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B3D1C5" w14:textId="77777777" w:rsidR="00520FBE" w:rsidRDefault="00520FBE" w:rsidP="005B00BF">
      <w:pPr>
        <w:spacing w:line="360" w:lineRule="auto"/>
        <w:rPr>
          <w:rFonts w:ascii="Arial" w:hAnsi="Arial" w:cs="Arial"/>
          <w:b/>
          <w:sz w:val="32"/>
          <w:szCs w:val="32"/>
        </w:rPr>
      </w:pPr>
      <w:bookmarkStart w:id="0" w:name="_GoBack"/>
      <w:bookmarkEnd w:id="0"/>
    </w:p>
    <w:p w14:paraId="7550C300" w14:textId="41F5E22B" w:rsidR="00BA7D19" w:rsidRPr="00F270C9" w:rsidRDefault="009C385A" w:rsidP="005B00BF">
      <w:pPr>
        <w:spacing w:line="360" w:lineRule="auto"/>
        <w:rPr>
          <w:rFonts w:ascii="Arial" w:hAnsi="Arial" w:cs="Arial"/>
          <w:b/>
          <w:sz w:val="32"/>
          <w:szCs w:val="32"/>
        </w:rPr>
      </w:pPr>
      <w:r w:rsidRPr="00F270C9">
        <w:rPr>
          <w:rFonts w:ascii="Arial" w:hAnsi="Arial" w:cs="Arial"/>
          <w:b/>
          <w:sz w:val="32"/>
          <w:szCs w:val="32"/>
        </w:rPr>
        <w:t>Dewatering: A vital part of minerals mining</w:t>
      </w:r>
    </w:p>
    <w:p w14:paraId="6DB3ED56" w14:textId="77148957" w:rsidR="00E813BB" w:rsidRDefault="00E813BB" w:rsidP="005B00BF">
      <w:pPr>
        <w:spacing w:line="360" w:lineRule="auto"/>
        <w:rPr>
          <w:rFonts w:ascii="Arial" w:hAnsi="Arial" w:cs="Arial"/>
          <w:sz w:val="22"/>
          <w:szCs w:val="22"/>
        </w:rPr>
      </w:pPr>
    </w:p>
    <w:p w14:paraId="52CFFF26" w14:textId="3154A04A" w:rsidR="00523C29" w:rsidRDefault="002154E9" w:rsidP="005B00BF">
      <w:pPr>
        <w:spacing w:line="360" w:lineRule="auto"/>
        <w:rPr>
          <w:rFonts w:ascii="Arial" w:hAnsi="Arial" w:cs="Arial"/>
          <w:sz w:val="22"/>
          <w:szCs w:val="22"/>
        </w:rPr>
      </w:pPr>
      <w:r>
        <w:rPr>
          <w:rFonts w:ascii="Arial" w:hAnsi="Arial" w:cs="Arial"/>
          <w:sz w:val="22"/>
          <w:szCs w:val="22"/>
        </w:rPr>
        <w:t xml:space="preserve">The process of </w:t>
      </w:r>
      <w:r w:rsidR="007F594E">
        <w:rPr>
          <w:rFonts w:ascii="Arial" w:hAnsi="Arial" w:cs="Arial"/>
          <w:sz w:val="22"/>
          <w:szCs w:val="22"/>
        </w:rPr>
        <w:t>extracting</w:t>
      </w:r>
      <w:r w:rsidR="006B64AB">
        <w:rPr>
          <w:rFonts w:ascii="Arial" w:hAnsi="Arial" w:cs="Arial"/>
          <w:sz w:val="22"/>
          <w:szCs w:val="22"/>
        </w:rPr>
        <w:t xml:space="preserve"> ore and turning it into valuable commodities </w:t>
      </w:r>
      <w:r>
        <w:rPr>
          <w:rFonts w:ascii="Arial" w:hAnsi="Arial" w:cs="Arial"/>
          <w:sz w:val="22"/>
          <w:szCs w:val="22"/>
        </w:rPr>
        <w:t xml:space="preserve">inevitably puts equipment under significant wear and tear. </w:t>
      </w:r>
      <w:r w:rsidR="00523C29">
        <w:rPr>
          <w:rFonts w:ascii="Arial" w:hAnsi="Arial" w:cs="Arial"/>
          <w:sz w:val="22"/>
          <w:szCs w:val="22"/>
        </w:rPr>
        <w:t xml:space="preserve">While </w:t>
      </w:r>
      <w:r>
        <w:rPr>
          <w:rFonts w:ascii="Arial" w:hAnsi="Arial" w:cs="Arial"/>
          <w:sz w:val="22"/>
          <w:szCs w:val="22"/>
        </w:rPr>
        <w:t xml:space="preserve">equipment used in the </w:t>
      </w:r>
      <w:r w:rsidR="00523C29">
        <w:rPr>
          <w:rFonts w:ascii="Arial" w:hAnsi="Arial" w:cs="Arial"/>
          <w:sz w:val="22"/>
          <w:szCs w:val="22"/>
        </w:rPr>
        <w:t>d</w:t>
      </w:r>
      <w:r w:rsidR="00010D73">
        <w:rPr>
          <w:rFonts w:ascii="Arial" w:hAnsi="Arial" w:cs="Arial"/>
          <w:sz w:val="22"/>
          <w:szCs w:val="22"/>
        </w:rPr>
        <w:t xml:space="preserve">ewatering </w:t>
      </w:r>
      <w:r>
        <w:rPr>
          <w:rFonts w:ascii="Arial" w:hAnsi="Arial" w:cs="Arial"/>
          <w:sz w:val="22"/>
          <w:szCs w:val="22"/>
        </w:rPr>
        <w:t>process</w:t>
      </w:r>
      <w:r w:rsidR="00523C29">
        <w:rPr>
          <w:rFonts w:ascii="Arial" w:hAnsi="Arial" w:cs="Arial"/>
          <w:sz w:val="22"/>
          <w:szCs w:val="22"/>
        </w:rPr>
        <w:t xml:space="preserve"> may not be expected to withstand the </w:t>
      </w:r>
      <w:r w:rsidR="00F400AD">
        <w:rPr>
          <w:rFonts w:ascii="Arial" w:hAnsi="Arial" w:cs="Arial"/>
          <w:sz w:val="22"/>
          <w:szCs w:val="22"/>
        </w:rPr>
        <w:t xml:space="preserve">same levels </w:t>
      </w:r>
      <w:r w:rsidR="00523C29">
        <w:rPr>
          <w:rFonts w:ascii="Arial" w:hAnsi="Arial" w:cs="Arial"/>
          <w:sz w:val="22"/>
          <w:szCs w:val="22"/>
        </w:rPr>
        <w:t xml:space="preserve">of </w:t>
      </w:r>
      <w:r w:rsidR="00F400AD">
        <w:rPr>
          <w:rFonts w:ascii="Arial" w:hAnsi="Arial" w:cs="Arial"/>
          <w:sz w:val="22"/>
          <w:szCs w:val="22"/>
        </w:rPr>
        <w:t>abrasion</w:t>
      </w:r>
      <w:r w:rsidR="00523C29">
        <w:rPr>
          <w:rFonts w:ascii="Arial" w:hAnsi="Arial" w:cs="Arial"/>
          <w:sz w:val="22"/>
          <w:szCs w:val="22"/>
        </w:rPr>
        <w:t xml:space="preserve"> </w:t>
      </w:r>
      <w:r w:rsidR="00F400AD">
        <w:rPr>
          <w:rFonts w:ascii="Arial" w:hAnsi="Arial" w:cs="Arial"/>
          <w:sz w:val="22"/>
          <w:szCs w:val="22"/>
        </w:rPr>
        <w:t>as</w:t>
      </w:r>
      <w:r w:rsidR="00DB289A">
        <w:rPr>
          <w:rFonts w:ascii="Arial" w:hAnsi="Arial" w:cs="Arial"/>
          <w:sz w:val="22"/>
          <w:szCs w:val="22"/>
        </w:rPr>
        <w:t>, for example,</w:t>
      </w:r>
      <w:r w:rsidR="00523C29">
        <w:rPr>
          <w:rFonts w:ascii="Arial" w:hAnsi="Arial" w:cs="Arial"/>
          <w:sz w:val="22"/>
          <w:szCs w:val="22"/>
        </w:rPr>
        <w:t xml:space="preserve"> a cone crusher</w:t>
      </w:r>
      <w:r w:rsidR="00EC3DA8">
        <w:rPr>
          <w:rFonts w:ascii="Arial" w:hAnsi="Arial" w:cs="Arial"/>
          <w:sz w:val="22"/>
          <w:szCs w:val="22"/>
        </w:rPr>
        <w:t xml:space="preserve"> or a mill discharge pump</w:t>
      </w:r>
      <w:r w:rsidR="00523C29">
        <w:rPr>
          <w:rFonts w:ascii="Arial" w:hAnsi="Arial" w:cs="Arial"/>
          <w:sz w:val="22"/>
          <w:szCs w:val="22"/>
        </w:rPr>
        <w:t xml:space="preserve">, it is nonetheless </w:t>
      </w:r>
      <w:r w:rsidR="003818CA">
        <w:rPr>
          <w:rFonts w:ascii="Arial" w:hAnsi="Arial" w:cs="Arial"/>
          <w:sz w:val="22"/>
          <w:szCs w:val="22"/>
        </w:rPr>
        <w:t>important</w:t>
      </w:r>
      <w:r w:rsidR="00334A09">
        <w:rPr>
          <w:rFonts w:ascii="Arial" w:hAnsi="Arial" w:cs="Arial"/>
          <w:sz w:val="22"/>
          <w:szCs w:val="22"/>
        </w:rPr>
        <w:t xml:space="preserve"> that it is both </w:t>
      </w:r>
      <w:r w:rsidR="00EC3DA8">
        <w:rPr>
          <w:rFonts w:ascii="Arial" w:hAnsi="Arial" w:cs="Arial"/>
          <w:sz w:val="22"/>
          <w:szCs w:val="22"/>
        </w:rPr>
        <w:t xml:space="preserve">fit for the application </w:t>
      </w:r>
      <w:r w:rsidR="00523C29">
        <w:rPr>
          <w:rFonts w:ascii="Arial" w:hAnsi="Arial" w:cs="Arial"/>
          <w:sz w:val="22"/>
          <w:szCs w:val="22"/>
        </w:rPr>
        <w:t xml:space="preserve">and well-maintained to avoid </w:t>
      </w:r>
      <w:r w:rsidR="00D070A6">
        <w:rPr>
          <w:rFonts w:ascii="Arial" w:hAnsi="Arial" w:cs="Arial"/>
          <w:sz w:val="22"/>
          <w:szCs w:val="22"/>
        </w:rPr>
        <w:t>breakdowns</w:t>
      </w:r>
      <w:r w:rsidR="00523C29">
        <w:rPr>
          <w:rFonts w:ascii="Arial" w:hAnsi="Arial" w:cs="Arial"/>
          <w:sz w:val="22"/>
          <w:szCs w:val="22"/>
        </w:rPr>
        <w:t>.</w:t>
      </w:r>
    </w:p>
    <w:p w14:paraId="6B992630" w14:textId="77777777" w:rsidR="007A656E" w:rsidRDefault="007A656E" w:rsidP="005B00BF">
      <w:pPr>
        <w:spacing w:line="360" w:lineRule="auto"/>
        <w:rPr>
          <w:rFonts w:ascii="Arial" w:hAnsi="Arial" w:cs="Arial"/>
          <w:sz w:val="22"/>
          <w:szCs w:val="22"/>
        </w:rPr>
      </w:pPr>
    </w:p>
    <w:p w14:paraId="0ED3FA5C" w14:textId="72D9E760" w:rsidR="00334A09" w:rsidRDefault="00334A09" w:rsidP="005B00BF">
      <w:pPr>
        <w:spacing w:line="360" w:lineRule="auto"/>
        <w:rPr>
          <w:rFonts w:ascii="Arial" w:hAnsi="Arial" w:cs="Arial"/>
          <w:sz w:val="22"/>
          <w:szCs w:val="22"/>
        </w:rPr>
      </w:pPr>
      <w:r>
        <w:rPr>
          <w:rFonts w:ascii="Arial" w:hAnsi="Arial" w:cs="Arial"/>
          <w:sz w:val="22"/>
          <w:szCs w:val="22"/>
        </w:rPr>
        <w:t xml:space="preserve">A bespoke dewatering </w:t>
      </w:r>
      <w:r w:rsidR="00085062">
        <w:rPr>
          <w:rFonts w:ascii="Arial" w:hAnsi="Arial" w:cs="Arial"/>
          <w:sz w:val="22"/>
          <w:szCs w:val="22"/>
        </w:rPr>
        <w:t>plan using the correct</w:t>
      </w:r>
      <w:r w:rsidR="00EC3DA8">
        <w:rPr>
          <w:rFonts w:ascii="Arial" w:hAnsi="Arial" w:cs="Arial"/>
          <w:sz w:val="22"/>
          <w:szCs w:val="22"/>
        </w:rPr>
        <w:t>ly specified</w:t>
      </w:r>
      <w:r w:rsidR="00085062">
        <w:rPr>
          <w:rFonts w:ascii="Arial" w:hAnsi="Arial" w:cs="Arial"/>
          <w:sz w:val="22"/>
          <w:szCs w:val="22"/>
        </w:rPr>
        <w:t xml:space="preserve"> equipment </w:t>
      </w:r>
      <w:r>
        <w:rPr>
          <w:rFonts w:ascii="Arial" w:hAnsi="Arial" w:cs="Arial"/>
          <w:sz w:val="22"/>
          <w:szCs w:val="22"/>
        </w:rPr>
        <w:t>can lay the foundations</w:t>
      </w:r>
      <w:r w:rsidR="00883757">
        <w:rPr>
          <w:rFonts w:ascii="Arial" w:hAnsi="Arial" w:cs="Arial"/>
          <w:sz w:val="22"/>
          <w:szCs w:val="22"/>
        </w:rPr>
        <w:t xml:space="preserve"> for </w:t>
      </w:r>
      <w:r w:rsidR="00EC3DA8">
        <w:rPr>
          <w:rFonts w:ascii="Arial" w:hAnsi="Arial" w:cs="Arial"/>
          <w:sz w:val="22"/>
          <w:szCs w:val="22"/>
        </w:rPr>
        <w:t xml:space="preserve">many </w:t>
      </w:r>
      <w:r w:rsidR="00883757">
        <w:rPr>
          <w:rFonts w:ascii="Arial" w:hAnsi="Arial" w:cs="Arial"/>
          <w:sz w:val="22"/>
          <w:szCs w:val="22"/>
        </w:rPr>
        <w:t>years of successful mining and avoid potentially costly interruptions to the process.</w:t>
      </w:r>
    </w:p>
    <w:p w14:paraId="4F8079F8" w14:textId="77777777" w:rsidR="00334A09" w:rsidRDefault="00334A09" w:rsidP="005B00BF">
      <w:pPr>
        <w:spacing w:line="360" w:lineRule="auto"/>
        <w:rPr>
          <w:rFonts w:ascii="Arial" w:hAnsi="Arial" w:cs="Arial"/>
          <w:sz w:val="22"/>
          <w:szCs w:val="22"/>
        </w:rPr>
      </w:pPr>
    </w:p>
    <w:p w14:paraId="76E07B65" w14:textId="2ED99F5D" w:rsidR="00F521E7" w:rsidRDefault="003E2EB3" w:rsidP="005B00BF">
      <w:pPr>
        <w:spacing w:line="360" w:lineRule="auto"/>
        <w:rPr>
          <w:rFonts w:ascii="Arial" w:hAnsi="Arial" w:cs="Arial"/>
          <w:sz w:val="22"/>
          <w:szCs w:val="22"/>
        </w:rPr>
      </w:pPr>
      <w:r>
        <w:rPr>
          <w:rFonts w:ascii="Arial" w:hAnsi="Arial" w:cs="Arial"/>
          <w:sz w:val="22"/>
          <w:szCs w:val="22"/>
        </w:rPr>
        <w:t xml:space="preserve">Weir Minerals </w:t>
      </w:r>
      <w:r w:rsidR="00032FA2">
        <w:rPr>
          <w:rFonts w:ascii="Arial" w:hAnsi="Arial" w:cs="Arial"/>
          <w:sz w:val="22"/>
          <w:szCs w:val="22"/>
        </w:rPr>
        <w:t xml:space="preserve">can provide </w:t>
      </w:r>
      <w:r w:rsidR="00EC3DA8">
        <w:rPr>
          <w:rFonts w:ascii="Arial" w:hAnsi="Arial" w:cs="Arial"/>
          <w:sz w:val="22"/>
          <w:szCs w:val="22"/>
        </w:rPr>
        <w:t xml:space="preserve">a </w:t>
      </w:r>
      <w:r w:rsidR="00032FA2">
        <w:rPr>
          <w:rFonts w:ascii="Arial" w:hAnsi="Arial" w:cs="Arial"/>
          <w:sz w:val="22"/>
          <w:szCs w:val="22"/>
        </w:rPr>
        <w:t>total solution</w:t>
      </w:r>
      <w:r w:rsidR="00EC3DA8">
        <w:rPr>
          <w:rFonts w:ascii="Arial" w:hAnsi="Arial" w:cs="Arial"/>
          <w:sz w:val="22"/>
          <w:szCs w:val="22"/>
        </w:rPr>
        <w:t xml:space="preserve"> package</w:t>
      </w:r>
      <w:r w:rsidR="00032FA2">
        <w:rPr>
          <w:rFonts w:ascii="Arial" w:hAnsi="Arial" w:cs="Arial"/>
          <w:sz w:val="22"/>
          <w:szCs w:val="22"/>
        </w:rPr>
        <w:t xml:space="preserve">, working with mine operators to understand each site’s dewatering needs, and to assess </w:t>
      </w:r>
      <w:r w:rsidR="00EC3DA8">
        <w:rPr>
          <w:rFonts w:ascii="Arial" w:hAnsi="Arial" w:cs="Arial"/>
          <w:sz w:val="22"/>
          <w:szCs w:val="22"/>
        </w:rPr>
        <w:t xml:space="preserve">all of </w:t>
      </w:r>
      <w:r w:rsidR="00032FA2">
        <w:rPr>
          <w:rFonts w:ascii="Arial" w:hAnsi="Arial" w:cs="Arial"/>
          <w:sz w:val="22"/>
          <w:szCs w:val="22"/>
        </w:rPr>
        <w:t xml:space="preserve">the </w:t>
      </w:r>
      <w:r w:rsidR="00EC3DA8">
        <w:rPr>
          <w:rFonts w:ascii="Arial" w:hAnsi="Arial" w:cs="Arial"/>
          <w:sz w:val="22"/>
          <w:szCs w:val="22"/>
        </w:rPr>
        <w:t>specific</w:t>
      </w:r>
      <w:r w:rsidR="00032FA2">
        <w:rPr>
          <w:rFonts w:ascii="Arial" w:hAnsi="Arial" w:cs="Arial"/>
          <w:sz w:val="22"/>
          <w:szCs w:val="22"/>
        </w:rPr>
        <w:t xml:space="preserve"> requirements of a </w:t>
      </w:r>
      <w:r w:rsidR="00EC3DA8">
        <w:rPr>
          <w:rFonts w:ascii="Arial" w:hAnsi="Arial" w:cs="Arial"/>
          <w:sz w:val="22"/>
          <w:szCs w:val="22"/>
        </w:rPr>
        <w:t xml:space="preserve">mine </w:t>
      </w:r>
      <w:r w:rsidR="00032FA2">
        <w:rPr>
          <w:rFonts w:ascii="Arial" w:hAnsi="Arial" w:cs="Arial"/>
          <w:sz w:val="22"/>
          <w:szCs w:val="22"/>
        </w:rPr>
        <w:t xml:space="preserve">site. </w:t>
      </w:r>
    </w:p>
    <w:p w14:paraId="76F63659" w14:textId="77777777" w:rsidR="00F521E7" w:rsidRDefault="00F521E7" w:rsidP="005B00BF">
      <w:pPr>
        <w:spacing w:line="360" w:lineRule="auto"/>
        <w:rPr>
          <w:rFonts w:ascii="Arial" w:hAnsi="Arial" w:cs="Arial"/>
          <w:sz w:val="22"/>
          <w:szCs w:val="22"/>
        </w:rPr>
      </w:pPr>
    </w:p>
    <w:p w14:paraId="09AD287C" w14:textId="77777777" w:rsidR="00F521E7" w:rsidRDefault="00F521E7" w:rsidP="005B00BF">
      <w:pPr>
        <w:spacing w:line="360" w:lineRule="auto"/>
        <w:rPr>
          <w:rFonts w:ascii="Arial" w:hAnsi="Arial" w:cs="Arial"/>
          <w:sz w:val="22"/>
          <w:szCs w:val="22"/>
        </w:rPr>
      </w:pPr>
    </w:p>
    <w:p w14:paraId="3B768106" w14:textId="20E5C2B0" w:rsidR="00032FA2" w:rsidRDefault="00D85ABF" w:rsidP="005B00BF">
      <w:pPr>
        <w:spacing w:line="360" w:lineRule="auto"/>
        <w:rPr>
          <w:rFonts w:ascii="Arial" w:hAnsi="Arial" w:cs="Arial"/>
          <w:sz w:val="22"/>
          <w:szCs w:val="22"/>
        </w:rPr>
      </w:pPr>
      <w:r>
        <w:rPr>
          <w:rFonts w:ascii="Arial" w:hAnsi="Arial" w:cs="Arial"/>
          <w:sz w:val="22"/>
          <w:szCs w:val="22"/>
        </w:rPr>
        <w:t xml:space="preserve">It is essential to understand </w:t>
      </w:r>
      <w:r w:rsidR="00032FA2">
        <w:rPr>
          <w:rFonts w:ascii="Arial" w:hAnsi="Arial" w:cs="Arial"/>
          <w:sz w:val="22"/>
          <w:szCs w:val="22"/>
        </w:rPr>
        <w:t xml:space="preserve">the operating depths and existing </w:t>
      </w:r>
      <w:r w:rsidR="00EC3DA8">
        <w:rPr>
          <w:rFonts w:ascii="Arial" w:hAnsi="Arial" w:cs="Arial"/>
          <w:sz w:val="22"/>
          <w:szCs w:val="22"/>
        </w:rPr>
        <w:t xml:space="preserve">or new </w:t>
      </w:r>
      <w:r w:rsidR="00032FA2">
        <w:rPr>
          <w:rFonts w:ascii="Arial" w:hAnsi="Arial" w:cs="Arial"/>
          <w:sz w:val="22"/>
          <w:szCs w:val="22"/>
        </w:rPr>
        <w:t xml:space="preserve">piping systems </w:t>
      </w:r>
      <w:r>
        <w:rPr>
          <w:rFonts w:ascii="Arial" w:hAnsi="Arial" w:cs="Arial"/>
          <w:sz w:val="22"/>
          <w:szCs w:val="22"/>
        </w:rPr>
        <w:t xml:space="preserve">as well as the depth of the water table, the permeability of the ground and the amount of surface water </w:t>
      </w:r>
      <w:r w:rsidR="00EC3DA8">
        <w:rPr>
          <w:rFonts w:ascii="Arial" w:hAnsi="Arial" w:cs="Arial"/>
          <w:sz w:val="22"/>
          <w:szCs w:val="22"/>
        </w:rPr>
        <w:t xml:space="preserve">that may be </w:t>
      </w:r>
      <w:r>
        <w:rPr>
          <w:rFonts w:ascii="Arial" w:hAnsi="Arial" w:cs="Arial"/>
          <w:sz w:val="22"/>
          <w:szCs w:val="22"/>
        </w:rPr>
        <w:t>present.</w:t>
      </w:r>
      <w:r w:rsidR="00F521E7">
        <w:rPr>
          <w:rFonts w:ascii="Arial" w:hAnsi="Arial" w:cs="Arial"/>
          <w:sz w:val="22"/>
          <w:szCs w:val="22"/>
        </w:rPr>
        <w:t xml:space="preserve"> </w:t>
      </w:r>
    </w:p>
    <w:p w14:paraId="32602D5F" w14:textId="77777777" w:rsidR="00C47A1B" w:rsidRDefault="00C47A1B" w:rsidP="005B00BF">
      <w:pPr>
        <w:spacing w:line="360" w:lineRule="auto"/>
        <w:rPr>
          <w:rFonts w:ascii="Arial" w:hAnsi="Arial" w:cs="Arial"/>
          <w:sz w:val="22"/>
          <w:szCs w:val="22"/>
        </w:rPr>
      </w:pPr>
    </w:p>
    <w:p w14:paraId="2EB969F5" w14:textId="04D5DADB" w:rsidR="00C47A1B" w:rsidRDefault="00C47A1B" w:rsidP="005B00BF">
      <w:pPr>
        <w:spacing w:line="360" w:lineRule="auto"/>
        <w:rPr>
          <w:rFonts w:ascii="Arial" w:hAnsi="Arial" w:cs="Arial"/>
          <w:sz w:val="22"/>
          <w:szCs w:val="22"/>
        </w:rPr>
      </w:pPr>
      <w:r>
        <w:rPr>
          <w:rFonts w:ascii="Arial" w:hAnsi="Arial" w:cs="Arial"/>
          <w:sz w:val="22"/>
          <w:szCs w:val="22"/>
        </w:rPr>
        <w:t xml:space="preserve">The </w:t>
      </w:r>
      <w:r w:rsidR="00EC3DA8">
        <w:rPr>
          <w:rFonts w:ascii="Arial" w:hAnsi="Arial" w:cs="Arial"/>
          <w:sz w:val="22"/>
          <w:szCs w:val="22"/>
        </w:rPr>
        <w:t>location</w:t>
      </w:r>
      <w:r>
        <w:rPr>
          <w:rFonts w:ascii="Arial" w:hAnsi="Arial" w:cs="Arial"/>
          <w:sz w:val="22"/>
          <w:szCs w:val="22"/>
        </w:rPr>
        <w:t xml:space="preserve"> and flow requirements of the pump system must be mapped out, and water inflow rates calculated before a suitable dewatering system can be </w:t>
      </w:r>
      <w:r w:rsidR="00EC3DA8">
        <w:rPr>
          <w:rFonts w:ascii="Arial" w:hAnsi="Arial" w:cs="Arial"/>
          <w:sz w:val="22"/>
          <w:szCs w:val="22"/>
        </w:rPr>
        <w:t>designed</w:t>
      </w:r>
      <w:r>
        <w:rPr>
          <w:rFonts w:ascii="Arial" w:hAnsi="Arial" w:cs="Arial"/>
          <w:sz w:val="22"/>
          <w:szCs w:val="22"/>
        </w:rPr>
        <w:t xml:space="preserve">. </w:t>
      </w:r>
      <w:r w:rsidR="00E627B6">
        <w:rPr>
          <w:rFonts w:ascii="Arial" w:hAnsi="Arial" w:cs="Arial"/>
          <w:sz w:val="22"/>
          <w:szCs w:val="22"/>
        </w:rPr>
        <w:t>This</w:t>
      </w:r>
      <w:r>
        <w:rPr>
          <w:rFonts w:ascii="Arial" w:hAnsi="Arial" w:cs="Arial"/>
          <w:sz w:val="22"/>
          <w:szCs w:val="22"/>
        </w:rPr>
        <w:t xml:space="preserve"> must be created with a capability that exceeds the maximum requirements predicted to account for unforeseen circumstances such as a long period of </w:t>
      </w:r>
      <w:r w:rsidR="00F76DB4">
        <w:rPr>
          <w:rFonts w:ascii="Arial" w:hAnsi="Arial" w:cs="Arial"/>
          <w:sz w:val="22"/>
          <w:szCs w:val="22"/>
        </w:rPr>
        <w:t>intense</w:t>
      </w:r>
      <w:r>
        <w:rPr>
          <w:rFonts w:ascii="Arial" w:hAnsi="Arial" w:cs="Arial"/>
          <w:sz w:val="22"/>
          <w:szCs w:val="22"/>
        </w:rPr>
        <w:t xml:space="preserve"> rainfall</w:t>
      </w:r>
      <w:r w:rsidR="00EC3DA8">
        <w:rPr>
          <w:rFonts w:ascii="Arial" w:hAnsi="Arial" w:cs="Arial"/>
          <w:sz w:val="22"/>
          <w:szCs w:val="22"/>
        </w:rPr>
        <w:t xml:space="preserve"> and resultant flooding</w:t>
      </w:r>
      <w:r>
        <w:rPr>
          <w:rFonts w:ascii="Arial" w:hAnsi="Arial" w:cs="Arial"/>
          <w:sz w:val="22"/>
          <w:szCs w:val="22"/>
        </w:rPr>
        <w:t>.</w:t>
      </w:r>
    </w:p>
    <w:p w14:paraId="66FE4C33" w14:textId="77777777" w:rsidR="00C47A1B" w:rsidRDefault="00C47A1B" w:rsidP="005B00BF">
      <w:pPr>
        <w:spacing w:line="360" w:lineRule="auto"/>
        <w:rPr>
          <w:rFonts w:ascii="Arial" w:hAnsi="Arial" w:cs="Arial"/>
          <w:sz w:val="22"/>
          <w:szCs w:val="22"/>
        </w:rPr>
      </w:pPr>
    </w:p>
    <w:p w14:paraId="29C92797" w14:textId="1E120223" w:rsidR="00C47A1B" w:rsidRDefault="00C47A1B" w:rsidP="005B00BF">
      <w:pPr>
        <w:spacing w:line="360" w:lineRule="auto"/>
        <w:rPr>
          <w:rFonts w:ascii="Arial" w:hAnsi="Arial" w:cs="Arial"/>
          <w:sz w:val="22"/>
          <w:szCs w:val="22"/>
        </w:rPr>
      </w:pPr>
      <w:r>
        <w:rPr>
          <w:rFonts w:ascii="Arial" w:hAnsi="Arial" w:cs="Arial"/>
          <w:sz w:val="22"/>
          <w:szCs w:val="22"/>
        </w:rPr>
        <w:t xml:space="preserve">In fact, weather </w:t>
      </w:r>
      <w:r w:rsidR="00EC3DA8">
        <w:rPr>
          <w:rFonts w:ascii="Arial" w:hAnsi="Arial" w:cs="Arial"/>
          <w:sz w:val="22"/>
          <w:szCs w:val="22"/>
        </w:rPr>
        <w:t xml:space="preserve">conditions </w:t>
      </w:r>
      <w:r w:rsidR="00F76DB4">
        <w:rPr>
          <w:rFonts w:ascii="Arial" w:hAnsi="Arial" w:cs="Arial"/>
          <w:sz w:val="22"/>
          <w:szCs w:val="22"/>
        </w:rPr>
        <w:t>can have a huge impact on dewatering systems</w:t>
      </w:r>
      <w:r w:rsidR="00EC3DA8">
        <w:rPr>
          <w:rFonts w:ascii="Arial" w:hAnsi="Arial" w:cs="Arial"/>
          <w:sz w:val="22"/>
          <w:szCs w:val="22"/>
        </w:rPr>
        <w:t xml:space="preserve"> with m</w:t>
      </w:r>
      <w:r w:rsidR="00F76DB4">
        <w:rPr>
          <w:rFonts w:ascii="Arial" w:hAnsi="Arial" w:cs="Arial"/>
          <w:sz w:val="22"/>
          <w:szCs w:val="22"/>
        </w:rPr>
        <w:t xml:space="preserve">elting ice </w:t>
      </w:r>
      <w:r w:rsidR="00EC3DA8">
        <w:rPr>
          <w:rFonts w:ascii="Arial" w:hAnsi="Arial" w:cs="Arial"/>
          <w:sz w:val="22"/>
          <w:szCs w:val="22"/>
        </w:rPr>
        <w:t>or</w:t>
      </w:r>
      <w:r w:rsidR="00F76DB4">
        <w:rPr>
          <w:rFonts w:ascii="Arial" w:hAnsi="Arial" w:cs="Arial"/>
          <w:sz w:val="22"/>
          <w:szCs w:val="22"/>
        </w:rPr>
        <w:t xml:space="preserve"> unusually heavy rainfall affect</w:t>
      </w:r>
      <w:r w:rsidR="00EC3DA8">
        <w:rPr>
          <w:rFonts w:ascii="Arial" w:hAnsi="Arial" w:cs="Arial"/>
          <w:sz w:val="22"/>
          <w:szCs w:val="22"/>
        </w:rPr>
        <w:t>ing</w:t>
      </w:r>
      <w:r w:rsidR="00F76DB4">
        <w:rPr>
          <w:rFonts w:ascii="Arial" w:hAnsi="Arial" w:cs="Arial"/>
          <w:sz w:val="22"/>
          <w:szCs w:val="22"/>
        </w:rPr>
        <w:t xml:space="preserve"> the amount of water </w:t>
      </w:r>
      <w:r w:rsidR="00281DCA">
        <w:rPr>
          <w:rFonts w:ascii="Arial" w:hAnsi="Arial" w:cs="Arial"/>
          <w:sz w:val="22"/>
          <w:szCs w:val="22"/>
        </w:rPr>
        <w:t>entering a mine, especially at open pit sites</w:t>
      </w:r>
      <w:r w:rsidR="00EC3DA8">
        <w:rPr>
          <w:rFonts w:ascii="Arial" w:hAnsi="Arial" w:cs="Arial"/>
          <w:sz w:val="22"/>
          <w:szCs w:val="22"/>
        </w:rPr>
        <w:t xml:space="preserve">. </w:t>
      </w:r>
    </w:p>
    <w:p w14:paraId="15BF64A4" w14:textId="77777777" w:rsidR="00032FA2" w:rsidRDefault="00032FA2" w:rsidP="005B00BF">
      <w:pPr>
        <w:spacing w:line="360" w:lineRule="auto"/>
        <w:rPr>
          <w:rFonts w:ascii="Arial" w:hAnsi="Arial" w:cs="Arial"/>
          <w:sz w:val="22"/>
          <w:szCs w:val="22"/>
        </w:rPr>
      </w:pPr>
    </w:p>
    <w:p w14:paraId="6A84B2E1" w14:textId="294E98F6" w:rsidR="00032FA2" w:rsidRDefault="00E627B6" w:rsidP="005B00BF">
      <w:pPr>
        <w:spacing w:line="360" w:lineRule="auto"/>
        <w:rPr>
          <w:rFonts w:ascii="Arial" w:hAnsi="Arial" w:cs="Arial"/>
          <w:sz w:val="22"/>
          <w:szCs w:val="22"/>
        </w:rPr>
      </w:pPr>
      <w:r>
        <w:rPr>
          <w:rFonts w:ascii="Arial" w:hAnsi="Arial" w:cs="Arial"/>
          <w:sz w:val="22"/>
          <w:szCs w:val="22"/>
        </w:rPr>
        <w:t>Adaptability</w:t>
      </w:r>
      <w:r w:rsidR="00A30759">
        <w:rPr>
          <w:rFonts w:ascii="Arial" w:hAnsi="Arial" w:cs="Arial"/>
          <w:sz w:val="22"/>
          <w:szCs w:val="22"/>
        </w:rPr>
        <w:t xml:space="preserve"> is vital as conditions can vary a great deal during the operating lifespan of a mine. </w:t>
      </w:r>
      <w:r w:rsidR="00117323">
        <w:rPr>
          <w:rFonts w:ascii="Arial" w:hAnsi="Arial" w:cs="Arial"/>
          <w:sz w:val="22"/>
          <w:szCs w:val="22"/>
        </w:rPr>
        <w:t xml:space="preserve">When a new mine is excavated, work might take place just a few metres below ground level, but this can </w:t>
      </w:r>
      <w:r w:rsidR="00EC3DA8">
        <w:rPr>
          <w:rFonts w:ascii="Arial" w:hAnsi="Arial" w:cs="Arial"/>
          <w:sz w:val="22"/>
          <w:szCs w:val="22"/>
        </w:rPr>
        <w:t xml:space="preserve">develop </w:t>
      </w:r>
      <w:r w:rsidR="00117323">
        <w:rPr>
          <w:rFonts w:ascii="Arial" w:hAnsi="Arial" w:cs="Arial"/>
          <w:sz w:val="22"/>
          <w:szCs w:val="22"/>
        </w:rPr>
        <w:t>to significant depth</w:t>
      </w:r>
      <w:r w:rsidR="00EC3DA8">
        <w:rPr>
          <w:rFonts w:ascii="Arial" w:hAnsi="Arial" w:cs="Arial"/>
          <w:sz w:val="22"/>
          <w:szCs w:val="22"/>
        </w:rPr>
        <w:t>s</w:t>
      </w:r>
      <w:r w:rsidR="00117323">
        <w:rPr>
          <w:rFonts w:ascii="Arial" w:hAnsi="Arial" w:cs="Arial"/>
          <w:sz w:val="22"/>
          <w:szCs w:val="22"/>
        </w:rPr>
        <w:t xml:space="preserve"> of hundreds of metres.</w:t>
      </w:r>
    </w:p>
    <w:p w14:paraId="56D74AD1" w14:textId="77777777" w:rsidR="00117323" w:rsidRDefault="00117323" w:rsidP="005B00BF">
      <w:pPr>
        <w:spacing w:line="360" w:lineRule="auto"/>
        <w:rPr>
          <w:rFonts w:ascii="Arial" w:hAnsi="Arial" w:cs="Arial"/>
          <w:sz w:val="22"/>
          <w:szCs w:val="22"/>
        </w:rPr>
      </w:pPr>
    </w:p>
    <w:p w14:paraId="107B5AD7" w14:textId="314EE057" w:rsidR="00117323" w:rsidRDefault="00117323" w:rsidP="005B00BF">
      <w:pPr>
        <w:spacing w:line="360" w:lineRule="auto"/>
        <w:rPr>
          <w:rFonts w:ascii="Arial" w:hAnsi="Arial" w:cs="Arial"/>
          <w:sz w:val="22"/>
          <w:szCs w:val="22"/>
        </w:rPr>
      </w:pPr>
      <w:r>
        <w:rPr>
          <w:rFonts w:ascii="Arial" w:hAnsi="Arial" w:cs="Arial"/>
          <w:sz w:val="22"/>
          <w:szCs w:val="22"/>
        </w:rPr>
        <w:t>The goal is to achieve a system capable of handling every potential challenge with reliability and efficiency.</w:t>
      </w:r>
    </w:p>
    <w:p w14:paraId="180CD6DD" w14:textId="77777777" w:rsidR="00581A60" w:rsidRDefault="00581A60" w:rsidP="005B00BF">
      <w:pPr>
        <w:spacing w:line="360" w:lineRule="auto"/>
        <w:rPr>
          <w:rFonts w:ascii="Arial" w:hAnsi="Arial" w:cs="Arial"/>
          <w:sz w:val="22"/>
          <w:szCs w:val="22"/>
        </w:rPr>
      </w:pPr>
    </w:p>
    <w:p w14:paraId="68CAEFEA" w14:textId="53D5F080" w:rsidR="00D466D1" w:rsidRDefault="00581A60" w:rsidP="005B00BF">
      <w:pPr>
        <w:spacing w:line="360" w:lineRule="auto"/>
        <w:rPr>
          <w:rFonts w:ascii="Arial" w:hAnsi="Arial" w:cs="Arial"/>
          <w:sz w:val="22"/>
          <w:szCs w:val="22"/>
        </w:rPr>
      </w:pPr>
      <w:r>
        <w:rPr>
          <w:rFonts w:ascii="Arial" w:hAnsi="Arial" w:cs="Arial"/>
          <w:sz w:val="22"/>
          <w:szCs w:val="22"/>
        </w:rPr>
        <w:t xml:space="preserve">Technology has helped greatly with this, with the advent of sophisticated </w:t>
      </w:r>
      <w:r w:rsidR="00B934D0">
        <w:rPr>
          <w:rFonts w:ascii="Arial" w:hAnsi="Arial" w:cs="Arial"/>
          <w:sz w:val="22"/>
          <w:szCs w:val="22"/>
        </w:rPr>
        <w:t xml:space="preserve">control equipment </w:t>
      </w:r>
      <w:r>
        <w:rPr>
          <w:rFonts w:ascii="Arial" w:hAnsi="Arial" w:cs="Arial"/>
          <w:sz w:val="22"/>
          <w:szCs w:val="22"/>
        </w:rPr>
        <w:t>such as programmable logic controllers</w:t>
      </w:r>
      <w:r w:rsidR="00B934D0">
        <w:rPr>
          <w:rFonts w:ascii="Arial" w:hAnsi="Arial" w:cs="Arial"/>
          <w:sz w:val="22"/>
          <w:szCs w:val="22"/>
        </w:rPr>
        <w:t>, variable speed drives</w:t>
      </w:r>
      <w:r>
        <w:rPr>
          <w:rFonts w:ascii="Arial" w:hAnsi="Arial" w:cs="Arial"/>
          <w:sz w:val="22"/>
          <w:szCs w:val="22"/>
        </w:rPr>
        <w:t xml:space="preserve"> and mechatronics systems to monitor </w:t>
      </w:r>
      <w:r w:rsidR="00B934D0">
        <w:rPr>
          <w:rFonts w:ascii="Arial" w:hAnsi="Arial" w:cs="Arial"/>
          <w:sz w:val="22"/>
          <w:szCs w:val="22"/>
        </w:rPr>
        <w:t xml:space="preserve">and maintain </w:t>
      </w:r>
      <w:r>
        <w:rPr>
          <w:rFonts w:ascii="Arial" w:hAnsi="Arial" w:cs="Arial"/>
          <w:sz w:val="22"/>
          <w:szCs w:val="22"/>
        </w:rPr>
        <w:t>equipment function – from flow rates and pressure to bearing monitoring – which optimises productivity and safety.</w:t>
      </w:r>
    </w:p>
    <w:p w14:paraId="135EDF91" w14:textId="77777777" w:rsidR="00F91D8B" w:rsidRDefault="00F91D8B" w:rsidP="005B00BF">
      <w:pPr>
        <w:spacing w:line="360" w:lineRule="auto"/>
        <w:rPr>
          <w:rFonts w:ascii="Arial" w:hAnsi="Arial" w:cs="Arial"/>
          <w:sz w:val="22"/>
          <w:szCs w:val="22"/>
        </w:rPr>
      </w:pPr>
    </w:p>
    <w:p w14:paraId="39B38BFA" w14:textId="77777777" w:rsidR="00F91D8B" w:rsidRDefault="00F91D8B" w:rsidP="005B00BF">
      <w:pPr>
        <w:spacing w:line="360" w:lineRule="auto"/>
        <w:rPr>
          <w:rFonts w:ascii="Arial" w:hAnsi="Arial" w:cs="Arial"/>
          <w:sz w:val="22"/>
          <w:szCs w:val="22"/>
        </w:rPr>
      </w:pPr>
    </w:p>
    <w:p w14:paraId="380DC88B" w14:textId="77777777" w:rsidR="00F91D8B" w:rsidRDefault="00F91D8B" w:rsidP="005B00BF">
      <w:pPr>
        <w:spacing w:line="360" w:lineRule="auto"/>
        <w:rPr>
          <w:rFonts w:ascii="Arial" w:hAnsi="Arial" w:cs="Arial"/>
          <w:sz w:val="22"/>
          <w:szCs w:val="22"/>
        </w:rPr>
      </w:pPr>
    </w:p>
    <w:p w14:paraId="0EA85718" w14:textId="60F6B8D1" w:rsidR="00581A60" w:rsidRPr="00FB2496" w:rsidRDefault="009C2B05" w:rsidP="005B00BF">
      <w:pPr>
        <w:spacing w:line="360" w:lineRule="auto"/>
        <w:rPr>
          <w:rFonts w:ascii="Arial" w:hAnsi="Arial" w:cs="Arial"/>
          <w:b/>
          <w:sz w:val="22"/>
          <w:szCs w:val="22"/>
        </w:rPr>
      </w:pPr>
      <w:r w:rsidRPr="00FB2496">
        <w:rPr>
          <w:rFonts w:ascii="Arial" w:hAnsi="Arial" w:cs="Arial"/>
          <w:b/>
          <w:sz w:val="22"/>
          <w:szCs w:val="22"/>
        </w:rPr>
        <w:t>Case study: 20 years of efficiency</w:t>
      </w:r>
    </w:p>
    <w:p w14:paraId="7AE74F6B" w14:textId="34802A8B" w:rsidR="00C605DB" w:rsidRDefault="00D466D1" w:rsidP="005B00BF">
      <w:pPr>
        <w:spacing w:line="360" w:lineRule="auto"/>
        <w:rPr>
          <w:rFonts w:ascii="Arial" w:hAnsi="Arial" w:cs="Arial"/>
          <w:sz w:val="22"/>
          <w:szCs w:val="22"/>
        </w:rPr>
      </w:pPr>
      <w:r>
        <w:rPr>
          <w:rFonts w:ascii="Arial" w:hAnsi="Arial" w:cs="Arial"/>
          <w:sz w:val="22"/>
          <w:szCs w:val="22"/>
        </w:rPr>
        <w:t xml:space="preserve">One example of how a bespoke dewatering plan, using the right equipment, can </w:t>
      </w:r>
      <w:r w:rsidR="00334A09">
        <w:rPr>
          <w:rFonts w:ascii="Arial" w:hAnsi="Arial" w:cs="Arial"/>
          <w:sz w:val="22"/>
          <w:szCs w:val="22"/>
        </w:rPr>
        <w:t xml:space="preserve">provide a framework </w:t>
      </w:r>
      <w:r>
        <w:rPr>
          <w:rFonts w:ascii="Arial" w:hAnsi="Arial" w:cs="Arial"/>
          <w:sz w:val="22"/>
          <w:szCs w:val="22"/>
        </w:rPr>
        <w:t xml:space="preserve">for years of successful mining is the solution </w:t>
      </w:r>
      <w:r w:rsidR="00FB2496">
        <w:rPr>
          <w:rFonts w:ascii="Arial" w:hAnsi="Arial" w:cs="Arial"/>
          <w:sz w:val="22"/>
          <w:szCs w:val="22"/>
        </w:rPr>
        <w:t xml:space="preserve">Weir Minerals Europe </w:t>
      </w:r>
      <w:r w:rsidR="007D7020">
        <w:rPr>
          <w:rFonts w:ascii="Arial" w:hAnsi="Arial" w:cs="Arial"/>
          <w:sz w:val="22"/>
          <w:szCs w:val="22"/>
        </w:rPr>
        <w:t>put together</w:t>
      </w:r>
      <w:r w:rsidR="00FB2496">
        <w:rPr>
          <w:rFonts w:ascii="Arial" w:hAnsi="Arial" w:cs="Arial"/>
          <w:sz w:val="22"/>
          <w:szCs w:val="22"/>
        </w:rPr>
        <w:t xml:space="preserve"> </w:t>
      </w:r>
      <w:r w:rsidR="00C605DB">
        <w:rPr>
          <w:rFonts w:ascii="Arial" w:hAnsi="Arial" w:cs="Arial"/>
          <w:sz w:val="22"/>
          <w:szCs w:val="22"/>
        </w:rPr>
        <w:t xml:space="preserve">for </w:t>
      </w:r>
      <w:r w:rsidR="00C605DB" w:rsidRPr="006D106A">
        <w:rPr>
          <w:rFonts w:ascii="Arial" w:hAnsi="Arial" w:cs="Arial"/>
          <w:sz w:val="22"/>
          <w:szCs w:val="22"/>
        </w:rPr>
        <w:t>Severoc</w:t>
      </w:r>
      <w:r w:rsidR="00C605DB" w:rsidRPr="006D106A">
        <w:rPr>
          <w:rFonts w:ascii="Arial" w:eastAsia="Calibri" w:hAnsi="Arial" w:cs="Arial"/>
          <w:sz w:val="22"/>
          <w:szCs w:val="22"/>
        </w:rPr>
        <w:t>̌</w:t>
      </w:r>
      <w:r w:rsidR="00C605DB" w:rsidRPr="006D106A">
        <w:rPr>
          <w:rFonts w:ascii="Arial" w:hAnsi="Arial" w:cs="Arial"/>
          <w:sz w:val="22"/>
          <w:szCs w:val="22"/>
        </w:rPr>
        <w:t>eské doly</w:t>
      </w:r>
      <w:r w:rsidR="00C605DB">
        <w:rPr>
          <w:rFonts w:ascii="Arial" w:hAnsi="Arial" w:cs="Arial"/>
          <w:sz w:val="22"/>
          <w:szCs w:val="22"/>
        </w:rPr>
        <w:t>, the largest brown coal producer in the Czech Republic.</w:t>
      </w:r>
    </w:p>
    <w:p w14:paraId="7974BB8F" w14:textId="77777777" w:rsidR="00C605DB" w:rsidRDefault="00C605DB" w:rsidP="005B00BF">
      <w:pPr>
        <w:spacing w:line="360" w:lineRule="auto"/>
        <w:rPr>
          <w:rFonts w:ascii="Arial" w:hAnsi="Arial" w:cs="Arial"/>
          <w:sz w:val="22"/>
          <w:szCs w:val="22"/>
        </w:rPr>
      </w:pPr>
    </w:p>
    <w:p w14:paraId="393C9DFB" w14:textId="03957189" w:rsidR="00EB0108" w:rsidRDefault="00C605DB" w:rsidP="005B00BF">
      <w:pPr>
        <w:spacing w:line="360" w:lineRule="auto"/>
        <w:rPr>
          <w:rFonts w:ascii="Arial" w:hAnsi="Arial" w:cs="Arial"/>
          <w:sz w:val="22"/>
          <w:szCs w:val="22"/>
        </w:rPr>
      </w:pPr>
      <w:r>
        <w:rPr>
          <w:rFonts w:ascii="Arial" w:hAnsi="Arial" w:cs="Arial"/>
          <w:sz w:val="22"/>
          <w:szCs w:val="22"/>
        </w:rPr>
        <w:t xml:space="preserve">Excavating around 23 million tonnes of coal a year, the company </w:t>
      </w:r>
      <w:r w:rsidR="0011367B">
        <w:rPr>
          <w:rFonts w:ascii="Arial" w:hAnsi="Arial" w:cs="Arial"/>
          <w:sz w:val="22"/>
          <w:szCs w:val="22"/>
        </w:rPr>
        <w:t xml:space="preserve">works two separate mines in the North Bohemian brown-coal basin, </w:t>
      </w:r>
      <w:r w:rsidR="0011367B" w:rsidRPr="006D106A">
        <w:rPr>
          <w:rFonts w:ascii="Arial" w:hAnsi="Arial" w:cs="Arial"/>
          <w:sz w:val="22"/>
          <w:szCs w:val="22"/>
        </w:rPr>
        <w:t>Tušimice and Bílina</w:t>
      </w:r>
      <w:r w:rsidR="0011367B">
        <w:rPr>
          <w:rFonts w:ascii="Arial" w:hAnsi="Arial" w:cs="Arial"/>
          <w:sz w:val="22"/>
          <w:szCs w:val="22"/>
        </w:rPr>
        <w:t xml:space="preserve">. </w:t>
      </w:r>
      <w:r w:rsidR="00161B1B">
        <w:rPr>
          <w:rFonts w:ascii="Arial" w:hAnsi="Arial" w:cs="Arial"/>
          <w:sz w:val="22"/>
          <w:szCs w:val="22"/>
        </w:rPr>
        <w:t xml:space="preserve">The </w:t>
      </w:r>
      <w:r w:rsidR="00161B1B" w:rsidRPr="006D106A">
        <w:rPr>
          <w:rFonts w:ascii="Arial" w:hAnsi="Arial" w:cs="Arial"/>
          <w:sz w:val="22"/>
          <w:szCs w:val="22"/>
        </w:rPr>
        <w:t>Bílina</w:t>
      </w:r>
      <w:r w:rsidR="00161B1B">
        <w:rPr>
          <w:rFonts w:ascii="Arial" w:hAnsi="Arial" w:cs="Arial"/>
          <w:sz w:val="22"/>
          <w:szCs w:val="22"/>
        </w:rPr>
        <w:t xml:space="preserve"> Mine produces low-sulphur </w:t>
      </w:r>
      <w:r w:rsidR="00B934D0">
        <w:rPr>
          <w:rFonts w:ascii="Arial" w:hAnsi="Arial" w:cs="Arial"/>
          <w:sz w:val="22"/>
          <w:szCs w:val="22"/>
        </w:rPr>
        <w:t xml:space="preserve">coal for </w:t>
      </w:r>
      <w:r w:rsidR="00161B1B">
        <w:rPr>
          <w:rFonts w:ascii="Arial" w:hAnsi="Arial" w:cs="Arial"/>
          <w:sz w:val="22"/>
          <w:szCs w:val="22"/>
        </w:rPr>
        <w:t xml:space="preserve">power generation, while the </w:t>
      </w:r>
      <w:r w:rsidR="00161B1B" w:rsidRPr="006D106A">
        <w:rPr>
          <w:rFonts w:ascii="Arial" w:hAnsi="Arial" w:cs="Arial"/>
          <w:sz w:val="22"/>
          <w:szCs w:val="22"/>
        </w:rPr>
        <w:t>Doly Nástup Tušimice</w:t>
      </w:r>
      <w:r w:rsidR="00161B1B">
        <w:rPr>
          <w:rFonts w:ascii="Arial" w:hAnsi="Arial" w:cs="Arial"/>
          <w:sz w:val="22"/>
          <w:szCs w:val="22"/>
        </w:rPr>
        <w:t xml:space="preserve"> </w:t>
      </w:r>
      <w:r w:rsidR="00EB0108">
        <w:rPr>
          <w:rFonts w:ascii="Arial" w:hAnsi="Arial" w:cs="Arial"/>
          <w:sz w:val="22"/>
          <w:szCs w:val="22"/>
        </w:rPr>
        <w:t>operation – the Czech Republic’s biggest open cast mine –</w:t>
      </w:r>
      <w:r w:rsidR="007E1375">
        <w:rPr>
          <w:rFonts w:ascii="Arial" w:hAnsi="Arial" w:cs="Arial"/>
          <w:sz w:val="22"/>
          <w:szCs w:val="22"/>
        </w:rPr>
        <w:t xml:space="preserve"> </w:t>
      </w:r>
      <w:r w:rsidR="00161B1B">
        <w:rPr>
          <w:rFonts w:ascii="Arial" w:hAnsi="Arial" w:cs="Arial"/>
          <w:sz w:val="22"/>
          <w:szCs w:val="22"/>
        </w:rPr>
        <w:t xml:space="preserve">produces coal for power generation. </w:t>
      </w:r>
    </w:p>
    <w:p w14:paraId="4EE353ED" w14:textId="77777777" w:rsidR="00EB0108" w:rsidRDefault="00EB0108" w:rsidP="005B00BF">
      <w:pPr>
        <w:spacing w:line="360" w:lineRule="auto"/>
        <w:rPr>
          <w:rFonts w:ascii="Arial" w:hAnsi="Arial" w:cs="Arial"/>
          <w:sz w:val="22"/>
          <w:szCs w:val="22"/>
        </w:rPr>
      </w:pPr>
    </w:p>
    <w:p w14:paraId="1DA1BDB0" w14:textId="53CE517E" w:rsidR="009C2B05" w:rsidRDefault="00EB0108" w:rsidP="005B00BF">
      <w:pPr>
        <w:spacing w:line="360" w:lineRule="auto"/>
        <w:rPr>
          <w:rFonts w:ascii="Arial" w:hAnsi="Arial" w:cs="Arial"/>
          <w:sz w:val="22"/>
          <w:szCs w:val="22"/>
        </w:rPr>
      </w:pPr>
      <w:r>
        <w:rPr>
          <w:rFonts w:ascii="Arial" w:hAnsi="Arial" w:cs="Arial"/>
          <w:sz w:val="22"/>
          <w:szCs w:val="22"/>
        </w:rPr>
        <w:t xml:space="preserve">Poor performance at the </w:t>
      </w:r>
      <w:r w:rsidRPr="006D106A">
        <w:rPr>
          <w:rFonts w:ascii="Arial" w:hAnsi="Arial" w:cs="Arial"/>
          <w:sz w:val="22"/>
          <w:szCs w:val="22"/>
        </w:rPr>
        <w:t>Nástup</w:t>
      </w:r>
      <w:r w:rsidR="00EC1406">
        <w:rPr>
          <w:rFonts w:ascii="Arial" w:hAnsi="Arial" w:cs="Arial"/>
          <w:sz w:val="22"/>
          <w:szCs w:val="22"/>
        </w:rPr>
        <w:t xml:space="preserve"> mine was causing problems. A lack of automation </w:t>
      </w:r>
      <w:r w:rsidR="00E627B6">
        <w:rPr>
          <w:rFonts w:ascii="Arial" w:hAnsi="Arial" w:cs="Arial"/>
          <w:sz w:val="22"/>
          <w:szCs w:val="22"/>
        </w:rPr>
        <w:t xml:space="preserve">resulted in </w:t>
      </w:r>
      <w:r w:rsidR="00880EDF">
        <w:rPr>
          <w:rFonts w:ascii="Arial" w:hAnsi="Arial" w:cs="Arial"/>
          <w:sz w:val="22"/>
          <w:szCs w:val="22"/>
        </w:rPr>
        <w:t xml:space="preserve">the site </w:t>
      </w:r>
      <w:r w:rsidR="00E627B6">
        <w:rPr>
          <w:rFonts w:ascii="Arial" w:hAnsi="Arial" w:cs="Arial"/>
          <w:sz w:val="22"/>
          <w:szCs w:val="22"/>
        </w:rPr>
        <w:t>using</w:t>
      </w:r>
      <w:r w:rsidR="00EC1406">
        <w:rPr>
          <w:rFonts w:ascii="Arial" w:hAnsi="Arial" w:cs="Arial"/>
          <w:sz w:val="22"/>
          <w:szCs w:val="22"/>
        </w:rPr>
        <w:t xml:space="preserve"> </w:t>
      </w:r>
      <w:r w:rsidR="00B934D0">
        <w:rPr>
          <w:rFonts w:ascii="Arial" w:hAnsi="Arial" w:cs="Arial"/>
          <w:sz w:val="22"/>
          <w:szCs w:val="22"/>
        </w:rPr>
        <w:t xml:space="preserve">manually </w:t>
      </w:r>
      <w:r w:rsidR="00EC1406">
        <w:rPr>
          <w:rFonts w:ascii="Arial" w:hAnsi="Arial" w:cs="Arial"/>
          <w:sz w:val="22"/>
          <w:szCs w:val="22"/>
        </w:rPr>
        <w:t xml:space="preserve">operated pump stations and locally-manufactured pumps </w:t>
      </w:r>
      <w:r w:rsidR="00B934D0">
        <w:rPr>
          <w:rFonts w:ascii="Arial" w:hAnsi="Arial" w:cs="Arial"/>
          <w:sz w:val="22"/>
          <w:szCs w:val="22"/>
        </w:rPr>
        <w:t xml:space="preserve">which proved to be </w:t>
      </w:r>
      <w:r w:rsidR="00EC1406">
        <w:rPr>
          <w:rFonts w:ascii="Arial" w:hAnsi="Arial" w:cs="Arial"/>
          <w:sz w:val="22"/>
          <w:szCs w:val="22"/>
        </w:rPr>
        <w:t>unsuitabl</w:t>
      </w:r>
      <w:r w:rsidR="00F87066">
        <w:rPr>
          <w:rFonts w:ascii="Arial" w:hAnsi="Arial" w:cs="Arial"/>
          <w:sz w:val="22"/>
          <w:szCs w:val="22"/>
        </w:rPr>
        <w:t xml:space="preserve">e for the dewatering process. The pumps had no resistance to abrasion or corrosion, which </w:t>
      </w:r>
      <w:r w:rsidR="00E627B6">
        <w:rPr>
          <w:rFonts w:ascii="Arial" w:hAnsi="Arial" w:cs="Arial"/>
          <w:sz w:val="22"/>
          <w:szCs w:val="22"/>
        </w:rPr>
        <w:t>resulted in</w:t>
      </w:r>
      <w:r w:rsidR="00F87066">
        <w:rPr>
          <w:rFonts w:ascii="Arial" w:hAnsi="Arial" w:cs="Arial"/>
          <w:sz w:val="22"/>
          <w:szCs w:val="22"/>
        </w:rPr>
        <w:t xml:space="preserve"> a high turnover of </w:t>
      </w:r>
      <w:r w:rsidR="00B934D0">
        <w:rPr>
          <w:rFonts w:ascii="Arial" w:hAnsi="Arial" w:cs="Arial"/>
          <w:sz w:val="22"/>
          <w:szCs w:val="22"/>
        </w:rPr>
        <w:t xml:space="preserve">equipment and spare parts, and </w:t>
      </w:r>
      <w:r w:rsidR="00F87066">
        <w:rPr>
          <w:rFonts w:ascii="Arial" w:hAnsi="Arial" w:cs="Arial"/>
          <w:sz w:val="22"/>
          <w:szCs w:val="22"/>
        </w:rPr>
        <w:t>consequently high operating costs.</w:t>
      </w:r>
    </w:p>
    <w:p w14:paraId="4C24ED1D" w14:textId="77777777" w:rsidR="00F87066" w:rsidRDefault="00F87066" w:rsidP="005B00BF">
      <w:pPr>
        <w:spacing w:line="360" w:lineRule="auto"/>
        <w:rPr>
          <w:rFonts w:ascii="Arial" w:hAnsi="Arial" w:cs="Arial"/>
          <w:sz w:val="22"/>
          <w:szCs w:val="22"/>
        </w:rPr>
      </w:pPr>
    </w:p>
    <w:p w14:paraId="5E2A831F" w14:textId="5909F8CE" w:rsidR="00F87066" w:rsidRDefault="00C21513" w:rsidP="005B00BF">
      <w:pPr>
        <w:spacing w:line="360" w:lineRule="auto"/>
        <w:rPr>
          <w:rFonts w:ascii="Arial" w:hAnsi="Arial" w:cs="Arial"/>
          <w:sz w:val="22"/>
          <w:szCs w:val="22"/>
        </w:rPr>
      </w:pPr>
      <w:r>
        <w:rPr>
          <w:rFonts w:ascii="Arial" w:hAnsi="Arial" w:cs="Arial"/>
          <w:sz w:val="22"/>
          <w:szCs w:val="22"/>
        </w:rPr>
        <w:t xml:space="preserve">Seeking a fully automated, reliable and efficient dewatering system, the operators turned to the Weir Minerals team, which was tasked with designing and implementing </w:t>
      </w:r>
      <w:r w:rsidR="002A66E0">
        <w:rPr>
          <w:rFonts w:ascii="Arial" w:hAnsi="Arial" w:cs="Arial"/>
          <w:sz w:val="22"/>
          <w:szCs w:val="22"/>
        </w:rPr>
        <w:t>a full pump network.</w:t>
      </w:r>
    </w:p>
    <w:p w14:paraId="6E9ADF82" w14:textId="77777777" w:rsidR="002A66E0" w:rsidRDefault="002A66E0" w:rsidP="005B00BF">
      <w:pPr>
        <w:spacing w:line="360" w:lineRule="auto"/>
        <w:rPr>
          <w:rFonts w:ascii="Arial" w:hAnsi="Arial" w:cs="Arial"/>
          <w:sz w:val="22"/>
          <w:szCs w:val="22"/>
        </w:rPr>
      </w:pPr>
    </w:p>
    <w:p w14:paraId="72379702" w14:textId="15FDBCA7" w:rsidR="007C3884" w:rsidRDefault="007C3884" w:rsidP="005B00BF">
      <w:pPr>
        <w:spacing w:line="360" w:lineRule="auto"/>
        <w:rPr>
          <w:rFonts w:ascii="Arial" w:hAnsi="Arial" w:cs="Arial"/>
          <w:sz w:val="22"/>
          <w:szCs w:val="22"/>
        </w:rPr>
      </w:pPr>
      <w:r>
        <w:rPr>
          <w:rFonts w:ascii="Arial" w:hAnsi="Arial" w:cs="Arial"/>
          <w:sz w:val="22"/>
          <w:szCs w:val="22"/>
        </w:rPr>
        <w:t>Working with Czech and Slovak engineers, the Weir Minerals team installed a system of 127 Warman</w:t>
      </w:r>
      <w:r w:rsidR="00231560" w:rsidRPr="00231560">
        <w:rPr>
          <w:rFonts w:ascii="Arial" w:hAnsi="Arial" w:cs="Arial"/>
          <w:sz w:val="22"/>
          <w:szCs w:val="22"/>
          <w:vertAlign w:val="superscript"/>
        </w:rPr>
        <w:t>®</w:t>
      </w:r>
      <w:r>
        <w:rPr>
          <w:rFonts w:ascii="Arial" w:hAnsi="Arial" w:cs="Arial"/>
          <w:sz w:val="22"/>
          <w:szCs w:val="22"/>
        </w:rPr>
        <w:t xml:space="preserve"> pumps, with the aim of increasing equipment lifespan, improving reliability and reducing maintenance and operating costs.</w:t>
      </w:r>
    </w:p>
    <w:p w14:paraId="057C9131" w14:textId="77777777" w:rsidR="00117323" w:rsidRDefault="00117323" w:rsidP="005B00BF">
      <w:pPr>
        <w:spacing w:line="360" w:lineRule="auto"/>
        <w:rPr>
          <w:rFonts w:ascii="Arial" w:hAnsi="Arial" w:cs="Arial"/>
          <w:sz w:val="22"/>
          <w:szCs w:val="22"/>
        </w:rPr>
      </w:pPr>
    </w:p>
    <w:p w14:paraId="787602B8" w14:textId="6C6B8FFE" w:rsidR="00FD1929" w:rsidRDefault="00FD1929" w:rsidP="005B00BF">
      <w:pPr>
        <w:spacing w:line="360" w:lineRule="auto"/>
        <w:rPr>
          <w:rFonts w:ascii="Arial" w:hAnsi="Arial" w:cs="Arial"/>
          <w:sz w:val="22"/>
          <w:szCs w:val="22"/>
        </w:rPr>
      </w:pPr>
      <w:r>
        <w:rPr>
          <w:rFonts w:ascii="Arial" w:hAnsi="Arial" w:cs="Arial"/>
          <w:sz w:val="22"/>
          <w:szCs w:val="22"/>
        </w:rPr>
        <w:t xml:space="preserve">The pumps were installed </w:t>
      </w:r>
      <w:r w:rsidR="00E627B6">
        <w:rPr>
          <w:rFonts w:ascii="Arial" w:hAnsi="Arial" w:cs="Arial"/>
          <w:sz w:val="22"/>
          <w:szCs w:val="22"/>
        </w:rPr>
        <w:t xml:space="preserve">in 1992 and operated for an impressive </w:t>
      </w:r>
      <w:r>
        <w:rPr>
          <w:rFonts w:ascii="Arial" w:hAnsi="Arial" w:cs="Arial"/>
          <w:sz w:val="22"/>
          <w:szCs w:val="22"/>
        </w:rPr>
        <w:t xml:space="preserve">20 years without any wet-end </w:t>
      </w:r>
      <w:r w:rsidR="00B934D0">
        <w:rPr>
          <w:rFonts w:ascii="Arial" w:hAnsi="Arial" w:cs="Arial"/>
          <w:sz w:val="22"/>
          <w:szCs w:val="22"/>
        </w:rPr>
        <w:t xml:space="preserve">parts </w:t>
      </w:r>
      <w:r>
        <w:rPr>
          <w:rFonts w:ascii="Arial" w:hAnsi="Arial" w:cs="Arial"/>
          <w:sz w:val="22"/>
          <w:szCs w:val="22"/>
        </w:rPr>
        <w:t xml:space="preserve">replacement. The only parts they required over two decades were bearing assembly parts and spare elements for mechanical seals. </w:t>
      </w:r>
    </w:p>
    <w:p w14:paraId="35D52B8E" w14:textId="77777777" w:rsidR="00FD1929" w:rsidRDefault="00FD1929" w:rsidP="005B00BF">
      <w:pPr>
        <w:spacing w:line="360" w:lineRule="auto"/>
        <w:rPr>
          <w:rFonts w:ascii="Arial" w:hAnsi="Arial" w:cs="Arial"/>
          <w:sz w:val="22"/>
          <w:szCs w:val="22"/>
        </w:rPr>
      </w:pPr>
    </w:p>
    <w:p w14:paraId="3F873E4A" w14:textId="3812AA0F" w:rsidR="00FD1929" w:rsidRDefault="00FD1929" w:rsidP="005B00BF">
      <w:pPr>
        <w:spacing w:line="360" w:lineRule="auto"/>
        <w:rPr>
          <w:rFonts w:ascii="Arial" w:hAnsi="Arial" w:cs="Arial"/>
          <w:sz w:val="22"/>
          <w:szCs w:val="22"/>
        </w:rPr>
      </w:pPr>
      <w:r>
        <w:rPr>
          <w:rFonts w:ascii="Arial" w:hAnsi="Arial" w:cs="Arial"/>
          <w:sz w:val="22"/>
          <w:szCs w:val="22"/>
        </w:rPr>
        <w:lastRenderedPageBreak/>
        <w:t>This compared extremely favourably with the previous pumps, which had an aver</w:t>
      </w:r>
      <w:r w:rsidR="00E34C6B">
        <w:rPr>
          <w:rFonts w:ascii="Arial" w:hAnsi="Arial" w:cs="Arial"/>
          <w:sz w:val="22"/>
          <w:szCs w:val="22"/>
        </w:rPr>
        <w:t>age wear life of just 700 hours, achieving a substantial reduction in total cost ownership while significantly improving reliability.</w:t>
      </w:r>
    </w:p>
    <w:p w14:paraId="402C5A6C" w14:textId="77777777" w:rsidR="00E627B6" w:rsidRDefault="00E627B6" w:rsidP="005B00BF">
      <w:pPr>
        <w:spacing w:line="360" w:lineRule="auto"/>
        <w:rPr>
          <w:rFonts w:ascii="Arial" w:hAnsi="Arial" w:cs="Arial"/>
          <w:sz w:val="22"/>
          <w:szCs w:val="22"/>
        </w:rPr>
      </w:pPr>
    </w:p>
    <w:p w14:paraId="0095B648" w14:textId="407A7CCB" w:rsidR="00E627B6" w:rsidRDefault="00E627B6" w:rsidP="005B00BF">
      <w:pPr>
        <w:spacing w:line="360" w:lineRule="auto"/>
        <w:rPr>
          <w:rFonts w:ascii="Arial" w:hAnsi="Arial" w:cs="Arial"/>
          <w:sz w:val="22"/>
          <w:szCs w:val="22"/>
        </w:rPr>
      </w:pPr>
      <w:r>
        <w:rPr>
          <w:rFonts w:ascii="Arial" w:hAnsi="Arial" w:cs="Arial"/>
          <w:sz w:val="22"/>
          <w:szCs w:val="22"/>
        </w:rPr>
        <w:t>Products used included floating, stationary, vertical and mobile pump units, all from the Warman</w:t>
      </w:r>
      <w:r w:rsidR="00231560" w:rsidRPr="00231560">
        <w:rPr>
          <w:rFonts w:ascii="Arial" w:hAnsi="Arial" w:cs="Arial"/>
          <w:sz w:val="22"/>
          <w:szCs w:val="22"/>
          <w:vertAlign w:val="superscript"/>
        </w:rPr>
        <w:t>®</w:t>
      </w:r>
      <w:r w:rsidR="00231560">
        <w:rPr>
          <w:rFonts w:ascii="Arial" w:hAnsi="Arial" w:cs="Arial"/>
          <w:sz w:val="22"/>
          <w:szCs w:val="22"/>
        </w:rPr>
        <w:t xml:space="preserve"> pump</w:t>
      </w:r>
      <w:r>
        <w:rPr>
          <w:rFonts w:ascii="Arial" w:hAnsi="Arial" w:cs="Arial"/>
          <w:sz w:val="22"/>
          <w:szCs w:val="22"/>
        </w:rPr>
        <w:t xml:space="preserve"> range.</w:t>
      </w:r>
    </w:p>
    <w:p w14:paraId="426D7AEB" w14:textId="77777777" w:rsidR="00FD1929" w:rsidRDefault="00FD1929" w:rsidP="005B00BF">
      <w:pPr>
        <w:spacing w:line="360" w:lineRule="auto"/>
        <w:rPr>
          <w:rFonts w:ascii="Arial" w:hAnsi="Arial" w:cs="Arial"/>
          <w:sz w:val="22"/>
          <w:szCs w:val="22"/>
        </w:rPr>
      </w:pPr>
    </w:p>
    <w:p w14:paraId="3E45796F" w14:textId="25A9C42A" w:rsidR="00873024" w:rsidRPr="006D106A" w:rsidRDefault="00873024" w:rsidP="00873024">
      <w:pPr>
        <w:pStyle w:val="NormalWeb"/>
        <w:spacing w:line="360" w:lineRule="auto"/>
        <w:rPr>
          <w:rFonts w:ascii="Arial" w:hAnsi="Arial" w:cs="Arial"/>
          <w:sz w:val="22"/>
          <w:szCs w:val="22"/>
        </w:rPr>
      </w:pPr>
      <w:r>
        <w:rPr>
          <w:rFonts w:ascii="Arial" w:hAnsi="Arial" w:cs="Arial"/>
          <w:bCs/>
          <w:sz w:val="22"/>
          <w:szCs w:val="22"/>
        </w:rPr>
        <w:t>Jan Hlavacek, h</w:t>
      </w:r>
      <w:r w:rsidRPr="00873024">
        <w:rPr>
          <w:rFonts w:ascii="Arial" w:hAnsi="Arial" w:cs="Arial"/>
          <w:bCs/>
          <w:sz w:val="22"/>
          <w:szCs w:val="22"/>
        </w:rPr>
        <w:t>ead of Nástup Tušimice</w:t>
      </w:r>
      <w:r>
        <w:rPr>
          <w:rFonts w:ascii="Arial" w:hAnsi="Arial" w:cs="Arial"/>
          <w:bCs/>
          <w:sz w:val="22"/>
          <w:szCs w:val="22"/>
        </w:rPr>
        <w:t>’s</w:t>
      </w:r>
      <w:r w:rsidRPr="00873024">
        <w:rPr>
          <w:rFonts w:ascii="Arial" w:hAnsi="Arial" w:cs="Arial"/>
          <w:bCs/>
          <w:sz w:val="22"/>
          <w:szCs w:val="22"/>
        </w:rPr>
        <w:t xml:space="preserve"> (DNT) </w:t>
      </w:r>
      <w:r w:rsidR="007B1C28">
        <w:rPr>
          <w:rFonts w:ascii="Arial" w:hAnsi="Arial" w:cs="Arial"/>
          <w:bCs/>
          <w:sz w:val="22"/>
          <w:szCs w:val="22"/>
        </w:rPr>
        <w:t>Mine Dewatering (</w:t>
      </w:r>
      <w:r w:rsidRPr="00873024">
        <w:rPr>
          <w:rFonts w:ascii="Arial" w:hAnsi="Arial" w:cs="Arial"/>
          <w:bCs/>
          <w:sz w:val="22"/>
          <w:szCs w:val="22"/>
        </w:rPr>
        <w:t>MDW</w:t>
      </w:r>
      <w:r w:rsidR="007B1C28">
        <w:rPr>
          <w:rFonts w:ascii="Arial" w:hAnsi="Arial" w:cs="Arial"/>
          <w:bCs/>
          <w:sz w:val="22"/>
          <w:szCs w:val="22"/>
        </w:rPr>
        <w:t>)</w:t>
      </w:r>
      <w:r w:rsidRPr="00873024">
        <w:rPr>
          <w:rFonts w:ascii="Arial" w:hAnsi="Arial" w:cs="Arial"/>
          <w:bCs/>
          <w:sz w:val="22"/>
          <w:szCs w:val="22"/>
        </w:rPr>
        <w:t xml:space="preserve"> Section, said:</w:t>
      </w:r>
      <w:r>
        <w:rPr>
          <w:rFonts w:ascii="Arial" w:hAnsi="Arial" w:cs="Arial"/>
          <w:bCs/>
          <w:sz w:val="22"/>
          <w:szCs w:val="22"/>
        </w:rPr>
        <w:t xml:space="preserve"> </w:t>
      </w:r>
      <w:r w:rsidRPr="006D106A">
        <w:rPr>
          <w:rFonts w:ascii="Arial" w:hAnsi="Arial" w:cs="Arial"/>
          <w:sz w:val="22"/>
          <w:szCs w:val="22"/>
        </w:rPr>
        <w:t>“Warman pumps are instrumental in the reliability of the mine dewatering system. The pumps’ sophisticated, robust design, high MPS and resistance are factors lowering the level of required maintenance. Pump design and performance allow parallel and serial pump connections that help in high geodetical head and long mine dewatering lines application</w:t>
      </w:r>
      <w:r w:rsidR="009A4E74">
        <w:rPr>
          <w:rFonts w:ascii="Arial" w:hAnsi="Arial" w:cs="Arial"/>
          <w:sz w:val="22"/>
          <w:szCs w:val="22"/>
        </w:rPr>
        <w:t>s. Warman pumps facilitated fulfi</w:t>
      </w:r>
      <w:r w:rsidRPr="006D106A">
        <w:rPr>
          <w:rFonts w:ascii="Arial" w:hAnsi="Arial" w:cs="Arial"/>
          <w:sz w:val="22"/>
          <w:szCs w:val="22"/>
        </w:rPr>
        <w:t xml:space="preserve">lling the conception – </w:t>
      </w:r>
      <w:r w:rsidR="00231560">
        <w:rPr>
          <w:rFonts w:ascii="Arial" w:hAnsi="Arial" w:cs="Arial"/>
          <w:sz w:val="22"/>
          <w:szCs w:val="22"/>
        </w:rPr>
        <w:t xml:space="preserve">a </w:t>
      </w:r>
      <w:r w:rsidRPr="006D106A">
        <w:rPr>
          <w:rFonts w:ascii="Arial" w:hAnsi="Arial" w:cs="Arial"/>
          <w:sz w:val="22"/>
          <w:szCs w:val="22"/>
        </w:rPr>
        <w:t xml:space="preserve">fully automated, modern, easily operated, adaptable and highly reliable Nástup Tušimice mine dewatering system.” </w:t>
      </w:r>
    </w:p>
    <w:p w14:paraId="08E01383" w14:textId="2B692EFC" w:rsidR="00873024" w:rsidRPr="001F1DD7" w:rsidRDefault="00A64AF1" w:rsidP="005B00BF">
      <w:pPr>
        <w:spacing w:line="360" w:lineRule="auto"/>
        <w:rPr>
          <w:rFonts w:ascii="Arial" w:hAnsi="Arial" w:cs="Arial"/>
          <w:b/>
          <w:sz w:val="22"/>
          <w:szCs w:val="22"/>
        </w:rPr>
      </w:pPr>
      <w:r w:rsidRPr="001F1DD7">
        <w:rPr>
          <w:rFonts w:ascii="Arial" w:hAnsi="Arial" w:cs="Arial"/>
          <w:b/>
          <w:sz w:val="22"/>
          <w:szCs w:val="22"/>
        </w:rPr>
        <w:t xml:space="preserve">A </w:t>
      </w:r>
      <w:r w:rsidR="0000777C" w:rsidRPr="001F1DD7">
        <w:rPr>
          <w:rFonts w:ascii="Arial" w:hAnsi="Arial" w:cs="Arial"/>
          <w:b/>
          <w:sz w:val="22"/>
          <w:szCs w:val="22"/>
        </w:rPr>
        <w:t xml:space="preserve">total solution </w:t>
      </w:r>
    </w:p>
    <w:p w14:paraId="6D7768C4" w14:textId="2D1933C7" w:rsidR="00E34C6B" w:rsidRDefault="0000777C" w:rsidP="005B00BF">
      <w:pPr>
        <w:spacing w:line="360" w:lineRule="auto"/>
        <w:rPr>
          <w:rFonts w:ascii="Arial" w:hAnsi="Arial" w:cs="Arial"/>
          <w:sz w:val="22"/>
          <w:szCs w:val="22"/>
        </w:rPr>
      </w:pPr>
      <w:r>
        <w:rPr>
          <w:rFonts w:ascii="Arial" w:hAnsi="Arial" w:cs="Arial"/>
          <w:sz w:val="22"/>
          <w:szCs w:val="22"/>
        </w:rPr>
        <w:t xml:space="preserve">Technical innovations </w:t>
      </w:r>
      <w:r w:rsidR="00B26EF5">
        <w:rPr>
          <w:rFonts w:ascii="Arial" w:hAnsi="Arial" w:cs="Arial"/>
          <w:sz w:val="22"/>
          <w:szCs w:val="22"/>
        </w:rPr>
        <w:t>enable</w:t>
      </w:r>
      <w:r>
        <w:rPr>
          <w:rFonts w:ascii="Arial" w:hAnsi="Arial" w:cs="Arial"/>
          <w:sz w:val="22"/>
          <w:szCs w:val="22"/>
        </w:rPr>
        <w:t xml:space="preserve"> providers such as Weir Minerals to offer a full solution, not just a small selection of individual pumps. While one size certainly does not fit all, engineering expertise and experience means it is possible to provide a total service – including service and maintenance.</w:t>
      </w:r>
    </w:p>
    <w:p w14:paraId="4CAF639A" w14:textId="77777777" w:rsidR="0000777C" w:rsidRDefault="0000777C" w:rsidP="005B00BF">
      <w:pPr>
        <w:spacing w:line="360" w:lineRule="auto"/>
        <w:rPr>
          <w:rFonts w:ascii="Arial" w:hAnsi="Arial" w:cs="Arial"/>
          <w:sz w:val="22"/>
          <w:szCs w:val="22"/>
        </w:rPr>
      </w:pPr>
    </w:p>
    <w:p w14:paraId="18FB26F5" w14:textId="77777777" w:rsidR="00E34C6B" w:rsidRDefault="00E34C6B" w:rsidP="005B00BF">
      <w:pPr>
        <w:spacing w:line="360" w:lineRule="auto"/>
        <w:rPr>
          <w:rFonts w:ascii="Arial" w:hAnsi="Arial" w:cs="Arial"/>
          <w:sz w:val="22"/>
          <w:szCs w:val="22"/>
        </w:rPr>
      </w:pPr>
    </w:p>
    <w:p w14:paraId="601B8A9E" w14:textId="77777777" w:rsidR="00117323" w:rsidRDefault="00117323" w:rsidP="005B00BF">
      <w:pPr>
        <w:spacing w:line="360" w:lineRule="auto"/>
        <w:rPr>
          <w:rFonts w:ascii="Arial" w:hAnsi="Arial" w:cs="Arial"/>
          <w:sz w:val="22"/>
          <w:szCs w:val="22"/>
        </w:rPr>
      </w:pPr>
    </w:p>
    <w:p w14:paraId="5B77EDFE" w14:textId="77777777" w:rsidR="00117323" w:rsidRDefault="00117323" w:rsidP="005B00BF">
      <w:pPr>
        <w:spacing w:line="360" w:lineRule="auto"/>
        <w:rPr>
          <w:rFonts w:ascii="Arial" w:hAnsi="Arial" w:cs="Arial"/>
          <w:sz w:val="22"/>
          <w:szCs w:val="22"/>
        </w:rPr>
      </w:pPr>
    </w:p>
    <w:p w14:paraId="4DFD5331" w14:textId="77777777" w:rsidR="00F270C9" w:rsidRPr="006D106A" w:rsidRDefault="00F270C9" w:rsidP="005B00BF">
      <w:pPr>
        <w:spacing w:line="360" w:lineRule="auto"/>
        <w:rPr>
          <w:rFonts w:ascii="Arial" w:hAnsi="Arial" w:cs="Arial"/>
          <w:sz w:val="22"/>
          <w:szCs w:val="22"/>
        </w:rPr>
      </w:pPr>
    </w:p>
    <w:sectPr w:rsidR="00F270C9" w:rsidRPr="006D106A" w:rsidSect="00C05226">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687977" w14:textId="77777777" w:rsidR="009330D8" w:rsidRDefault="009330D8" w:rsidP="009C385A">
      <w:r>
        <w:separator/>
      </w:r>
    </w:p>
  </w:endnote>
  <w:endnote w:type="continuationSeparator" w:id="0">
    <w:p w14:paraId="21383E7E" w14:textId="77777777" w:rsidR="009330D8" w:rsidRDefault="009330D8" w:rsidP="009C3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8958DF" w14:textId="77777777" w:rsidR="009330D8" w:rsidRDefault="009330D8" w:rsidP="009C385A">
      <w:r>
        <w:separator/>
      </w:r>
    </w:p>
  </w:footnote>
  <w:footnote w:type="continuationSeparator" w:id="0">
    <w:p w14:paraId="72F99EDA" w14:textId="77777777" w:rsidR="009330D8" w:rsidRDefault="009330D8" w:rsidP="009C385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610B2" w14:textId="77777777" w:rsidR="009C385A" w:rsidRDefault="009C38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C07"/>
    <w:rsid w:val="0000777C"/>
    <w:rsid w:val="00010D73"/>
    <w:rsid w:val="00032FA2"/>
    <w:rsid w:val="00085062"/>
    <w:rsid w:val="000C0C5A"/>
    <w:rsid w:val="0011367B"/>
    <w:rsid w:val="00117323"/>
    <w:rsid w:val="00161B1B"/>
    <w:rsid w:val="00173C2D"/>
    <w:rsid w:val="001F1DD7"/>
    <w:rsid w:val="002154E9"/>
    <w:rsid w:val="00223FA3"/>
    <w:rsid w:val="00224AAC"/>
    <w:rsid w:val="00231560"/>
    <w:rsid w:val="00281DCA"/>
    <w:rsid w:val="002A66E0"/>
    <w:rsid w:val="002F3C2A"/>
    <w:rsid w:val="00304CD5"/>
    <w:rsid w:val="00320788"/>
    <w:rsid w:val="00334A09"/>
    <w:rsid w:val="0036638C"/>
    <w:rsid w:val="003818CA"/>
    <w:rsid w:val="003871D1"/>
    <w:rsid w:val="0039221A"/>
    <w:rsid w:val="003D12F6"/>
    <w:rsid w:val="003D450C"/>
    <w:rsid w:val="003E2830"/>
    <w:rsid w:val="003E2EB3"/>
    <w:rsid w:val="0046623D"/>
    <w:rsid w:val="00475750"/>
    <w:rsid w:val="00485509"/>
    <w:rsid w:val="004C66EB"/>
    <w:rsid w:val="004F65D0"/>
    <w:rsid w:val="00520FBE"/>
    <w:rsid w:val="005214F2"/>
    <w:rsid w:val="00523C29"/>
    <w:rsid w:val="005331F9"/>
    <w:rsid w:val="005543F3"/>
    <w:rsid w:val="005669A2"/>
    <w:rsid w:val="00574F3A"/>
    <w:rsid w:val="00581A60"/>
    <w:rsid w:val="005B00BF"/>
    <w:rsid w:val="005B780F"/>
    <w:rsid w:val="005E25A8"/>
    <w:rsid w:val="00613252"/>
    <w:rsid w:val="00654F2C"/>
    <w:rsid w:val="006B64AB"/>
    <w:rsid w:val="006C1327"/>
    <w:rsid w:val="006C43E7"/>
    <w:rsid w:val="006D106A"/>
    <w:rsid w:val="006D6D3D"/>
    <w:rsid w:val="006F232C"/>
    <w:rsid w:val="0073065A"/>
    <w:rsid w:val="007324C4"/>
    <w:rsid w:val="00772471"/>
    <w:rsid w:val="007A0B8F"/>
    <w:rsid w:val="007A1CB4"/>
    <w:rsid w:val="007A656E"/>
    <w:rsid w:val="007B1C28"/>
    <w:rsid w:val="007C3884"/>
    <w:rsid w:val="007D0BCF"/>
    <w:rsid w:val="007D7020"/>
    <w:rsid w:val="007E1375"/>
    <w:rsid w:val="007F4C92"/>
    <w:rsid w:val="007F594E"/>
    <w:rsid w:val="00803CAB"/>
    <w:rsid w:val="0082612B"/>
    <w:rsid w:val="008523E7"/>
    <w:rsid w:val="00852902"/>
    <w:rsid w:val="008722F4"/>
    <w:rsid w:val="008725B3"/>
    <w:rsid w:val="00873024"/>
    <w:rsid w:val="0087405F"/>
    <w:rsid w:val="00880EDF"/>
    <w:rsid w:val="00883757"/>
    <w:rsid w:val="008A3ADB"/>
    <w:rsid w:val="008B300F"/>
    <w:rsid w:val="009232EF"/>
    <w:rsid w:val="009330D8"/>
    <w:rsid w:val="00954AF9"/>
    <w:rsid w:val="00964BA3"/>
    <w:rsid w:val="009A4E74"/>
    <w:rsid w:val="009B6C10"/>
    <w:rsid w:val="009C2B05"/>
    <w:rsid w:val="009C385A"/>
    <w:rsid w:val="00A245FE"/>
    <w:rsid w:val="00A27094"/>
    <w:rsid w:val="00A30759"/>
    <w:rsid w:val="00A41004"/>
    <w:rsid w:val="00A57108"/>
    <w:rsid w:val="00A64AF1"/>
    <w:rsid w:val="00A73D79"/>
    <w:rsid w:val="00AA284B"/>
    <w:rsid w:val="00AD0FC3"/>
    <w:rsid w:val="00AF2EFC"/>
    <w:rsid w:val="00AF6D7D"/>
    <w:rsid w:val="00B03179"/>
    <w:rsid w:val="00B0708B"/>
    <w:rsid w:val="00B2469C"/>
    <w:rsid w:val="00B26EF5"/>
    <w:rsid w:val="00B6427A"/>
    <w:rsid w:val="00B768AB"/>
    <w:rsid w:val="00B9257F"/>
    <w:rsid w:val="00B934D0"/>
    <w:rsid w:val="00BA49EE"/>
    <w:rsid w:val="00BA6F82"/>
    <w:rsid w:val="00BA7D19"/>
    <w:rsid w:val="00C05226"/>
    <w:rsid w:val="00C0635F"/>
    <w:rsid w:val="00C21513"/>
    <w:rsid w:val="00C30F98"/>
    <w:rsid w:val="00C478F1"/>
    <w:rsid w:val="00C47A1B"/>
    <w:rsid w:val="00C57AF0"/>
    <w:rsid w:val="00C605DB"/>
    <w:rsid w:val="00C620DE"/>
    <w:rsid w:val="00C63FE7"/>
    <w:rsid w:val="00C67ABD"/>
    <w:rsid w:val="00C74C9C"/>
    <w:rsid w:val="00CB1DFC"/>
    <w:rsid w:val="00CC4C87"/>
    <w:rsid w:val="00D031B8"/>
    <w:rsid w:val="00D070A6"/>
    <w:rsid w:val="00D11C07"/>
    <w:rsid w:val="00D466D1"/>
    <w:rsid w:val="00D676CE"/>
    <w:rsid w:val="00D85ABF"/>
    <w:rsid w:val="00DB12D0"/>
    <w:rsid w:val="00DB289A"/>
    <w:rsid w:val="00DB3317"/>
    <w:rsid w:val="00DE231C"/>
    <w:rsid w:val="00DE70BC"/>
    <w:rsid w:val="00E112C5"/>
    <w:rsid w:val="00E34C6B"/>
    <w:rsid w:val="00E37BD7"/>
    <w:rsid w:val="00E5337C"/>
    <w:rsid w:val="00E627B6"/>
    <w:rsid w:val="00E76A21"/>
    <w:rsid w:val="00E813BB"/>
    <w:rsid w:val="00E859A8"/>
    <w:rsid w:val="00EB0108"/>
    <w:rsid w:val="00EC1406"/>
    <w:rsid w:val="00EC3DA8"/>
    <w:rsid w:val="00EE40B1"/>
    <w:rsid w:val="00F23E70"/>
    <w:rsid w:val="00F270C9"/>
    <w:rsid w:val="00F400AD"/>
    <w:rsid w:val="00F41D6D"/>
    <w:rsid w:val="00F521E7"/>
    <w:rsid w:val="00F76DB4"/>
    <w:rsid w:val="00F87066"/>
    <w:rsid w:val="00F91D8B"/>
    <w:rsid w:val="00F921D7"/>
    <w:rsid w:val="00F9555E"/>
    <w:rsid w:val="00FB2496"/>
    <w:rsid w:val="00FB4463"/>
    <w:rsid w:val="00FD1929"/>
    <w:rsid w:val="00FE3869"/>
    <w:rsid w:val="00FE4A5E"/>
    <w:rsid w:val="00FE4B4E"/>
    <w:rsid w:val="00FE6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A01D4"/>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7D19"/>
    <w:pPr>
      <w:spacing w:before="100" w:beforeAutospacing="1" w:after="100" w:afterAutospacing="1"/>
    </w:pPr>
    <w:rPr>
      <w:rFonts w:ascii="Times New Roman" w:hAnsi="Times New Roman" w:cs="Times New Roman"/>
      <w:lang w:eastAsia="en-GB"/>
    </w:rPr>
  </w:style>
  <w:style w:type="paragraph" w:customStyle="1" w:styleId="p1">
    <w:name w:val="p1"/>
    <w:basedOn w:val="Normal"/>
    <w:rsid w:val="006D106A"/>
    <w:rPr>
      <w:rFonts w:ascii="Times" w:hAnsi="Times" w:cs="Times New Roman"/>
      <w:sz w:val="32"/>
      <w:szCs w:val="32"/>
      <w:lang w:eastAsia="en-GB"/>
    </w:rPr>
  </w:style>
  <w:style w:type="character" w:customStyle="1" w:styleId="s1">
    <w:name w:val="s1"/>
    <w:basedOn w:val="DefaultParagraphFont"/>
    <w:rsid w:val="006D106A"/>
  </w:style>
  <w:style w:type="paragraph" w:styleId="Header">
    <w:name w:val="header"/>
    <w:basedOn w:val="Normal"/>
    <w:link w:val="HeaderChar"/>
    <w:uiPriority w:val="99"/>
    <w:unhideWhenUsed/>
    <w:rsid w:val="009C385A"/>
    <w:pPr>
      <w:tabs>
        <w:tab w:val="center" w:pos="4513"/>
        <w:tab w:val="right" w:pos="9026"/>
      </w:tabs>
    </w:pPr>
  </w:style>
  <w:style w:type="character" w:customStyle="1" w:styleId="HeaderChar">
    <w:name w:val="Header Char"/>
    <w:basedOn w:val="DefaultParagraphFont"/>
    <w:link w:val="Header"/>
    <w:uiPriority w:val="99"/>
    <w:rsid w:val="009C385A"/>
  </w:style>
  <w:style w:type="paragraph" w:styleId="Footer">
    <w:name w:val="footer"/>
    <w:basedOn w:val="Normal"/>
    <w:link w:val="FooterChar"/>
    <w:uiPriority w:val="99"/>
    <w:unhideWhenUsed/>
    <w:rsid w:val="009C385A"/>
    <w:pPr>
      <w:tabs>
        <w:tab w:val="center" w:pos="4513"/>
        <w:tab w:val="right" w:pos="9026"/>
      </w:tabs>
    </w:pPr>
  </w:style>
  <w:style w:type="character" w:customStyle="1" w:styleId="FooterChar">
    <w:name w:val="Footer Char"/>
    <w:basedOn w:val="DefaultParagraphFont"/>
    <w:link w:val="Footer"/>
    <w:uiPriority w:val="99"/>
    <w:rsid w:val="009C385A"/>
  </w:style>
  <w:style w:type="character" w:customStyle="1" w:styleId="apple-converted-space">
    <w:name w:val="apple-converted-space"/>
    <w:basedOn w:val="DefaultParagraphFont"/>
    <w:rsid w:val="00F9555E"/>
  </w:style>
  <w:style w:type="paragraph" w:styleId="BalloonText">
    <w:name w:val="Balloon Text"/>
    <w:basedOn w:val="Normal"/>
    <w:link w:val="BalloonTextChar"/>
    <w:uiPriority w:val="99"/>
    <w:semiHidden/>
    <w:unhideWhenUsed/>
    <w:rsid w:val="00C74C9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74C9C"/>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231560"/>
    <w:rPr>
      <w:sz w:val="16"/>
      <w:szCs w:val="16"/>
    </w:rPr>
  </w:style>
  <w:style w:type="paragraph" w:styleId="CommentText">
    <w:name w:val="annotation text"/>
    <w:basedOn w:val="Normal"/>
    <w:link w:val="CommentTextChar"/>
    <w:uiPriority w:val="99"/>
    <w:semiHidden/>
    <w:unhideWhenUsed/>
    <w:rsid w:val="00231560"/>
    <w:rPr>
      <w:sz w:val="20"/>
      <w:szCs w:val="20"/>
    </w:rPr>
  </w:style>
  <w:style w:type="character" w:customStyle="1" w:styleId="CommentTextChar">
    <w:name w:val="Comment Text Char"/>
    <w:basedOn w:val="DefaultParagraphFont"/>
    <w:link w:val="CommentText"/>
    <w:uiPriority w:val="99"/>
    <w:semiHidden/>
    <w:rsid w:val="00231560"/>
    <w:rPr>
      <w:sz w:val="20"/>
      <w:szCs w:val="20"/>
    </w:rPr>
  </w:style>
  <w:style w:type="paragraph" w:styleId="CommentSubject">
    <w:name w:val="annotation subject"/>
    <w:basedOn w:val="CommentText"/>
    <w:next w:val="CommentText"/>
    <w:link w:val="CommentSubjectChar"/>
    <w:uiPriority w:val="99"/>
    <w:semiHidden/>
    <w:unhideWhenUsed/>
    <w:rsid w:val="00231560"/>
    <w:rPr>
      <w:b/>
      <w:bCs/>
    </w:rPr>
  </w:style>
  <w:style w:type="character" w:customStyle="1" w:styleId="CommentSubjectChar">
    <w:name w:val="Comment Subject Char"/>
    <w:basedOn w:val="CommentTextChar"/>
    <w:link w:val="CommentSubject"/>
    <w:uiPriority w:val="99"/>
    <w:semiHidden/>
    <w:rsid w:val="0023156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75811">
      <w:bodyDiv w:val="1"/>
      <w:marLeft w:val="0"/>
      <w:marRight w:val="0"/>
      <w:marTop w:val="0"/>
      <w:marBottom w:val="0"/>
      <w:divBdr>
        <w:top w:val="none" w:sz="0" w:space="0" w:color="auto"/>
        <w:left w:val="none" w:sz="0" w:space="0" w:color="auto"/>
        <w:bottom w:val="none" w:sz="0" w:space="0" w:color="auto"/>
        <w:right w:val="none" w:sz="0" w:space="0" w:color="auto"/>
      </w:divBdr>
      <w:divsChild>
        <w:div w:id="1030183429">
          <w:marLeft w:val="0"/>
          <w:marRight w:val="0"/>
          <w:marTop w:val="0"/>
          <w:marBottom w:val="0"/>
          <w:divBdr>
            <w:top w:val="none" w:sz="0" w:space="0" w:color="auto"/>
            <w:left w:val="none" w:sz="0" w:space="0" w:color="auto"/>
            <w:bottom w:val="none" w:sz="0" w:space="0" w:color="auto"/>
            <w:right w:val="none" w:sz="0" w:space="0" w:color="auto"/>
          </w:divBdr>
          <w:divsChild>
            <w:div w:id="738215809">
              <w:marLeft w:val="0"/>
              <w:marRight w:val="0"/>
              <w:marTop w:val="0"/>
              <w:marBottom w:val="0"/>
              <w:divBdr>
                <w:top w:val="none" w:sz="0" w:space="0" w:color="auto"/>
                <w:left w:val="none" w:sz="0" w:space="0" w:color="auto"/>
                <w:bottom w:val="none" w:sz="0" w:space="0" w:color="auto"/>
                <w:right w:val="none" w:sz="0" w:space="0" w:color="auto"/>
              </w:divBdr>
              <w:divsChild>
                <w:div w:id="39782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514153">
      <w:bodyDiv w:val="1"/>
      <w:marLeft w:val="0"/>
      <w:marRight w:val="0"/>
      <w:marTop w:val="0"/>
      <w:marBottom w:val="0"/>
      <w:divBdr>
        <w:top w:val="none" w:sz="0" w:space="0" w:color="auto"/>
        <w:left w:val="none" w:sz="0" w:space="0" w:color="auto"/>
        <w:bottom w:val="none" w:sz="0" w:space="0" w:color="auto"/>
        <w:right w:val="none" w:sz="0" w:space="0" w:color="auto"/>
      </w:divBdr>
      <w:divsChild>
        <w:div w:id="1618635634">
          <w:marLeft w:val="0"/>
          <w:marRight w:val="0"/>
          <w:marTop w:val="0"/>
          <w:marBottom w:val="0"/>
          <w:divBdr>
            <w:top w:val="none" w:sz="0" w:space="0" w:color="auto"/>
            <w:left w:val="none" w:sz="0" w:space="0" w:color="auto"/>
            <w:bottom w:val="none" w:sz="0" w:space="0" w:color="auto"/>
            <w:right w:val="none" w:sz="0" w:space="0" w:color="auto"/>
          </w:divBdr>
          <w:divsChild>
            <w:div w:id="570508692">
              <w:marLeft w:val="0"/>
              <w:marRight w:val="0"/>
              <w:marTop w:val="0"/>
              <w:marBottom w:val="0"/>
              <w:divBdr>
                <w:top w:val="none" w:sz="0" w:space="0" w:color="auto"/>
                <w:left w:val="none" w:sz="0" w:space="0" w:color="auto"/>
                <w:bottom w:val="none" w:sz="0" w:space="0" w:color="auto"/>
                <w:right w:val="none" w:sz="0" w:space="0" w:color="auto"/>
              </w:divBdr>
              <w:divsChild>
                <w:div w:id="789469031">
                  <w:marLeft w:val="0"/>
                  <w:marRight w:val="0"/>
                  <w:marTop w:val="0"/>
                  <w:marBottom w:val="0"/>
                  <w:divBdr>
                    <w:top w:val="none" w:sz="0" w:space="0" w:color="auto"/>
                    <w:left w:val="none" w:sz="0" w:space="0" w:color="auto"/>
                    <w:bottom w:val="none" w:sz="0" w:space="0" w:color="auto"/>
                    <w:right w:val="none" w:sz="0" w:space="0" w:color="auto"/>
                  </w:divBdr>
                  <w:divsChild>
                    <w:div w:id="53353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138157">
      <w:bodyDiv w:val="1"/>
      <w:marLeft w:val="0"/>
      <w:marRight w:val="0"/>
      <w:marTop w:val="0"/>
      <w:marBottom w:val="0"/>
      <w:divBdr>
        <w:top w:val="none" w:sz="0" w:space="0" w:color="auto"/>
        <w:left w:val="none" w:sz="0" w:space="0" w:color="auto"/>
        <w:bottom w:val="none" w:sz="0" w:space="0" w:color="auto"/>
        <w:right w:val="none" w:sz="0" w:space="0" w:color="auto"/>
      </w:divBdr>
      <w:divsChild>
        <w:div w:id="1260794063">
          <w:marLeft w:val="0"/>
          <w:marRight w:val="0"/>
          <w:marTop w:val="0"/>
          <w:marBottom w:val="0"/>
          <w:divBdr>
            <w:top w:val="none" w:sz="0" w:space="0" w:color="auto"/>
            <w:left w:val="none" w:sz="0" w:space="0" w:color="auto"/>
            <w:bottom w:val="none" w:sz="0" w:space="0" w:color="auto"/>
            <w:right w:val="none" w:sz="0" w:space="0" w:color="auto"/>
          </w:divBdr>
          <w:divsChild>
            <w:div w:id="2012759394">
              <w:marLeft w:val="0"/>
              <w:marRight w:val="0"/>
              <w:marTop w:val="0"/>
              <w:marBottom w:val="0"/>
              <w:divBdr>
                <w:top w:val="none" w:sz="0" w:space="0" w:color="auto"/>
                <w:left w:val="none" w:sz="0" w:space="0" w:color="auto"/>
                <w:bottom w:val="none" w:sz="0" w:space="0" w:color="auto"/>
                <w:right w:val="none" w:sz="0" w:space="0" w:color="auto"/>
              </w:divBdr>
              <w:divsChild>
                <w:div w:id="711541434">
                  <w:marLeft w:val="0"/>
                  <w:marRight w:val="0"/>
                  <w:marTop w:val="0"/>
                  <w:marBottom w:val="0"/>
                  <w:divBdr>
                    <w:top w:val="none" w:sz="0" w:space="0" w:color="auto"/>
                    <w:left w:val="none" w:sz="0" w:space="0" w:color="auto"/>
                    <w:bottom w:val="none" w:sz="0" w:space="0" w:color="auto"/>
                    <w:right w:val="none" w:sz="0" w:space="0" w:color="auto"/>
                  </w:divBdr>
                  <w:divsChild>
                    <w:div w:id="573006094">
                      <w:marLeft w:val="0"/>
                      <w:marRight w:val="0"/>
                      <w:marTop w:val="0"/>
                      <w:marBottom w:val="0"/>
                      <w:divBdr>
                        <w:top w:val="none" w:sz="0" w:space="0" w:color="auto"/>
                        <w:left w:val="none" w:sz="0" w:space="0" w:color="auto"/>
                        <w:bottom w:val="none" w:sz="0" w:space="0" w:color="auto"/>
                        <w:right w:val="none" w:sz="0" w:space="0" w:color="auto"/>
                      </w:divBdr>
                    </w:div>
                    <w:div w:id="179556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582839">
      <w:bodyDiv w:val="1"/>
      <w:marLeft w:val="0"/>
      <w:marRight w:val="0"/>
      <w:marTop w:val="0"/>
      <w:marBottom w:val="0"/>
      <w:divBdr>
        <w:top w:val="none" w:sz="0" w:space="0" w:color="auto"/>
        <w:left w:val="none" w:sz="0" w:space="0" w:color="auto"/>
        <w:bottom w:val="none" w:sz="0" w:space="0" w:color="auto"/>
        <w:right w:val="none" w:sz="0" w:space="0" w:color="auto"/>
      </w:divBdr>
    </w:div>
    <w:div w:id="671177470">
      <w:bodyDiv w:val="1"/>
      <w:marLeft w:val="0"/>
      <w:marRight w:val="0"/>
      <w:marTop w:val="0"/>
      <w:marBottom w:val="0"/>
      <w:divBdr>
        <w:top w:val="none" w:sz="0" w:space="0" w:color="auto"/>
        <w:left w:val="none" w:sz="0" w:space="0" w:color="auto"/>
        <w:bottom w:val="none" w:sz="0" w:space="0" w:color="auto"/>
        <w:right w:val="none" w:sz="0" w:space="0" w:color="auto"/>
      </w:divBdr>
    </w:div>
    <w:div w:id="718014321">
      <w:bodyDiv w:val="1"/>
      <w:marLeft w:val="0"/>
      <w:marRight w:val="0"/>
      <w:marTop w:val="0"/>
      <w:marBottom w:val="0"/>
      <w:divBdr>
        <w:top w:val="none" w:sz="0" w:space="0" w:color="auto"/>
        <w:left w:val="none" w:sz="0" w:space="0" w:color="auto"/>
        <w:bottom w:val="none" w:sz="0" w:space="0" w:color="auto"/>
        <w:right w:val="none" w:sz="0" w:space="0" w:color="auto"/>
      </w:divBdr>
    </w:div>
    <w:div w:id="758986628">
      <w:bodyDiv w:val="1"/>
      <w:marLeft w:val="0"/>
      <w:marRight w:val="0"/>
      <w:marTop w:val="0"/>
      <w:marBottom w:val="0"/>
      <w:divBdr>
        <w:top w:val="none" w:sz="0" w:space="0" w:color="auto"/>
        <w:left w:val="none" w:sz="0" w:space="0" w:color="auto"/>
        <w:bottom w:val="none" w:sz="0" w:space="0" w:color="auto"/>
        <w:right w:val="none" w:sz="0" w:space="0" w:color="auto"/>
      </w:divBdr>
    </w:div>
    <w:div w:id="1306664531">
      <w:bodyDiv w:val="1"/>
      <w:marLeft w:val="0"/>
      <w:marRight w:val="0"/>
      <w:marTop w:val="0"/>
      <w:marBottom w:val="0"/>
      <w:divBdr>
        <w:top w:val="none" w:sz="0" w:space="0" w:color="auto"/>
        <w:left w:val="none" w:sz="0" w:space="0" w:color="auto"/>
        <w:bottom w:val="none" w:sz="0" w:space="0" w:color="auto"/>
        <w:right w:val="none" w:sz="0" w:space="0" w:color="auto"/>
      </w:divBdr>
    </w:div>
    <w:div w:id="1312758305">
      <w:bodyDiv w:val="1"/>
      <w:marLeft w:val="0"/>
      <w:marRight w:val="0"/>
      <w:marTop w:val="0"/>
      <w:marBottom w:val="0"/>
      <w:divBdr>
        <w:top w:val="none" w:sz="0" w:space="0" w:color="auto"/>
        <w:left w:val="none" w:sz="0" w:space="0" w:color="auto"/>
        <w:bottom w:val="none" w:sz="0" w:space="0" w:color="auto"/>
        <w:right w:val="none" w:sz="0" w:space="0" w:color="auto"/>
      </w:divBdr>
    </w:div>
    <w:div w:id="1571499675">
      <w:bodyDiv w:val="1"/>
      <w:marLeft w:val="0"/>
      <w:marRight w:val="0"/>
      <w:marTop w:val="0"/>
      <w:marBottom w:val="0"/>
      <w:divBdr>
        <w:top w:val="none" w:sz="0" w:space="0" w:color="auto"/>
        <w:left w:val="none" w:sz="0" w:space="0" w:color="auto"/>
        <w:bottom w:val="none" w:sz="0" w:space="0" w:color="auto"/>
        <w:right w:val="none" w:sz="0" w:space="0" w:color="auto"/>
      </w:divBdr>
    </w:div>
    <w:div w:id="1599674352">
      <w:bodyDiv w:val="1"/>
      <w:marLeft w:val="0"/>
      <w:marRight w:val="0"/>
      <w:marTop w:val="0"/>
      <w:marBottom w:val="0"/>
      <w:divBdr>
        <w:top w:val="none" w:sz="0" w:space="0" w:color="auto"/>
        <w:left w:val="none" w:sz="0" w:space="0" w:color="auto"/>
        <w:bottom w:val="none" w:sz="0" w:space="0" w:color="auto"/>
        <w:right w:val="none" w:sz="0" w:space="0" w:color="auto"/>
      </w:divBdr>
      <w:divsChild>
        <w:div w:id="1085953546">
          <w:marLeft w:val="0"/>
          <w:marRight w:val="0"/>
          <w:marTop w:val="0"/>
          <w:marBottom w:val="0"/>
          <w:divBdr>
            <w:top w:val="none" w:sz="0" w:space="0" w:color="auto"/>
            <w:left w:val="none" w:sz="0" w:space="0" w:color="auto"/>
            <w:bottom w:val="none" w:sz="0" w:space="0" w:color="auto"/>
            <w:right w:val="none" w:sz="0" w:space="0" w:color="auto"/>
          </w:divBdr>
          <w:divsChild>
            <w:div w:id="1461848897">
              <w:marLeft w:val="0"/>
              <w:marRight w:val="0"/>
              <w:marTop w:val="0"/>
              <w:marBottom w:val="0"/>
              <w:divBdr>
                <w:top w:val="none" w:sz="0" w:space="0" w:color="auto"/>
                <w:left w:val="none" w:sz="0" w:space="0" w:color="auto"/>
                <w:bottom w:val="none" w:sz="0" w:space="0" w:color="auto"/>
                <w:right w:val="none" w:sz="0" w:space="0" w:color="auto"/>
              </w:divBdr>
              <w:divsChild>
                <w:div w:id="1385064285">
                  <w:marLeft w:val="0"/>
                  <w:marRight w:val="0"/>
                  <w:marTop w:val="0"/>
                  <w:marBottom w:val="0"/>
                  <w:divBdr>
                    <w:top w:val="none" w:sz="0" w:space="0" w:color="auto"/>
                    <w:left w:val="none" w:sz="0" w:space="0" w:color="auto"/>
                    <w:bottom w:val="none" w:sz="0" w:space="0" w:color="auto"/>
                    <w:right w:val="none" w:sz="0" w:space="0" w:color="auto"/>
                  </w:divBdr>
                </w:div>
                <w:div w:id="210915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124047">
      <w:bodyDiv w:val="1"/>
      <w:marLeft w:val="0"/>
      <w:marRight w:val="0"/>
      <w:marTop w:val="0"/>
      <w:marBottom w:val="0"/>
      <w:divBdr>
        <w:top w:val="none" w:sz="0" w:space="0" w:color="auto"/>
        <w:left w:val="none" w:sz="0" w:space="0" w:color="auto"/>
        <w:bottom w:val="none" w:sz="0" w:space="0" w:color="auto"/>
        <w:right w:val="none" w:sz="0" w:space="0" w:color="auto"/>
      </w:divBdr>
    </w:div>
    <w:div w:id="211243108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89D36-7EF7-4A4F-97FB-6B86C2B55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775</Words>
  <Characters>4424</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Weir Minerals Europe</Company>
  <LinksUpToDate>false</LinksUpToDate>
  <CharactersWithSpaces>5189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Wobschall</dc:creator>
  <cp:lastModifiedBy>Priscilla Moroke</cp:lastModifiedBy>
  <cp:revision>2</cp:revision>
  <cp:lastPrinted>2017-04-05T15:05:00Z</cp:lastPrinted>
  <dcterms:created xsi:type="dcterms:W3CDTF">2017-10-23T12:13:00Z</dcterms:created>
  <dcterms:modified xsi:type="dcterms:W3CDTF">2017-10-23T12:13:00Z</dcterms:modified>
</cp:coreProperties>
</file>