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92E57E" w14:textId="77777777" w:rsidR="00781948" w:rsidRPr="00CC33A8" w:rsidRDefault="00781948" w:rsidP="00781948">
      <w:pPr>
        <w:pStyle w:val="Heading1"/>
      </w:pPr>
      <w:bookmarkStart w:id="0" w:name="_GoBack"/>
      <w:bookmarkEnd w:id="0"/>
      <w:r w:rsidRPr="00CC33A8">
        <w:t xml:space="preserve">Gold status for Endress+Hauser </w:t>
      </w:r>
    </w:p>
    <w:p w14:paraId="1D7AD623" w14:textId="77777777" w:rsidR="00781948" w:rsidRPr="00CC33A8" w:rsidRDefault="00781948" w:rsidP="00781948">
      <w:pPr>
        <w:pStyle w:val="Heading2"/>
      </w:pPr>
      <w:r w:rsidRPr="00CC33A8">
        <w:t xml:space="preserve">EcoVadis honors sustainable business processes </w:t>
      </w:r>
    </w:p>
    <w:p w14:paraId="0C75BB82" w14:textId="77777777" w:rsidR="00781948" w:rsidRPr="00CC33A8" w:rsidRDefault="00781948" w:rsidP="00781948">
      <w:pPr>
        <w:rPr>
          <w:b/>
        </w:rPr>
      </w:pPr>
      <w:r w:rsidRPr="00CC33A8">
        <w:rPr>
          <w:b/>
        </w:rPr>
        <w:t xml:space="preserve">Endress+Hauser </w:t>
      </w:r>
      <w:r w:rsidR="008A7ABB" w:rsidRPr="00CC33A8">
        <w:rPr>
          <w:b/>
        </w:rPr>
        <w:t xml:space="preserve">has </w:t>
      </w:r>
      <w:r w:rsidRPr="00CC33A8">
        <w:rPr>
          <w:b/>
        </w:rPr>
        <w:t xml:space="preserve">received </w:t>
      </w:r>
      <w:r w:rsidR="008A7ABB" w:rsidRPr="00CC33A8">
        <w:rPr>
          <w:b/>
        </w:rPr>
        <w:t>a</w:t>
      </w:r>
      <w:r w:rsidR="002C2E5F" w:rsidRPr="00CC33A8">
        <w:rPr>
          <w:b/>
        </w:rPr>
        <w:t xml:space="preserve"> Gold Recognition Level</w:t>
      </w:r>
      <w:r w:rsidRPr="00CC33A8">
        <w:rPr>
          <w:b/>
        </w:rPr>
        <w:t xml:space="preserve"> certificate in the EcoVadis audit, improving </w:t>
      </w:r>
      <w:r w:rsidR="008A7ABB" w:rsidRPr="00CC33A8">
        <w:rPr>
          <w:b/>
        </w:rPr>
        <w:t xml:space="preserve">on </w:t>
      </w:r>
      <w:r w:rsidRPr="00CC33A8">
        <w:rPr>
          <w:b/>
        </w:rPr>
        <w:t xml:space="preserve">the previous year’s result with 66 points. The result illustrates the high importance </w:t>
      </w:r>
      <w:r w:rsidR="008A7ABB" w:rsidRPr="00CC33A8">
        <w:rPr>
          <w:b/>
        </w:rPr>
        <w:t xml:space="preserve">Endress+Hauser places on its corporate social responsibility (CSR) </w:t>
      </w:r>
      <w:r w:rsidRPr="00CC33A8">
        <w:rPr>
          <w:b/>
        </w:rPr>
        <w:t xml:space="preserve">and the structured, foresighted approach </w:t>
      </w:r>
      <w:r w:rsidR="008A7ABB" w:rsidRPr="00CC33A8">
        <w:rPr>
          <w:b/>
        </w:rPr>
        <w:t>it takes</w:t>
      </w:r>
      <w:r w:rsidRPr="00CC33A8">
        <w:rPr>
          <w:b/>
        </w:rPr>
        <w:t>.</w:t>
      </w:r>
    </w:p>
    <w:p w14:paraId="1BA725F2" w14:textId="77777777" w:rsidR="00F36F40" w:rsidRPr="00CC33A8" w:rsidRDefault="00781948" w:rsidP="00781948">
      <w:r w:rsidRPr="00CC33A8">
        <w:t>“As a family business, the concept of sustainability is anchored firmly in our values</w:t>
      </w:r>
      <w:r w:rsidR="008A7ABB" w:rsidRPr="00CC33A8">
        <w:t>,”</w:t>
      </w:r>
      <w:r w:rsidR="00CC33A8">
        <w:t xml:space="preserve"> emphasis</w:t>
      </w:r>
      <w:r w:rsidRPr="00CC33A8">
        <w:t>es Matthias Altendorf, CEO of the Endress+Hauser Group. “For this reason we have made the EcoVadis rating one of our strategic key figures. The gold certificate confirms that we are moving in the right direction. At the same time, it serves as an objective evaluation of our social responsibility for our customers.”</w:t>
      </w:r>
      <w:r w:rsidRPr="00CC33A8">
        <w:br/>
      </w:r>
      <w:r w:rsidRPr="00CC33A8">
        <w:br/>
      </w:r>
      <w:r w:rsidRPr="00CC33A8">
        <w:rPr>
          <w:b/>
        </w:rPr>
        <w:t>Broad audit</w:t>
      </w:r>
      <w:r w:rsidRPr="00CC33A8">
        <w:br/>
      </w:r>
      <w:r w:rsidR="008A7ABB" w:rsidRPr="00CC33A8">
        <w:t>Twenty-one</w:t>
      </w:r>
      <w:r w:rsidRPr="00CC33A8">
        <w:t xml:space="preserve"> criteria were assessed in the audit, including environment, </w:t>
      </w:r>
      <w:r w:rsidR="00CC33A8" w:rsidRPr="00CC33A8">
        <w:t>labour</w:t>
      </w:r>
      <w:r w:rsidRPr="00CC33A8">
        <w:t xml:space="preserve"> practices, fair business practices, and sustainable procurement. The company achieved an above average rating for all categories, receiving the gold certificate. End</w:t>
      </w:r>
      <w:r w:rsidR="008A7ABB" w:rsidRPr="00CC33A8">
        <w:t>ress+Hauser is therefore among</w:t>
      </w:r>
      <w:r w:rsidRPr="00CC33A8">
        <w:t xml:space="preserve"> the leading two percent of all suppliers evaluated by EcoVadis. </w:t>
      </w:r>
      <w:r w:rsidRPr="00CC33A8">
        <w:br/>
      </w:r>
      <w:r w:rsidRPr="00CC33A8">
        <w:br/>
      </w:r>
      <w:r w:rsidRPr="00CC33A8">
        <w:rPr>
          <w:b/>
        </w:rPr>
        <w:t>Social responsibility at Endress+Hauser</w:t>
      </w:r>
      <w:r w:rsidRPr="00CC33A8">
        <w:br/>
        <w:t xml:space="preserve">The concept of responsibility is firmly anchored in the company values at Endress+Hauser. Since 2015, the </w:t>
      </w:r>
      <w:r w:rsidR="002C2E5F" w:rsidRPr="00CC33A8">
        <w:t>G</w:t>
      </w:r>
      <w:r w:rsidRPr="00CC33A8">
        <w:t xml:space="preserve">roup has </w:t>
      </w:r>
      <w:r w:rsidR="002C2E5F" w:rsidRPr="00CC33A8">
        <w:t>published</w:t>
      </w:r>
      <w:r w:rsidRPr="00CC33A8">
        <w:t xml:space="preserve"> a sustainability report </w:t>
      </w:r>
      <w:r w:rsidR="008A7ABB" w:rsidRPr="00CC33A8">
        <w:t>that</w:t>
      </w:r>
      <w:r w:rsidRPr="00CC33A8">
        <w:t xml:space="preserve"> examines social, environmental and economic aspects of company management, giving a holistic view of the </w:t>
      </w:r>
      <w:r w:rsidR="002C2E5F" w:rsidRPr="00CC33A8">
        <w:t>Group’s</w:t>
      </w:r>
      <w:r w:rsidRPr="00CC33A8">
        <w:t xml:space="preserve"> development. </w:t>
      </w:r>
      <w:r w:rsidRPr="00CC33A8">
        <w:rPr>
          <w:rFonts w:ascii="E+HSerif-Light" w:eastAsia="E+HSerif-Light" w:hAnsi="Times New Roman" w:cs="E+HSerif-Light"/>
          <w:color w:val="auto"/>
          <w:sz w:val="19"/>
          <w:szCs w:val="19"/>
        </w:rPr>
        <w:br/>
      </w:r>
      <w:r w:rsidRPr="00CC33A8">
        <w:rPr>
          <w:rFonts w:ascii="E+HSerif-Light" w:eastAsia="E+HSerif-Light" w:hAnsi="Times New Roman" w:cs="E+HSerif-Light"/>
          <w:color w:val="auto"/>
          <w:sz w:val="19"/>
          <w:szCs w:val="19"/>
        </w:rPr>
        <w:br/>
      </w:r>
      <w:r w:rsidRPr="00CC33A8">
        <w:rPr>
          <w:b/>
        </w:rPr>
        <w:t>The EcoVadis rating</w:t>
      </w:r>
      <w:r w:rsidRPr="00CC33A8">
        <w:br/>
        <w:t xml:space="preserve">EcoVadis runs a platform that allows companies to assess the environmental and social aspects of their suppliers. Structured scorecards make it simple to track and improve environmental, social and ethical performance worldwide. Over 20,000 companies use EcoVadis in order to reduce risks, improve innovation and create trust and transparency between business </w:t>
      </w:r>
      <w:r w:rsidR="002C2E5F" w:rsidRPr="00CC33A8">
        <w:t>partners</w:t>
      </w:r>
      <w:r w:rsidRPr="00CC33A8">
        <w:t xml:space="preserve">. </w:t>
      </w:r>
      <w:r w:rsidRPr="00CC33A8">
        <w:br/>
      </w:r>
      <w:r w:rsidRPr="00CC33A8">
        <w:br/>
        <w:t xml:space="preserve">More information on the topic of sustainability at Endress+Hauser can be found </w:t>
      </w:r>
      <w:r w:rsidR="008A7ABB" w:rsidRPr="00CC33A8">
        <w:t>at</w:t>
      </w:r>
      <w:r w:rsidRPr="00CC33A8">
        <w:t>:</w:t>
      </w:r>
      <w:r w:rsidRPr="00CC33A8">
        <w:br/>
      </w:r>
      <w:hyperlink r:id="rId7" w:history="1">
        <w:r w:rsidRPr="00CC33A8">
          <w:rPr>
            <w:rStyle w:val="Hyperlink"/>
          </w:rPr>
          <w:t>https://www.endress.com/en/Endress-Hauser-group/endresshauser-at-a-glance/sustainability/sustainability-report</w:t>
        </w:r>
      </w:hyperlink>
      <w:r w:rsidRPr="00CC33A8">
        <w:t xml:space="preserve"> </w:t>
      </w:r>
    </w:p>
    <w:p w14:paraId="766785D5" w14:textId="77777777" w:rsidR="00F36F40" w:rsidRPr="00CC33A8" w:rsidRDefault="00F36F40" w:rsidP="00F36F40">
      <w:r w:rsidRPr="00CC33A8">
        <w:br w:type="page"/>
      </w:r>
    </w:p>
    <w:p w14:paraId="7C86432C" w14:textId="77777777" w:rsidR="00F36F40" w:rsidRPr="00CC33A8" w:rsidRDefault="00F36F40" w:rsidP="00F36F40">
      <w:pPr>
        <w:spacing w:after="200"/>
        <w:rPr>
          <w:noProof/>
          <w:lang w:eastAsia="de-DE"/>
        </w:rPr>
      </w:pPr>
      <w:r w:rsidRPr="00CC33A8">
        <w:rPr>
          <w:noProof/>
          <w:lang w:val="en-US"/>
        </w:rPr>
        <w:lastRenderedPageBreak/>
        <w:drawing>
          <wp:inline distT="0" distB="0" distL="0" distR="0" wp14:anchorId="466A6D49" wp14:editId="7BEF757D">
            <wp:extent cx="1279547" cy="161411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_2017_Energy_efficiency.jpg"/>
                    <pic:cNvPicPr/>
                  </pic:nvPicPr>
                  <pic:blipFill rotWithShape="1">
                    <a:blip r:embed="rId8" cstate="print">
                      <a:extLst>
                        <a:ext uri="{28A0092B-C50C-407E-A947-70E740481C1C}">
                          <a14:useLocalDpi xmlns:a14="http://schemas.microsoft.com/office/drawing/2010/main" val="0"/>
                        </a:ext>
                      </a:extLst>
                    </a:blip>
                    <a:srcRect b="10177"/>
                    <a:stretch/>
                  </pic:blipFill>
                  <pic:spPr bwMode="auto">
                    <a:xfrm>
                      <a:off x="0" y="0"/>
                      <a:ext cx="1281687" cy="1616814"/>
                    </a:xfrm>
                    <a:prstGeom prst="rect">
                      <a:avLst/>
                    </a:prstGeom>
                    <a:ln>
                      <a:noFill/>
                    </a:ln>
                    <a:extLst>
                      <a:ext uri="{53640926-AAD7-44D8-BBD7-CCE9431645EC}">
                        <a14:shadowObscured xmlns:a14="http://schemas.microsoft.com/office/drawing/2010/main"/>
                      </a:ext>
                    </a:extLst>
                  </pic:spPr>
                </pic:pic>
              </a:graphicData>
            </a:graphic>
          </wp:inline>
        </w:drawing>
      </w:r>
    </w:p>
    <w:p w14:paraId="45CBE67F" w14:textId="77777777" w:rsidR="00F36F40" w:rsidRPr="00CC33A8" w:rsidRDefault="00F36F40" w:rsidP="00F36F40">
      <w:pPr>
        <w:pStyle w:val="Texttitle"/>
        <w:rPr>
          <w:lang w:eastAsia="de-DE"/>
        </w:rPr>
      </w:pPr>
      <w:r w:rsidRPr="00CC33A8">
        <w:rPr>
          <w:lang w:eastAsia="de-DE"/>
        </w:rPr>
        <w:t>EH_Energy_Efficiency.jpg</w:t>
      </w:r>
    </w:p>
    <w:p w14:paraId="3A566530" w14:textId="77777777" w:rsidR="00F36F40" w:rsidRPr="00CC33A8" w:rsidRDefault="00F36F40" w:rsidP="00F36F40">
      <w:pPr>
        <w:spacing w:after="480"/>
        <w:rPr>
          <w:noProof/>
          <w:lang w:eastAsia="de-DE"/>
        </w:rPr>
      </w:pPr>
      <w:r w:rsidRPr="00CC33A8">
        <w:rPr>
          <w:noProof/>
          <w:lang w:eastAsia="de-DE"/>
        </w:rPr>
        <w:t>Endress+Hauser places value on energy efficiency and protecting the environment during production, such as here in the competence center for flow measur</w:t>
      </w:r>
      <w:r w:rsidR="002C2E5F" w:rsidRPr="00CC33A8">
        <w:rPr>
          <w:noProof/>
          <w:lang w:eastAsia="de-DE"/>
        </w:rPr>
        <w:t>ement</w:t>
      </w:r>
      <w:r w:rsidRPr="00CC33A8">
        <w:rPr>
          <w:noProof/>
          <w:lang w:eastAsia="de-DE"/>
        </w:rPr>
        <w:t xml:space="preserve"> technology</w:t>
      </w:r>
      <w:r w:rsidRPr="00CC33A8">
        <w:rPr>
          <w:lang w:eastAsia="de-DE"/>
        </w:rPr>
        <w:t xml:space="preserve"> in Reinach, Switzerland.  </w:t>
      </w:r>
    </w:p>
    <w:p w14:paraId="1F74AE1E" w14:textId="77777777" w:rsidR="00F36F40" w:rsidRPr="00CC33A8" w:rsidRDefault="00F36F40" w:rsidP="00F36F40">
      <w:r w:rsidRPr="00CC33A8">
        <w:rPr>
          <w:noProof/>
          <w:lang w:val="en-US"/>
        </w:rPr>
        <w:drawing>
          <wp:inline distT="0" distB="0" distL="0" distR="0" wp14:anchorId="2C7B32CC" wp14:editId="0D5895A7">
            <wp:extent cx="1804944" cy="1202871"/>
            <wp:effectExtent l="0" t="0" r="5080" b="0"/>
            <wp:docPr id="4" name="Picture 4" descr="D:\Users\i99800035\Desktop\EH_Energy_Efficien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i99800035\Desktop\EH_Energy_Efficiency.jp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1808182" cy="1205029"/>
                    </a:xfrm>
                    <a:prstGeom prst="rect">
                      <a:avLst/>
                    </a:prstGeom>
                    <a:noFill/>
                    <a:ln>
                      <a:noFill/>
                    </a:ln>
                  </pic:spPr>
                </pic:pic>
              </a:graphicData>
            </a:graphic>
          </wp:inline>
        </w:drawing>
      </w:r>
    </w:p>
    <w:p w14:paraId="5A4879E8" w14:textId="77777777" w:rsidR="00F36F40" w:rsidRPr="00CC33A8" w:rsidRDefault="00F36F40" w:rsidP="00F36F40">
      <w:pPr>
        <w:pStyle w:val="Texttitle"/>
      </w:pPr>
      <w:r w:rsidRPr="00CC33A8">
        <w:t>EH_Photovoltaik.jpg</w:t>
      </w:r>
    </w:p>
    <w:p w14:paraId="29799E49" w14:textId="77777777" w:rsidR="00F36F40" w:rsidRPr="00CC33A8" w:rsidRDefault="00F36F40" w:rsidP="00F36F40">
      <w:r w:rsidRPr="00CC33A8">
        <w:t>Photovoltaics on the roof: Endress+Hauser’s new building inaugurated in 2016 in Italy is designed to be energy efficient.</w:t>
      </w:r>
    </w:p>
    <w:p w14:paraId="39BA2AAA" w14:textId="77777777" w:rsidR="00CC33A8" w:rsidRPr="00097015" w:rsidRDefault="00CC33A8" w:rsidP="00CC33A8">
      <w:pPr>
        <w:suppressAutoHyphens/>
        <w:spacing w:after="0" w:line="276" w:lineRule="auto"/>
        <w:jc w:val="both"/>
        <w:rPr>
          <w:rFonts w:cs="Arial"/>
          <w:spacing w:val="-3"/>
        </w:rPr>
      </w:pPr>
      <w:r w:rsidRPr="00097015">
        <w:rPr>
          <w:rFonts w:cs="Arial"/>
          <w:b/>
        </w:rPr>
        <w:t>From:</w:t>
      </w:r>
      <w:r w:rsidRPr="00097015">
        <w:rPr>
          <w:rFonts w:cs="Arial"/>
        </w:rPr>
        <w:tab/>
      </w:r>
      <w:r w:rsidRPr="00097015">
        <w:rPr>
          <w:rFonts w:cs="Arial"/>
        </w:rPr>
        <w:tab/>
      </w:r>
      <w:r w:rsidRPr="00097015">
        <w:rPr>
          <w:rFonts w:cs="Arial"/>
          <w:spacing w:val="-3"/>
        </w:rPr>
        <w:t>Endress+Hauser (Pty) Ltd</w:t>
      </w:r>
    </w:p>
    <w:p w14:paraId="360394EC" w14:textId="77777777" w:rsidR="00CC33A8" w:rsidRPr="00097015" w:rsidRDefault="00CC33A8" w:rsidP="00CC33A8">
      <w:pPr>
        <w:spacing w:after="0" w:line="276" w:lineRule="auto"/>
        <w:rPr>
          <w:rFonts w:cs="Arial"/>
        </w:rPr>
      </w:pPr>
      <w:r w:rsidRPr="00097015">
        <w:rPr>
          <w:rFonts w:cs="Arial"/>
        </w:rPr>
        <w:t>Submitted by:</w:t>
      </w:r>
      <w:r w:rsidRPr="00097015">
        <w:rPr>
          <w:rFonts w:cs="Arial"/>
        </w:rPr>
        <w:tab/>
        <w:t>Su-Anne Willemse</w:t>
      </w:r>
    </w:p>
    <w:p w14:paraId="4275016B" w14:textId="77777777" w:rsidR="00CC33A8" w:rsidRPr="00097015" w:rsidRDefault="00CC33A8" w:rsidP="00CC33A8">
      <w:pPr>
        <w:spacing w:after="0" w:line="276" w:lineRule="auto"/>
        <w:rPr>
          <w:rFonts w:cs="Arial"/>
        </w:rPr>
      </w:pPr>
      <w:r w:rsidRPr="00097015">
        <w:rPr>
          <w:rFonts w:cs="Arial"/>
        </w:rPr>
        <w:t>Tel:</w:t>
      </w:r>
      <w:r w:rsidRPr="00097015">
        <w:rPr>
          <w:rFonts w:cs="Arial"/>
        </w:rPr>
        <w:tab/>
      </w:r>
      <w:r w:rsidRPr="00097015">
        <w:rPr>
          <w:rFonts w:cs="Arial"/>
        </w:rPr>
        <w:tab/>
        <w:t>(011) 262 8080</w:t>
      </w:r>
    </w:p>
    <w:p w14:paraId="1DC43DFD" w14:textId="77777777" w:rsidR="00CC33A8" w:rsidRPr="00097015" w:rsidRDefault="00CC33A8" w:rsidP="00CC33A8">
      <w:pPr>
        <w:spacing w:after="0" w:line="276" w:lineRule="auto"/>
        <w:rPr>
          <w:rFonts w:cs="Arial"/>
        </w:rPr>
      </w:pPr>
      <w:r w:rsidRPr="00097015">
        <w:rPr>
          <w:rFonts w:cs="Arial"/>
        </w:rPr>
        <w:t xml:space="preserve">Email:                </w:t>
      </w:r>
      <w:hyperlink r:id="rId10" w:history="1">
        <w:r w:rsidRPr="00097015">
          <w:rPr>
            <w:rStyle w:val="Hyperlink"/>
            <w:rFonts w:cs="Arial"/>
          </w:rPr>
          <w:t>suanne.willemse@za.endress.com</w:t>
        </w:r>
      </w:hyperlink>
      <w:r w:rsidRPr="00097015">
        <w:rPr>
          <w:rFonts w:cs="Arial"/>
        </w:rPr>
        <w:t xml:space="preserve"> </w:t>
      </w:r>
    </w:p>
    <w:p w14:paraId="0C8ADDC4" w14:textId="77777777" w:rsidR="006407DF" w:rsidRPr="00CC33A8" w:rsidRDefault="006407DF" w:rsidP="006407DF"/>
    <w:sectPr w:rsidR="006407DF" w:rsidRPr="00CC33A8" w:rsidSect="00E233CD">
      <w:headerReference w:type="default" r:id="rId11"/>
      <w:footerReference w:type="default" r:id="rId12"/>
      <w:headerReference w:type="first" r:id="rId13"/>
      <w:footerReference w:type="first" r:id="rId14"/>
      <w:pgSz w:w="11906" w:h="16838" w:code="9"/>
      <w:pgMar w:top="2353" w:right="851" w:bottom="1134" w:left="1134" w:header="964"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52B8B" w14:textId="77777777" w:rsidR="009F2952" w:rsidRDefault="009F2952" w:rsidP="00380AC8">
      <w:pPr>
        <w:spacing w:after="0" w:line="240" w:lineRule="auto"/>
      </w:pPr>
      <w:r>
        <w:separator/>
      </w:r>
    </w:p>
  </w:endnote>
  <w:endnote w:type="continuationSeparator" w:id="0">
    <w:p w14:paraId="5173802A" w14:textId="77777777" w:rsidR="009F2952" w:rsidRDefault="009F2952" w:rsidP="0038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E+H Serif">
    <w:altName w:val="Times New Roman"/>
    <w:charset w:val="00"/>
    <w:family w:val="roman"/>
    <w:pitch w:val="variable"/>
    <w:sig w:usb0="A00002AF" w:usb1="1000206B" w:usb2="00000000" w:usb3="00000000" w:csb0="0000019F" w:csb1="00000000"/>
  </w:font>
  <w:font w:name="Tahoma">
    <w:panose1 w:val="020B0604030504040204"/>
    <w:charset w:val="00"/>
    <w:family w:val="auto"/>
    <w:pitch w:val="variable"/>
    <w:sig w:usb0="E1002EFF" w:usb1="C000605B" w:usb2="00000029" w:usb3="00000000" w:csb0="000101FF" w:csb1="00000000"/>
  </w:font>
  <w:font w:name="E+HSerif-Ligh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934510806"/>
      <w:docPartObj>
        <w:docPartGallery w:val="Page Numbers (Bottom of Page)"/>
        <w:docPartUnique/>
      </w:docPartObj>
    </w:sdtPr>
    <w:sdtEndPr/>
    <w:sdtContent>
      <w:p w14:paraId="0B355F75" w14:textId="77777777" w:rsidR="003F4DAB" w:rsidRPr="006407DF" w:rsidRDefault="003F4DAB" w:rsidP="00C27B1F">
        <w:pPr>
          <w:pStyle w:val="Footer"/>
          <w:spacing w:after="0"/>
          <w:jc w:val="right"/>
          <w:rPr>
            <w:sz w:val="16"/>
            <w:szCs w:val="16"/>
          </w:rPr>
        </w:pPr>
        <w:r w:rsidRPr="006407DF">
          <w:rPr>
            <w:sz w:val="16"/>
            <w:szCs w:val="16"/>
          </w:rPr>
          <w:fldChar w:fldCharType="begin"/>
        </w:r>
        <w:r w:rsidRPr="006407DF">
          <w:rPr>
            <w:sz w:val="16"/>
            <w:szCs w:val="16"/>
          </w:rPr>
          <w:instrText xml:space="preserve"> PAGE   \* MERGEFORMAT </w:instrText>
        </w:r>
        <w:r w:rsidRPr="006407DF">
          <w:rPr>
            <w:sz w:val="16"/>
            <w:szCs w:val="16"/>
          </w:rPr>
          <w:fldChar w:fldCharType="separate"/>
        </w:r>
        <w:r w:rsidR="00510ED4">
          <w:rPr>
            <w:noProof/>
            <w:sz w:val="16"/>
            <w:szCs w:val="16"/>
          </w:rPr>
          <w:t>1</w:t>
        </w:r>
        <w:r w:rsidRPr="006407DF">
          <w:rPr>
            <w:sz w:val="16"/>
            <w:szCs w:val="16"/>
          </w:rPr>
          <w:fldChar w:fldCharType="end"/>
        </w:r>
        <w:r w:rsidRPr="006407DF">
          <w:rPr>
            <w:sz w:val="16"/>
            <w:szCs w:val="16"/>
          </w:rPr>
          <w:t>/</w:t>
        </w:r>
        <w:r w:rsidR="004F0B4B" w:rsidRPr="006407DF">
          <w:rPr>
            <w:sz w:val="16"/>
            <w:szCs w:val="16"/>
          </w:rPr>
          <w:fldChar w:fldCharType="begin"/>
        </w:r>
        <w:r w:rsidR="004F0B4B" w:rsidRPr="006407DF">
          <w:rPr>
            <w:sz w:val="16"/>
            <w:szCs w:val="16"/>
          </w:rPr>
          <w:instrText xml:space="preserve"> NUMPAGES  \* Arabic  \* MERGEFORMAT </w:instrText>
        </w:r>
        <w:r w:rsidR="004F0B4B" w:rsidRPr="006407DF">
          <w:rPr>
            <w:sz w:val="16"/>
            <w:szCs w:val="16"/>
          </w:rPr>
          <w:fldChar w:fldCharType="separate"/>
        </w:r>
        <w:r w:rsidR="00510ED4">
          <w:rPr>
            <w:noProof/>
            <w:sz w:val="16"/>
            <w:szCs w:val="16"/>
          </w:rPr>
          <w:t>2</w:t>
        </w:r>
        <w:r w:rsidR="004F0B4B" w:rsidRPr="006407DF">
          <w:rPr>
            <w:noProof/>
            <w:sz w:val="16"/>
            <w:szCs w:val="16"/>
          </w:rPr>
          <w:fldChar w:fldCharType="end"/>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AFCB3" w14:textId="77777777" w:rsidR="003F4DAB" w:rsidRDefault="003F4DAB" w:rsidP="00C27B1F">
    <w:pPr>
      <w:pStyle w:val="Footer"/>
      <w:spacing w:after="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7E3153" w14:textId="77777777" w:rsidR="009F2952" w:rsidRDefault="009F2952" w:rsidP="00380AC8">
      <w:pPr>
        <w:spacing w:after="0" w:line="240" w:lineRule="auto"/>
      </w:pPr>
      <w:r>
        <w:separator/>
      </w:r>
    </w:p>
  </w:footnote>
  <w:footnote w:type="continuationSeparator" w:id="0">
    <w:p w14:paraId="3131D7AB" w14:textId="77777777" w:rsidR="009F2952" w:rsidRDefault="009F2952" w:rsidP="00380A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6141"/>
      <w:gridCol w:w="3780"/>
    </w:tblGrid>
    <w:tr w:rsidR="003F4DAB" w:rsidRPr="00F023F2" w14:paraId="6C24D0CE" w14:textId="77777777" w:rsidTr="00D84A90">
      <w:trPr>
        <w:cantSplit/>
        <w:trHeight w:hRule="exact" w:val="936"/>
      </w:trPr>
      <w:tc>
        <w:tcPr>
          <w:tcW w:w="0" w:type="auto"/>
          <w:tcBorders>
            <w:bottom w:val="single" w:sz="4" w:space="0" w:color="auto"/>
          </w:tcBorders>
        </w:tcPr>
        <w:p w14:paraId="3EA9A26E" w14:textId="77777777" w:rsidR="003F4DAB" w:rsidRDefault="00F35D5D" w:rsidP="00C27B1F">
          <w:pPr>
            <w:pStyle w:val="DocumenttypDate"/>
          </w:pPr>
          <w:r>
            <w:t>Media r</w:t>
          </w:r>
          <w:r w:rsidR="003F4DAB">
            <w:t>elease</w:t>
          </w:r>
        </w:p>
        <w:p w14:paraId="0CC91BF3" w14:textId="77777777" w:rsidR="003F4DAB" w:rsidRPr="00F023F2" w:rsidRDefault="00781948" w:rsidP="00781948">
          <w:pPr>
            <w:pStyle w:val="DocumenttypDate"/>
          </w:pPr>
          <w:r>
            <w:t>14</w:t>
          </w:r>
          <w:r w:rsidR="005B5C94">
            <w:t xml:space="preserve"> </w:t>
          </w:r>
          <w:r>
            <w:t>September</w:t>
          </w:r>
          <w:r w:rsidR="007C37D9">
            <w:t xml:space="preserve"> </w:t>
          </w:r>
          <w:r w:rsidR="00306CE1">
            <w:t>201</w:t>
          </w:r>
          <w:r w:rsidR="0033460E">
            <w:t>7</w:t>
          </w:r>
        </w:p>
      </w:tc>
      <w:sdt>
        <w:sdtPr>
          <w:rPr>
            <w:lang w:val="de-DE"/>
          </w:rPr>
          <w:alias w:val="Logo"/>
          <w:tag w:val="Logo"/>
          <w:id w:val="-225680390"/>
        </w:sdtPr>
        <w:sdtEndPr/>
        <w:sdtContent>
          <w:tc>
            <w:tcPr>
              <w:tcW w:w="3780" w:type="dxa"/>
              <w:tcBorders>
                <w:bottom w:val="single" w:sz="4" w:space="0" w:color="auto"/>
              </w:tcBorders>
            </w:tcPr>
            <w:p w14:paraId="1A41DF6B" w14:textId="77777777" w:rsidR="003F4DAB" w:rsidRPr="00F023F2" w:rsidRDefault="003F4DAB" w:rsidP="00C27B1F">
              <w:pPr>
                <w:pStyle w:val="Header"/>
                <w:rPr>
                  <w:lang w:val="de-DE"/>
                </w:rPr>
              </w:pPr>
              <w:r w:rsidRPr="00F023F2">
                <w:rPr>
                  <w:noProof/>
                  <w:lang w:val="en-US"/>
                </w:rPr>
                <w:drawing>
                  <wp:inline distT="0" distB="0" distL="0" distR="0" wp14:anchorId="77D4FD59" wp14:editId="41083605">
                    <wp:extent cx="2394000" cy="485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4000" cy="485750"/>
                            </a:xfrm>
                            <a:prstGeom prst="rect">
                              <a:avLst/>
                            </a:prstGeom>
                          </pic:spPr>
                        </pic:pic>
                      </a:graphicData>
                    </a:graphic>
                  </wp:inline>
                </w:drawing>
              </w:r>
            </w:p>
          </w:tc>
        </w:sdtContent>
      </w:sdt>
    </w:tr>
  </w:tbl>
  <w:p w14:paraId="5B6B4CDF" w14:textId="77777777" w:rsidR="003F4DAB" w:rsidRPr="006962C9" w:rsidRDefault="003F4DAB" w:rsidP="006962C9">
    <w:pPr>
      <w:spacing w:after="0" w:line="240" w:lineRule="auto"/>
      <w:rPr>
        <w:sz w:val="4"/>
        <w:szCs w:val="4"/>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3ABCE" w14:textId="77777777" w:rsidR="003F4DAB" w:rsidRPr="00F023F2" w:rsidRDefault="003F4DAB" w:rsidP="00F023F2">
    <w:pPr>
      <w:pStyle w:val="Header"/>
      <w:spacing w:after="0" w:line="240" w:lineRule="aut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922"/>
    <w:rsid w:val="00025DDF"/>
    <w:rsid w:val="00044C0E"/>
    <w:rsid w:val="000B6313"/>
    <w:rsid w:val="000C6BB8"/>
    <w:rsid w:val="00133DFB"/>
    <w:rsid w:val="001A0596"/>
    <w:rsid w:val="001A597E"/>
    <w:rsid w:val="001C42DE"/>
    <w:rsid w:val="00216B19"/>
    <w:rsid w:val="00243CFB"/>
    <w:rsid w:val="002C2E5F"/>
    <w:rsid w:val="00301905"/>
    <w:rsid w:val="0030256C"/>
    <w:rsid w:val="00306CE1"/>
    <w:rsid w:val="00320CF9"/>
    <w:rsid w:val="0033460E"/>
    <w:rsid w:val="00380AC8"/>
    <w:rsid w:val="003F0483"/>
    <w:rsid w:val="003F4DAB"/>
    <w:rsid w:val="00407BCE"/>
    <w:rsid w:val="00426EBC"/>
    <w:rsid w:val="00460A02"/>
    <w:rsid w:val="00474DAE"/>
    <w:rsid w:val="004E0FC1"/>
    <w:rsid w:val="004F0B4B"/>
    <w:rsid w:val="00510ED4"/>
    <w:rsid w:val="00550723"/>
    <w:rsid w:val="005B5C94"/>
    <w:rsid w:val="005F6CA4"/>
    <w:rsid w:val="006407DF"/>
    <w:rsid w:val="00646730"/>
    <w:rsid w:val="00655259"/>
    <w:rsid w:val="006962C9"/>
    <w:rsid w:val="006D7AA7"/>
    <w:rsid w:val="00754C1F"/>
    <w:rsid w:val="00781948"/>
    <w:rsid w:val="007A5A17"/>
    <w:rsid w:val="007C37D9"/>
    <w:rsid w:val="007E5D32"/>
    <w:rsid w:val="00884946"/>
    <w:rsid w:val="008979FA"/>
    <w:rsid w:val="008A7ABB"/>
    <w:rsid w:val="008B605E"/>
    <w:rsid w:val="00905ED6"/>
    <w:rsid w:val="00965A9E"/>
    <w:rsid w:val="009F2952"/>
    <w:rsid w:val="009F3F4B"/>
    <w:rsid w:val="00A47922"/>
    <w:rsid w:val="00A71EEC"/>
    <w:rsid w:val="00AB61D2"/>
    <w:rsid w:val="00AC6F7A"/>
    <w:rsid w:val="00AE082F"/>
    <w:rsid w:val="00B02234"/>
    <w:rsid w:val="00C27B1F"/>
    <w:rsid w:val="00C32234"/>
    <w:rsid w:val="00C76294"/>
    <w:rsid w:val="00CC070E"/>
    <w:rsid w:val="00CC33A8"/>
    <w:rsid w:val="00CF1B70"/>
    <w:rsid w:val="00D06C7A"/>
    <w:rsid w:val="00D1641C"/>
    <w:rsid w:val="00D84A90"/>
    <w:rsid w:val="00DA7921"/>
    <w:rsid w:val="00E06AA1"/>
    <w:rsid w:val="00E233CD"/>
    <w:rsid w:val="00E85D78"/>
    <w:rsid w:val="00E90BF9"/>
    <w:rsid w:val="00ED6B03"/>
    <w:rsid w:val="00EF2732"/>
    <w:rsid w:val="00F023F2"/>
    <w:rsid w:val="00F11C01"/>
    <w:rsid w:val="00F35D5D"/>
    <w:rsid w:val="00F36F40"/>
    <w:rsid w:val="00F93F86"/>
    <w:rsid w:val="00FB7EF3"/>
    <w:rsid w:val="00FF18B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F0C5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de-CH"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62C9"/>
    <w:pPr>
      <w:spacing w:after="280" w:line="280" w:lineRule="atLeast"/>
    </w:pPr>
    <w:rPr>
      <w:rFonts w:ascii="E+H Serif" w:hAnsi="E+H Serif"/>
      <w:color w:val="000000" w:themeColor="text1"/>
      <w:sz w:val="22"/>
      <w:lang w:val="en-GB"/>
    </w:rPr>
  </w:style>
  <w:style w:type="paragraph" w:styleId="Heading1">
    <w:name w:val="heading 1"/>
    <w:basedOn w:val="Normal"/>
    <w:next w:val="Normal"/>
    <w:link w:val="Heading1Char"/>
    <w:uiPriority w:val="9"/>
    <w:qFormat/>
    <w:rsid w:val="00025DDF"/>
    <w:pPr>
      <w:keepNext/>
      <w:keepLines/>
      <w:spacing w:after="480"/>
      <w:outlineLvl w:val="0"/>
    </w:pPr>
    <w:rPr>
      <w:rFonts w:eastAsiaTheme="majorEastAsia" w:cstheme="majorBidi"/>
      <w:b/>
      <w:bCs/>
      <w:noProof/>
      <w:color w:val="A8005C"/>
      <w:sz w:val="48"/>
      <w:szCs w:val="28"/>
      <w:lang w:eastAsia="de-CH"/>
    </w:rPr>
  </w:style>
  <w:style w:type="paragraph" w:styleId="Heading2">
    <w:name w:val="heading 2"/>
    <w:basedOn w:val="Normal"/>
    <w:next w:val="Normal"/>
    <w:link w:val="Heading2Char"/>
    <w:uiPriority w:val="9"/>
    <w:unhideWhenUsed/>
    <w:qFormat/>
    <w:rsid w:val="00025DDF"/>
    <w:pPr>
      <w:keepNext/>
      <w:keepLines/>
      <w:outlineLvl w:val="1"/>
    </w:pPr>
    <w:rPr>
      <w:rFonts w:eastAsiaTheme="majorEastAsia" w:cstheme="majorBidi"/>
      <w:bCs/>
      <w:color w:val="50667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C8"/>
    <w:pPr>
      <w:tabs>
        <w:tab w:val="center" w:pos="4536"/>
        <w:tab w:val="right" w:pos="9072"/>
      </w:tabs>
    </w:pPr>
  </w:style>
  <w:style w:type="character" w:customStyle="1" w:styleId="HeaderChar">
    <w:name w:val="Header Char"/>
    <w:basedOn w:val="DefaultParagraphFont"/>
    <w:link w:val="Header"/>
    <w:uiPriority w:val="99"/>
    <w:rsid w:val="00380AC8"/>
  </w:style>
  <w:style w:type="paragraph" w:styleId="Footer">
    <w:name w:val="footer"/>
    <w:basedOn w:val="Normal"/>
    <w:link w:val="FooterChar"/>
    <w:uiPriority w:val="99"/>
    <w:unhideWhenUsed/>
    <w:rsid w:val="00380AC8"/>
    <w:pPr>
      <w:tabs>
        <w:tab w:val="center" w:pos="4536"/>
        <w:tab w:val="right" w:pos="9072"/>
      </w:tabs>
    </w:pPr>
  </w:style>
  <w:style w:type="character" w:customStyle="1" w:styleId="FooterChar">
    <w:name w:val="Footer Char"/>
    <w:basedOn w:val="DefaultParagraphFont"/>
    <w:link w:val="Footer"/>
    <w:uiPriority w:val="99"/>
    <w:rsid w:val="00380AC8"/>
  </w:style>
  <w:style w:type="character" w:styleId="PlaceholderText">
    <w:name w:val="Placeholder Text"/>
    <w:basedOn w:val="DefaultParagraphFont"/>
    <w:uiPriority w:val="99"/>
    <w:semiHidden/>
    <w:rsid w:val="00380AC8"/>
    <w:rPr>
      <w:color w:val="808080"/>
    </w:rPr>
  </w:style>
  <w:style w:type="paragraph" w:styleId="BalloonText">
    <w:name w:val="Balloon Text"/>
    <w:basedOn w:val="Normal"/>
    <w:link w:val="BalloonTextChar"/>
    <w:uiPriority w:val="99"/>
    <w:semiHidden/>
    <w:unhideWhenUsed/>
    <w:rsid w:val="00380AC8"/>
    <w:rPr>
      <w:rFonts w:ascii="Tahoma" w:hAnsi="Tahoma" w:cs="Tahoma"/>
      <w:sz w:val="16"/>
      <w:szCs w:val="16"/>
    </w:rPr>
  </w:style>
  <w:style w:type="character" w:customStyle="1" w:styleId="BalloonTextChar">
    <w:name w:val="Balloon Text Char"/>
    <w:basedOn w:val="DefaultParagraphFont"/>
    <w:link w:val="BalloonText"/>
    <w:uiPriority w:val="99"/>
    <w:semiHidden/>
    <w:rsid w:val="00380AC8"/>
    <w:rPr>
      <w:rFonts w:ascii="Tahoma" w:hAnsi="Tahoma" w:cs="Tahoma"/>
      <w:sz w:val="16"/>
      <w:szCs w:val="16"/>
    </w:rPr>
  </w:style>
  <w:style w:type="character" w:customStyle="1" w:styleId="Heading1Char">
    <w:name w:val="Heading 1 Char"/>
    <w:basedOn w:val="DefaultParagraphFont"/>
    <w:link w:val="Heading1"/>
    <w:uiPriority w:val="9"/>
    <w:rsid w:val="00025DDF"/>
    <w:rPr>
      <w:rFonts w:ascii="E+H Serif" w:eastAsiaTheme="majorEastAsia" w:hAnsi="E+H Serif" w:cstheme="majorBidi"/>
      <w:b/>
      <w:bCs/>
      <w:noProof/>
      <w:color w:val="A8005C"/>
      <w:sz w:val="48"/>
      <w:szCs w:val="28"/>
      <w:lang w:eastAsia="de-CH"/>
    </w:rPr>
  </w:style>
  <w:style w:type="character" w:customStyle="1" w:styleId="Heading2Char">
    <w:name w:val="Heading 2 Char"/>
    <w:basedOn w:val="DefaultParagraphFont"/>
    <w:link w:val="Heading2"/>
    <w:uiPriority w:val="9"/>
    <w:rsid w:val="00025DDF"/>
    <w:rPr>
      <w:rFonts w:ascii="E+H Serif" w:eastAsiaTheme="majorEastAsia" w:hAnsi="E+H Serif" w:cstheme="majorBidi"/>
      <w:bCs/>
      <w:color w:val="506671"/>
      <w:sz w:val="28"/>
      <w:szCs w:val="26"/>
    </w:rPr>
  </w:style>
  <w:style w:type="paragraph" w:customStyle="1" w:styleId="DocumenttypDate">
    <w:name w:val="Document typ/Date"/>
    <w:basedOn w:val="Heading2"/>
    <w:qFormat/>
    <w:rsid w:val="00025DDF"/>
    <w:pPr>
      <w:spacing w:after="0" w:line="240" w:lineRule="auto"/>
    </w:pPr>
    <w:rPr>
      <w:szCs w:val="28"/>
    </w:rPr>
  </w:style>
  <w:style w:type="table" w:styleId="TableGrid">
    <w:name w:val="Table Grid"/>
    <w:basedOn w:val="TableNormal"/>
    <w:uiPriority w:val="59"/>
    <w:rsid w:val="00696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title">
    <w:name w:val="Text title"/>
    <w:basedOn w:val="Normal"/>
    <w:next w:val="Normal"/>
    <w:qFormat/>
    <w:rsid w:val="00D84A90"/>
    <w:pPr>
      <w:spacing w:after="0"/>
    </w:pPr>
    <w:rPr>
      <w:b/>
      <w:noProof/>
      <w:color w:val="auto"/>
    </w:rPr>
  </w:style>
  <w:style w:type="character" w:styleId="Hyperlink">
    <w:name w:val="Hyperlink"/>
    <w:basedOn w:val="DefaultParagraphFont"/>
    <w:uiPriority w:val="99"/>
    <w:unhideWhenUsed/>
    <w:rsid w:val="00781948"/>
    <w:rPr>
      <w:color w:val="0000FF" w:themeColor="hyperlink"/>
      <w:u w:val="single"/>
    </w:rPr>
  </w:style>
  <w:style w:type="character" w:styleId="FollowedHyperlink">
    <w:name w:val="FollowedHyperlink"/>
    <w:basedOn w:val="DefaultParagraphFont"/>
    <w:uiPriority w:val="99"/>
    <w:semiHidden/>
    <w:unhideWhenUsed/>
    <w:rsid w:val="00F11C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endress.com/en/Endress-Hauser-group/endresshauser-at-a-glance/sustainability/sustainability-report"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yperlink" Target="mailto:suanne.willemse@za.endres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M:\CPR\Medienmitteilungen\Media%20releases%202017\_Templates_2017\Endress_Hauser_topic_day_month_year_2017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BC354-49FA-E246-AFA3-0DC1049F0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M:\CPR\Medienmitteilungen\Media releases 2017\_Templates_2017\Endress_Hauser_topic_day_month_year_2017_EN.dotx</Template>
  <TotalTime>0</TotalTime>
  <Pages>2</Pages>
  <Words>410</Words>
  <Characters>2340</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Endress+Hauser</Company>
  <LinksUpToDate>false</LinksUpToDate>
  <CharactersWithSpaces>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Rehl</dc:creator>
  <cp:keywords>Media release</cp:keywords>
  <cp:lastModifiedBy>Priscilla Moroke</cp:lastModifiedBy>
  <cp:revision>2</cp:revision>
  <cp:lastPrinted>2017-09-07T09:40:00Z</cp:lastPrinted>
  <dcterms:created xsi:type="dcterms:W3CDTF">2017-10-11T08:30:00Z</dcterms:created>
  <dcterms:modified xsi:type="dcterms:W3CDTF">2017-10-11T08:30:00Z</dcterms:modified>
</cp:coreProperties>
</file>