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C06246" w14:textId="77777777" w:rsidR="00AF699A" w:rsidRDefault="000E6134" w:rsidP="00CF1EBE">
      <w:pPr>
        <w:pStyle w:val="4SwxCSBodyText"/>
        <w:spacing w:line="360" w:lineRule="atLeast"/>
        <w:ind w:firstLine="0"/>
        <w:rPr>
          <w:rFonts w:asciiTheme="minorHAnsi" w:hAnsiTheme="minorHAnsi"/>
          <w:b/>
          <w:szCs w:val="24"/>
        </w:rPr>
      </w:pPr>
      <w:bookmarkStart w:id="0" w:name="_GoBack"/>
      <w:bookmarkEnd w:id="0"/>
      <w:r>
        <w:rPr>
          <w:rFonts w:asciiTheme="minorHAnsi" w:hAnsiTheme="minorHAnsi"/>
          <w:b/>
          <w:szCs w:val="24"/>
        </w:rPr>
        <w:t>EVOLVING</w:t>
      </w:r>
      <w:r w:rsidR="009C038C">
        <w:rPr>
          <w:rFonts w:asciiTheme="minorHAnsi" w:hAnsiTheme="minorHAnsi"/>
          <w:b/>
          <w:szCs w:val="24"/>
        </w:rPr>
        <w:t xml:space="preserve"> THE CONVERSATION</w:t>
      </w:r>
      <w:r w:rsidR="005B0206">
        <w:rPr>
          <w:rFonts w:asciiTheme="minorHAnsi" w:hAnsiTheme="minorHAnsi"/>
          <w:b/>
          <w:szCs w:val="24"/>
        </w:rPr>
        <w:t xml:space="preserve"> </w:t>
      </w:r>
      <w:r w:rsidR="00FA076D" w:rsidRPr="00FA076D">
        <w:rPr>
          <w:rFonts w:asciiTheme="minorHAnsi" w:hAnsiTheme="minorHAnsi"/>
          <w:b/>
          <w:szCs w:val="24"/>
        </w:rPr>
        <w:t xml:space="preserve">FROM THE BASEMENT TO THE BOARDROOM; </w:t>
      </w:r>
    </w:p>
    <w:p w14:paraId="532C70B7" w14:textId="1357DCDA" w:rsidR="007C57E2" w:rsidRPr="00FA076D" w:rsidRDefault="00FA076D" w:rsidP="00CF1EBE">
      <w:pPr>
        <w:pStyle w:val="4SwxCSBodyText"/>
        <w:spacing w:line="360" w:lineRule="atLeast"/>
        <w:ind w:firstLine="0"/>
        <w:rPr>
          <w:rFonts w:asciiTheme="minorHAnsi" w:hAnsiTheme="minorHAnsi"/>
          <w:b/>
          <w:szCs w:val="24"/>
        </w:rPr>
      </w:pPr>
      <w:r w:rsidRPr="00FA076D">
        <w:rPr>
          <w:rFonts w:asciiTheme="minorHAnsi" w:hAnsiTheme="minorHAnsi"/>
          <w:b/>
          <w:szCs w:val="24"/>
        </w:rPr>
        <w:t xml:space="preserve">MODERN </w:t>
      </w:r>
      <w:r w:rsidR="002C7046" w:rsidRPr="00FA076D">
        <w:rPr>
          <w:rFonts w:asciiTheme="minorHAnsi" w:hAnsiTheme="minorHAnsi"/>
          <w:b/>
          <w:szCs w:val="24"/>
        </w:rPr>
        <w:t>FACILIT</w:t>
      </w:r>
      <w:r w:rsidR="002C7046">
        <w:rPr>
          <w:rFonts w:asciiTheme="minorHAnsi" w:hAnsiTheme="minorHAnsi"/>
          <w:b/>
          <w:szCs w:val="24"/>
        </w:rPr>
        <w:t xml:space="preserve">IES </w:t>
      </w:r>
      <w:r w:rsidR="002C7046" w:rsidRPr="00FA076D">
        <w:rPr>
          <w:rFonts w:asciiTheme="minorHAnsi" w:hAnsiTheme="minorHAnsi"/>
          <w:b/>
          <w:szCs w:val="24"/>
        </w:rPr>
        <w:t>AND</w:t>
      </w:r>
      <w:r w:rsidRPr="00FA076D">
        <w:rPr>
          <w:rFonts w:asciiTheme="minorHAnsi" w:hAnsiTheme="minorHAnsi"/>
          <w:b/>
          <w:szCs w:val="24"/>
        </w:rPr>
        <w:t xml:space="preserve"> ASSET MANAGEMENT </w:t>
      </w:r>
    </w:p>
    <w:p w14:paraId="6AED11AB" w14:textId="77777777" w:rsidR="00FA076D" w:rsidRDefault="00FA076D" w:rsidP="00CF1EBE">
      <w:pPr>
        <w:pStyle w:val="4SwxCSBodyText"/>
        <w:spacing w:line="360" w:lineRule="atLeast"/>
        <w:ind w:firstLine="0"/>
        <w:rPr>
          <w:rFonts w:asciiTheme="minorHAnsi" w:hAnsiTheme="minorHAnsi"/>
          <w:szCs w:val="24"/>
        </w:rPr>
      </w:pPr>
    </w:p>
    <w:p w14:paraId="23CBAA42" w14:textId="1AA4448A" w:rsidR="003C2BFE" w:rsidRDefault="00700ADC" w:rsidP="00AA2DE9">
      <w:pPr>
        <w:pStyle w:val="4SwxCSBodyText"/>
        <w:spacing w:line="360" w:lineRule="atLeast"/>
        <w:ind w:firstLine="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In the facilities management (FM) industry, l</w:t>
      </w:r>
      <w:r w:rsidRPr="00700ADC">
        <w:rPr>
          <w:rFonts w:asciiTheme="minorHAnsi" w:hAnsiTheme="minorHAnsi"/>
          <w:szCs w:val="24"/>
        </w:rPr>
        <w:t xml:space="preserve">istening to </w:t>
      </w:r>
      <w:r>
        <w:rPr>
          <w:rFonts w:asciiTheme="minorHAnsi" w:hAnsiTheme="minorHAnsi"/>
          <w:szCs w:val="24"/>
        </w:rPr>
        <w:t>the</w:t>
      </w:r>
      <w:r w:rsidRPr="00700ADC">
        <w:rPr>
          <w:rFonts w:asciiTheme="minorHAnsi" w:hAnsiTheme="minorHAnsi"/>
          <w:szCs w:val="24"/>
        </w:rPr>
        <w:t xml:space="preserve"> client </w:t>
      </w:r>
      <w:r>
        <w:rPr>
          <w:rFonts w:asciiTheme="minorHAnsi" w:hAnsiTheme="minorHAnsi"/>
          <w:szCs w:val="24"/>
        </w:rPr>
        <w:t>plays a critical role in ensuring the delivery of a flexible solution</w:t>
      </w:r>
      <w:r w:rsidRPr="00700ADC">
        <w:rPr>
          <w:rFonts w:asciiTheme="minorHAnsi" w:hAnsiTheme="minorHAnsi"/>
          <w:szCs w:val="24"/>
        </w:rPr>
        <w:t xml:space="preserve">. </w:t>
      </w:r>
      <w:r>
        <w:rPr>
          <w:rFonts w:asciiTheme="minorHAnsi" w:hAnsiTheme="minorHAnsi"/>
          <w:szCs w:val="24"/>
        </w:rPr>
        <w:t>Understanding</w:t>
      </w:r>
      <w:r w:rsidR="000E6134">
        <w:rPr>
          <w:rFonts w:asciiTheme="minorHAnsi" w:hAnsiTheme="minorHAnsi"/>
          <w:szCs w:val="24"/>
        </w:rPr>
        <w:t xml:space="preserve"> the</w:t>
      </w:r>
      <w:r>
        <w:rPr>
          <w:rFonts w:asciiTheme="minorHAnsi" w:hAnsiTheme="minorHAnsi"/>
          <w:szCs w:val="24"/>
        </w:rPr>
        <w:t xml:space="preserve"> </w:t>
      </w:r>
      <w:r w:rsidRPr="00700ADC">
        <w:rPr>
          <w:rFonts w:asciiTheme="minorHAnsi" w:hAnsiTheme="minorHAnsi"/>
          <w:szCs w:val="24"/>
        </w:rPr>
        <w:t>client</w:t>
      </w:r>
      <w:r w:rsidR="000E6134">
        <w:rPr>
          <w:rFonts w:asciiTheme="minorHAnsi" w:hAnsiTheme="minorHAnsi"/>
          <w:szCs w:val="24"/>
        </w:rPr>
        <w:t>’s</w:t>
      </w:r>
      <w:r w:rsidRPr="00700ADC">
        <w:rPr>
          <w:rFonts w:asciiTheme="minorHAnsi" w:hAnsiTheme="minorHAnsi"/>
          <w:szCs w:val="24"/>
        </w:rPr>
        <w:t xml:space="preserve"> requirements </w:t>
      </w:r>
      <w:r>
        <w:rPr>
          <w:rFonts w:asciiTheme="minorHAnsi" w:hAnsiTheme="minorHAnsi"/>
          <w:szCs w:val="24"/>
        </w:rPr>
        <w:t xml:space="preserve">is the first step to </w:t>
      </w:r>
      <w:r w:rsidRPr="00700ADC">
        <w:rPr>
          <w:rFonts w:asciiTheme="minorHAnsi" w:hAnsiTheme="minorHAnsi"/>
          <w:szCs w:val="24"/>
        </w:rPr>
        <w:t>tailor</w:t>
      </w:r>
      <w:r>
        <w:rPr>
          <w:rFonts w:asciiTheme="minorHAnsi" w:hAnsiTheme="minorHAnsi"/>
          <w:szCs w:val="24"/>
        </w:rPr>
        <w:t>ing an</w:t>
      </w:r>
      <w:r w:rsidRPr="00700ADC">
        <w:rPr>
          <w:rFonts w:asciiTheme="minorHAnsi" w:hAnsiTheme="minorHAnsi"/>
          <w:szCs w:val="24"/>
        </w:rPr>
        <w:t xml:space="preserve"> FM solution </w:t>
      </w:r>
      <w:r>
        <w:rPr>
          <w:rFonts w:asciiTheme="minorHAnsi" w:hAnsiTheme="minorHAnsi"/>
          <w:szCs w:val="24"/>
        </w:rPr>
        <w:t xml:space="preserve">that meets their needs, while delivering measurable results and reliable monitoring </w:t>
      </w:r>
      <w:r w:rsidR="003C2BFE">
        <w:rPr>
          <w:rFonts w:asciiTheme="minorHAnsi" w:hAnsiTheme="minorHAnsi"/>
          <w:szCs w:val="24"/>
        </w:rPr>
        <w:t>and reporting</w:t>
      </w:r>
      <w:r w:rsidRPr="00700ADC">
        <w:rPr>
          <w:rFonts w:asciiTheme="minorHAnsi" w:hAnsiTheme="minorHAnsi"/>
          <w:szCs w:val="24"/>
        </w:rPr>
        <w:t xml:space="preserve">. </w:t>
      </w:r>
      <w:r w:rsidR="003C2BFE">
        <w:rPr>
          <w:rFonts w:asciiTheme="minorHAnsi" w:hAnsiTheme="minorHAnsi"/>
          <w:szCs w:val="24"/>
        </w:rPr>
        <w:t xml:space="preserve">To achieve this, the right technology and software must be </w:t>
      </w:r>
      <w:r w:rsidR="009C038C">
        <w:rPr>
          <w:rFonts w:asciiTheme="minorHAnsi" w:hAnsiTheme="minorHAnsi"/>
          <w:szCs w:val="24"/>
        </w:rPr>
        <w:t>utilised</w:t>
      </w:r>
      <w:r w:rsidR="003C2BFE">
        <w:rPr>
          <w:rFonts w:asciiTheme="minorHAnsi" w:hAnsiTheme="minorHAnsi"/>
          <w:szCs w:val="24"/>
        </w:rPr>
        <w:t xml:space="preserve">, ensuring modern and agile service delivery. </w:t>
      </w:r>
    </w:p>
    <w:p w14:paraId="574F776C" w14:textId="77777777" w:rsidR="003C2BFE" w:rsidRDefault="003C2BFE" w:rsidP="00AA2DE9">
      <w:pPr>
        <w:pStyle w:val="4SwxCSBodyText"/>
        <w:spacing w:line="360" w:lineRule="atLeast"/>
        <w:ind w:firstLine="0"/>
        <w:rPr>
          <w:rFonts w:asciiTheme="minorHAnsi" w:hAnsiTheme="minorHAnsi"/>
          <w:szCs w:val="24"/>
        </w:rPr>
      </w:pPr>
    </w:p>
    <w:p w14:paraId="1EA55516" w14:textId="77DA29DE" w:rsidR="003C2BFE" w:rsidRDefault="003C2BFE" w:rsidP="00AA2DE9">
      <w:pPr>
        <w:pStyle w:val="4SwxCSBodyText"/>
        <w:spacing w:line="360" w:lineRule="atLeast"/>
        <w:ind w:firstLine="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When the Sunbird</w:t>
      </w:r>
      <w:r w:rsidR="00D7663F">
        <w:rPr>
          <w:rFonts w:asciiTheme="minorHAnsi" w:hAnsiTheme="minorHAnsi"/>
          <w:szCs w:val="24"/>
        </w:rPr>
        <w:t xml:space="preserve"> Facilities Management division</w:t>
      </w:r>
      <w:r>
        <w:rPr>
          <w:rFonts w:asciiTheme="minorHAnsi" w:hAnsiTheme="minorHAnsi"/>
          <w:szCs w:val="24"/>
        </w:rPr>
        <w:t xml:space="preserve"> was </w:t>
      </w:r>
      <w:r w:rsidR="00D7663F">
        <w:rPr>
          <w:rFonts w:asciiTheme="minorHAnsi" w:hAnsiTheme="minorHAnsi"/>
          <w:szCs w:val="24"/>
        </w:rPr>
        <w:t xml:space="preserve">established </w:t>
      </w:r>
      <w:r>
        <w:rPr>
          <w:rFonts w:asciiTheme="minorHAnsi" w:hAnsiTheme="minorHAnsi"/>
          <w:szCs w:val="24"/>
        </w:rPr>
        <w:t>in 201</w:t>
      </w:r>
      <w:r w:rsidR="00D7663F">
        <w:rPr>
          <w:rFonts w:asciiTheme="minorHAnsi" w:hAnsiTheme="minorHAnsi"/>
          <w:szCs w:val="24"/>
        </w:rPr>
        <w:t>6</w:t>
      </w:r>
      <w:r>
        <w:rPr>
          <w:rFonts w:asciiTheme="minorHAnsi" w:hAnsiTheme="minorHAnsi"/>
          <w:szCs w:val="24"/>
        </w:rPr>
        <w:t>, it required a ‘greenfields’ Enterprise Asset Management (EAM) solution. With no legacy system in place,</w:t>
      </w:r>
      <w:r w:rsidRPr="003C2BFE">
        <w:rPr>
          <w:rFonts w:asciiTheme="minorHAnsi" w:hAnsiTheme="minorHAnsi"/>
          <w:szCs w:val="24"/>
        </w:rPr>
        <w:t xml:space="preserve"> </w:t>
      </w:r>
      <w:r w:rsidR="005B0206">
        <w:rPr>
          <w:rFonts w:asciiTheme="minorHAnsi" w:hAnsiTheme="minorHAnsi"/>
          <w:szCs w:val="24"/>
        </w:rPr>
        <w:t xml:space="preserve">Sunbird </w:t>
      </w:r>
      <w:r>
        <w:rPr>
          <w:rFonts w:asciiTheme="minorHAnsi" w:hAnsiTheme="minorHAnsi"/>
          <w:szCs w:val="24"/>
        </w:rPr>
        <w:t xml:space="preserve">conducted research to find a software solution that would offer the </w:t>
      </w:r>
      <w:r w:rsidRPr="00D7663F">
        <w:rPr>
          <w:rFonts w:asciiTheme="minorHAnsi" w:hAnsiTheme="minorHAnsi"/>
          <w:szCs w:val="24"/>
        </w:rPr>
        <w:t xml:space="preserve">flexibility and agility that </w:t>
      </w:r>
      <w:r w:rsidR="00D7663F" w:rsidRPr="002C7046">
        <w:rPr>
          <w:rFonts w:asciiTheme="minorHAnsi" w:hAnsiTheme="minorHAnsi"/>
          <w:szCs w:val="24"/>
        </w:rPr>
        <w:t xml:space="preserve">Sunbird </w:t>
      </w:r>
      <w:r w:rsidRPr="00D7663F">
        <w:rPr>
          <w:rFonts w:asciiTheme="minorHAnsi" w:hAnsiTheme="minorHAnsi"/>
          <w:szCs w:val="24"/>
        </w:rPr>
        <w:t>believed was severely lacking across the entire FM industry.</w:t>
      </w:r>
      <w:r>
        <w:rPr>
          <w:rFonts w:asciiTheme="minorHAnsi" w:hAnsiTheme="minorHAnsi"/>
          <w:szCs w:val="24"/>
        </w:rPr>
        <w:t xml:space="preserve"> </w:t>
      </w:r>
    </w:p>
    <w:p w14:paraId="47BDE138" w14:textId="77777777" w:rsidR="003C2BFE" w:rsidRDefault="003C2BFE" w:rsidP="00AA2DE9">
      <w:pPr>
        <w:pStyle w:val="4SwxCSBodyText"/>
        <w:spacing w:line="360" w:lineRule="atLeast"/>
        <w:ind w:firstLine="0"/>
        <w:rPr>
          <w:rFonts w:asciiTheme="minorHAnsi" w:hAnsiTheme="minorHAnsi"/>
          <w:szCs w:val="24"/>
        </w:rPr>
      </w:pPr>
    </w:p>
    <w:p w14:paraId="5A75EBF9" w14:textId="77777777" w:rsidR="003C2BFE" w:rsidRPr="00AA2DE9" w:rsidRDefault="004D1F68" w:rsidP="00AA2DE9">
      <w:pPr>
        <w:pStyle w:val="4SwxCSBodyText"/>
        <w:spacing w:line="360" w:lineRule="atLeast"/>
        <w:ind w:firstLine="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“The ability to deliver swift and tractable solutions was the greatest requirement for this EAM </w:t>
      </w:r>
      <w:r w:rsidRPr="00AA2DE9">
        <w:rPr>
          <w:rFonts w:asciiTheme="minorHAnsi" w:hAnsiTheme="minorHAnsi"/>
          <w:szCs w:val="24"/>
        </w:rPr>
        <w:t>implementation,” confirms Barry Diedericks</w:t>
      </w:r>
      <w:r w:rsidR="0095376C" w:rsidRPr="00AA2DE9">
        <w:rPr>
          <w:rFonts w:asciiTheme="minorHAnsi" w:hAnsiTheme="minorHAnsi"/>
          <w:szCs w:val="24"/>
        </w:rPr>
        <w:t xml:space="preserve">, </w:t>
      </w:r>
      <w:r w:rsidR="00AA2DE9">
        <w:rPr>
          <w:rFonts w:asciiTheme="minorHAnsi" w:hAnsiTheme="minorHAnsi"/>
          <w:szCs w:val="24"/>
        </w:rPr>
        <w:t>EAM Subject Matter Expert at Softworx, an Infor partner. “As such, d</w:t>
      </w:r>
      <w:r w:rsidR="00AA2DE9" w:rsidRPr="00AA2DE9">
        <w:rPr>
          <w:rFonts w:asciiTheme="minorHAnsi" w:hAnsiTheme="minorHAnsi"/>
          <w:szCs w:val="24"/>
        </w:rPr>
        <w:t>eveloping a Computer-Aided Facilities Management (CAFM) system was essential to managi</w:t>
      </w:r>
      <w:r w:rsidR="00AA2DE9">
        <w:rPr>
          <w:rFonts w:asciiTheme="minorHAnsi" w:hAnsiTheme="minorHAnsi"/>
          <w:szCs w:val="24"/>
        </w:rPr>
        <w:t>ng the complex requirements of Sunbird’s</w:t>
      </w:r>
      <w:r w:rsidR="00AA2DE9" w:rsidRPr="00AA2DE9">
        <w:rPr>
          <w:rFonts w:asciiTheme="minorHAnsi" w:hAnsiTheme="minorHAnsi"/>
          <w:szCs w:val="24"/>
        </w:rPr>
        <w:t xml:space="preserve"> diverse portfolio of clients</w:t>
      </w:r>
      <w:r w:rsidR="00AA2DE9">
        <w:rPr>
          <w:rFonts w:asciiTheme="minorHAnsi" w:hAnsiTheme="minorHAnsi"/>
          <w:szCs w:val="24"/>
        </w:rPr>
        <w:t xml:space="preserve"> in Southern and East Africa, across</w:t>
      </w:r>
      <w:r w:rsidR="00AA2DE9" w:rsidRPr="00AA2DE9">
        <w:rPr>
          <w:rFonts w:asciiTheme="minorHAnsi" w:hAnsiTheme="minorHAnsi"/>
          <w:szCs w:val="24"/>
        </w:rPr>
        <w:t xml:space="preserve"> English, French an</w:t>
      </w:r>
      <w:r w:rsidR="00AA2DE9">
        <w:rPr>
          <w:rFonts w:asciiTheme="minorHAnsi" w:hAnsiTheme="minorHAnsi"/>
          <w:szCs w:val="24"/>
        </w:rPr>
        <w:t xml:space="preserve">d Portuguese-speaking countries.” </w:t>
      </w:r>
    </w:p>
    <w:p w14:paraId="78EA85FF" w14:textId="77777777" w:rsidR="002D23D9" w:rsidRPr="00AA2DE9" w:rsidRDefault="002D23D9" w:rsidP="00AA2DE9">
      <w:pPr>
        <w:spacing w:line="360" w:lineRule="atLeast"/>
        <w:jc w:val="both"/>
        <w:rPr>
          <w:sz w:val="24"/>
          <w:szCs w:val="24"/>
          <w:lang w:val="en"/>
        </w:rPr>
      </w:pPr>
    </w:p>
    <w:p w14:paraId="58237FF8" w14:textId="4EEC6BC3" w:rsidR="00AA2DE9" w:rsidRDefault="00AA2DE9" w:rsidP="00AA2DE9">
      <w:pPr>
        <w:spacing w:line="360" w:lineRule="atLeast"/>
        <w:jc w:val="both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 xml:space="preserve">As a tech-forward company, Sunbird constantly challenges the status quo with the question; </w:t>
      </w:r>
      <w:r w:rsidRPr="00D7663F">
        <w:rPr>
          <w:sz w:val="24"/>
          <w:szCs w:val="24"/>
          <w:lang w:val="en"/>
        </w:rPr>
        <w:t xml:space="preserve">is this the latest and greatest solution that </w:t>
      </w:r>
      <w:r w:rsidR="00D7663F">
        <w:rPr>
          <w:sz w:val="24"/>
          <w:szCs w:val="24"/>
          <w:lang w:val="en"/>
        </w:rPr>
        <w:t>can meet</w:t>
      </w:r>
      <w:r w:rsidR="009C038C">
        <w:rPr>
          <w:sz w:val="24"/>
          <w:szCs w:val="24"/>
          <w:lang w:val="en"/>
        </w:rPr>
        <w:t xml:space="preserve"> our and</w:t>
      </w:r>
      <w:r w:rsidR="00D7663F">
        <w:rPr>
          <w:sz w:val="24"/>
          <w:szCs w:val="24"/>
          <w:lang w:val="en"/>
        </w:rPr>
        <w:t xml:space="preserve"> our </w:t>
      </w:r>
      <w:r w:rsidR="002C7046">
        <w:rPr>
          <w:sz w:val="24"/>
          <w:szCs w:val="24"/>
          <w:lang w:val="en"/>
        </w:rPr>
        <w:t>client’s</w:t>
      </w:r>
      <w:r w:rsidR="00D7663F">
        <w:rPr>
          <w:sz w:val="24"/>
          <w:szCs w:val="24"/>
          <w:lang w:val="en"/>
        </w:rPr>
        <w:t xml:space="preserve"> requirements?</w:t>
      </w:r>
      <w:r>
        <w:rPr>
          <w:sz w:val="24"/>
          <w:szCs w:val="24"/>
          <w:lang w:val="en"/>
        </w:rPr>
        <w:t xml:space="preserve"> According to </w:t>
      </w:r>
      <w:r w:rsidRPr="00AA2DE9">
        <w:rPr>
          <w:sz w:val="24"/>
          <w:szCs w:val="24"/>
          <w:lang w:val="en"/>
        </w:rPr>
        <w:t>Rowland Gurnell, Managing Director</w:t>
      </w:r>
      <w:r w:rsidR="005B0206">
        <w:rPr>
          <w:sz w:val="24"/>
          <w:szCs w:val="24"/>
          <w:lang w:val="en"/>
        </w:rPr>
        <w:t>: Facilities Management</w:t>
      </w:r>
      <w:r>
        <w:rPr>
          <w:sz w:val="24"/>
          <w:szCs w:val="24"/>
          <w:lang w:val="en"/>
        </w:rPr>
        <w:t xml:space="preserve"> at Sunbird, this includes finding solutions that can operate at the speed at which assets change, companies evolve and issues arise. “If we</w:t>
      </w:r>
      <w:r w:rsidRPr="00AA2DE9">
        <w:rPr>
          <w:sz w:val="24"/>
          <w:szCs w:val="24"/>
          <w:lang w:val="en"/>
        </w:rPr>
        <w:t xml:space="preserve"> visit a client today and </w:t>
      </w:r>
      <w:r>
        <w:rPr>
          <w:sz w:val="24"/>
          <w:szCs w:val="24"/>
          <w:lang w:val="en"/>
        </w:rPr>
        <w:t xml:space="preserve">they require a view of their </w:t>
      </w:r>
      <w:r w:rsidRPr="00AA2DE9">
        <w:rPr>
          <w:sz w:val="24"/>
          <w:szCs w:val="24"/>
          <w:lang w:val="en"/>
        </w:rPr>
        <w:t>assets tomorrow, we can do it. We can</w:t>
      </w:r>
      <w:r w:rsidRPr="00AA2DE9">
        <w:rPr>
          <w:sz w:val="24"/>
          <w:szCs w:val="24"/>
          <w:lang w:val="en-ZA"/>
        </w:rPr>
        <w:t xml:space="preserve"> manoeuvre</w:t>
      </w:r>
      <w:r w:rsidRPr="00AA2DE9">
        <w:rPr>
          <w:sz w:val="24"/>
          <w:szCs w:val="24"/>
          <w:lang w:val="en"/>
        </w:rPr>
        <w:t xml:space="preserve"> as and when the client needs it. </w:t>
      </w:r>
      <w:r>
        <w:rPr>
          <w:sz w:val="24"/>
          <w:szCs w:val="24"/>
          <w:lang w:val="en"/>
        </w:rPr>
        <w:t>Despite the fact that e</w:t>
      </w:r>
      <w:r w:rsidRPr="00AA2DE9">
        <w:rPr>
          <w:sz w:val="24"/>
          <w:szCs w:val="24"/>
          <w:lang w:val="en"/>
        </w:rPr>
        <w:t xml:space="preserve">ach site is </w:t>
      </w:r>
      <w:r>
        <w:rPr>
          <w:sz w:val="24"/>
          <w:szCs w:val="24"/>
          <w:lang w:val="en"/>
        </w:rPr>
        <w:t>unique, w</w:t>
      </w:r>
      <w:r w:rsidRPr="00AA2DE9">
        <w:rPr>
          <w:sz w:val="24"/>
          <w:szCs w:val="24"/>
          <w:lang w:val="en"/>
        </w:rPr>
        <w:t>e can take over a portfolio</w:t>
      </w:r>
      <w:r>
        <w:rPr>
          <w:sz w:val="24"/>
          <w:szCs w:val="24"/>
          <w:lang w:val="en"/>
        </w:rPr>
        <w:t xml:space="preserve"> seamlessly</w:t>
      </w:r>
      <w:r w:rsidRPr="00AA2DE9">
        <w:rPr>
          <w:sz w:val="24"/>
          <w:szCs w:val="24"/>
          <w:lang w:val="en"/>
        </w:rPr>
        <w:t xml:space="preserve">, </w:t>
      </w:r>
      <w:r>
        <w:rPr>
          <w:sz w:val="24"/>
          <w:szCs w:val="24"/>
          <w:lang w:val="en"/>
        </w:rPr>
        <w:t>offering full call centre capabilities within a day,</w:t>
      </w:r>
      <w:r w:rsidRPr="00AA2DE9">
        <w:rPr>
          <w:sz w:val="24"/>
          <w:szCs w:val="24"/>
          <w:lang w:val="en"/>
        </w:rPr>
        <w:t xml:space="preserve"> and </w:t>
      </w:r>
      <w:r w:rsidR="009C038C">
        <w:rPr>
          <w:sz w:val="24"/>
          <w:szCs w:val="24"/>
          <w:lang w:val="en"/>
        </w:rPr>
        <w:t>subsequently</w:t>
      </w:r>
      <w:r w:rsidR="009C038C" w:rsidRPr="00AA2DE9">
        <w:rPr>
          <w:sz w:val="24"/>
          <w:szCs w:val="24"/>
          <w:lang w:val="en"/>
        </w:rPr>
        <w:t xml:space="preserve"> </w:t>
      </w:r>
      <w:r w:rsidRPr="00AA2DE9">
        <w:rPr>
          <w:sz w:val="24"/>
          <w:szCs w:val="24"/>
          <w:lang w:val="en"/>
        </w:rPr>
        <w:t xml:space="preserve">build the </w:t>
      </w:r>
      <w:r>
        <w:rPr>
          <w:sz w:val="24"/>
          <w:szCs w:val="24"/>
          <w:lang w:val="en"/>
        </w:rPr>
        <w:t xml:space="preserve">rest of the </w:t>
      </w:r>
      <w:r w:rsidRPr="00AA2DE9">
        <w:rPr>
          <w:sz w:val="24"/>
          <w:szCs w:val="24"/>
          <w:lang w:val="en"/>
        </w:rPr>
        <w:t>details in</w:t>
      </w:r>
      <w:r>
        <w:rPr>
          <w:sz w:val="24"/>
          <w:szCs w:val="24"/>
          <w:lang w:val="en"/>
        </w:rPr>
        <w:t xml:space="preserve">.” </w:t>
      </w:r>
    </w:p>
    <w:p w14:paraId="64F14281" w14:textId="77777777" w:rsidR="00AA2DE9" w:rsidRDefault="00AA2DE9" w:rsidP="00AA2DE9">
      <w:pPr>
        <w:spacing w:line="360" w:lineRule="atLeast"/>
        <w:jc w:val="both"/>
        <w:rPr>
          <w:sz w:val="24"/>
          <w:szCs w:val="24"/>
          <w:lang w:val="en"/>
        </w:rPr>
      </w:pPr>
    </w:p>
    <w:p w14:paraId="169140E8" w14:textId="5AC1CEF3" w:rsidR="00AA2DE9" w:rsidRDefault="00AA2DE9" w:rsidP="00AA2DE9">
      <w:pPr>
        <w:spacing w:line="360" w:lineRule="atLeast"/>
        <w:jc w:val="both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>The</w:t>
      </w:r>
      <w:r w:rsidRPr="00AA2DE9">
        <w:rPr>
          <w:sz w:val="24"/>
          <w:szCs w:val="24"/>
          <w:lang w:val="en"/>
        </w:rPr>
        <w:t xml:space="preserve"> flexible </w:t>
      </w:r>
      <w:r>
        <w:rPr>
          <w:sz w:val="24"/>
          <w:szCs w:val="24"/>
          <w:lang w:val="en"/>
        </w:rPr>
        <w:t xml:space="preserve">EAM </w:t>
      </w:r>
      <w:r w:rsidRPr="00AA2DE9">
        <w:rPr>
          <w:sz w:val="24"/>
          <w:szCs w:val="24"/>
          <w:lang w:val="en"/>
        </w:rPr>
        <w:t xml:space="preserve">solution means the FM system </w:t>
      </w:r>
      <w:r>
        <w:rPr>
          <w:sz w:val="24"/>
          <w:szCs w:val="24"/>
          <w:lang w:val="en"/>
        </w:rPr>
        <w:t xml:space="preserve">can be enhanced to meet every </w:t>
      </w:r>
      <w:r w:rsidRPr="00AA2DE9">
        <w:rPr>
          <w:sz w:val="24"/>
          <w:szCs w:val="24"/>
          <w:lang w:val="en"/>
        </w:rPr>
        <w:t xml:space="preserve">client’s </w:t>
      </w:r>
      <w:r>
        <w:rPr>
          <w:sz w:val="24"/>
          <w:szCs w:val="24"/>
          <w:lang w:val="en"/>
        </w:rPr>
        <w:t xml:space="preserve">unique </w:t>
      </w:r>
      <w:r w:rsidRPr="00AA2DE9">
        <w:rPr>
          <w:sz w:val="24"/>
          <w:szCs w:val="24"/>
          <w:lang w:val="en"/>
        </w:rPr>
        <w:t>requirements, from call-logging and building mainte</w:t>
      </w:r>
      <w:r>
        <w:rPr>
          <w:sz w:val="24"/>
          <w:szCs w:val="24"/>
          <w:lang w:val="en"/>
        </w:rPr>
        <w:t>nance to full asset management.</w:t>
      </w:r>
      <w:r w:rsidRPr="00AA2DE9">
        <w:rPr>
          <w:sz w:val="24"/>
          <w:szCs w:val="24"/>
          <w:lang w:val="en"/>
        </w:rPr>
        <w:t xml:space="preserve"> </w:t>
      </w:r>
      <w:r>
        <w:rPr>
          <w:sz w:val="24"/>
          <w:szCs w:val="24"/>
          <w:lang w:val="en"/>
        </w:rPr>
        <w:t>“</w:t>
      </w:r>
      <w:r w:rsidRPr="00AA2DE9">
        <w:rPr>
          <w:sz w:val="24"/>
          <w:szCs w:val="24"/>
          <w:lang w:val="en"/>
        </w:rPr>
        <w:t>We don’t follow a one-size-fits a</w:t>
      </w:r>
      <w:r>
        <w:rPr>
          <w:sz w:val="24"/>
          <w:szCs w:val="24"/>
          <w:lang w:val="en"/>
        </w:rPr>
        <w:t>ll approach with our</w:t>
      </w:r>
      <w:r w:rsidR="005B0206">
        <w:rPr>
          <w:sz w:val="24"/>
          <w:szCs w:val="24"/>
          <w:lang w:val="en"/>
        </w:rPr>
        <w:t xml:space="preserve"> clients</w:t>
      </w:r>
      <w:r>
        <w:rPr>
          <w:sz w:val="24"/>
          <w:szCs w:val="24"/>
          <w:lang w:val="en"/>
        </w:rPr>
        <w:t>,”</w:t>
      </w:r>
      <w:r w:rsidRPr="00AA2DE9">
        <w:rPr>
          <w:sz w:val="24"/>
          <w:szCs w:val="24"/>
          <w:lang w:val="en"/>
        </w:rPr>
        <w:t xml:space="preserve"> says Sunbird Com</w:t>
      </w:r>
      <w:r>
        <w:rPr>
          <w:sz w:val="24"/>
          <w:szCs w:val="24"/>
          <w:lang w:val="en"/>
        </w:rPr>
        <w:t>mercial Director</w:t>
      </w:r>
      <w:r w:rsidR="005B0206">
        <w:rPr>
          <w:sz w:val="24"/>
          <w:szCs w:val="24"/>
          <w:lang w:val="en"/>
        </w:rPr>
        <w:t>: Facilities Management</w:t>
      </w:r>
      <w:r>
        <w:rPr>
          <w:sz w:val="24"/>
          <w:szCs w:val="24"/>
          <w:lang w:val="en"/>
        </w:rPr>
        <w:t>, Paul Jansen. “</w:t>
      </w:r>
      <w:r w:rsidRPr="00AA2DE9">
        <w:rPr>
          <w:sz w:val="24"/>
          <w:szCs w:val="24"/>
          <w:lang w:val="en"/>
        </w:rPr>
        <w:t xml:space="preserve">With EAM Plus we set up Service Level Agreements (SLAs) specific to </w:t>
      </w:r>
      <w:r w:rsidR="00E477FF">
        <w:rPr>
          <w:sz w:val="24"/>
          <w:szCs w:val="24"/>
          <w:lang w:val="en"/>
        </w:rPr>
        <w:t>them. We</w:t>
      </w:r>
      <w:r w:rsidRPr="00AA2DE9">
        <w:rPr>
          <w:sz w:val="24"/>
          <w:szCs w:val="24"/>
          <w:lang w:val="en"/>
        </w:rPr>
        <w:t xml:space="preserve"> </w:t>
      </w:r>
      <w:r w:rsidR="00D7663F">
        <w:rPr>
          <w:sz w:val="24"/>
          <w:szCs w:val="24"/>
          <w:lang w:val="en"/>
        </w:rPr>
        <w:t>tailor our FM solution to the needs of the client.”</w:t>
      </w:r>
      <w:r>
        <w:rPr>
          <w:sz w:val="24"/>
          <w:szCs w:val="24"/>
          <w:lang w:val="en"/>
        </w:rPr>
        <w:t xml:space="preserve"> </w:t>
      </w:r>
    </w:p>
    <w:p w14:paraId="5D73C94A" w14:textId="77777777" w:rsidR="00AA2DE9" w:rsidRDefault="00AA2DE9" w:rsidP="00AA2DE9">
      <w:pPr>
        <w:spacing w:line="360" w:lineRule="atLeast"/>
        <w:jc w:val="both"/>
        <w:rPr>
          <w:sz w:val="24"/>
          <w:szCs w:val="24"/>
          <w:lang w:val="en"/>
        </w:rPr>
      </w:pPr>
    </w:p>
    <w:p w14:paraId="3DFE00E3" w14:textId="56A5EA2F" w:rsidR="00AA2DE9" w:rsidRDefault="00AA2DE9" w:rsidP="00AA2DE9">
      <w:pPr>
        <w:spacing w:line="360" w:lineRule="atLeast"/>
        <w:jc w:val="both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>In a competitive FM environment, auditability and traceability are crucial</w:t>
      </w:r>
      <w:r w:rsidRPr="00AA2DE9">
        <w:rPr>
          <w:sz w:val="24"/>
          <w:szCs w:val="24"/>
          <w:lang w:val="en"/>
        </w:rPr>
        <w:t xml:space="preserve"> </w:t>
      </w:r>
      <w:r>
        <w:rPr>
          <w:sz w:val="24"/>
          <w:szCs w:val="24"/>
          <w:lang w:val="en"/>
        </w:rPr>
        <w:t>to meet</w:t>
      </w:r>
      <w:r w:rsidR="00865832">
        <w:rPr>
          <w:sz w:val="24"/>
          <w:szCs w:val="24"/>
          <w:lang w:val="en"/>
        </w:rPr>
        <w:t>ing</w:t>
      </w:r>
      <w:r w:rsidR="005A2655">
        <w:rPr>
          <w:sz w:val="24"/>
          <w:szCs w:val="24"/>
          <w:lang w:val="en"/>
        </w:rPr>
        <w:t xml:space="preserve"> client</w:t>
      </w:r>
      <w:r w:rsidRPr="002C7046">
        <w:rPr>
          <w:strike/>
          <w:sz w:val="24"/>
          <w:szCs w:val="24"/>
          <w:lang w:val="en"/>
        </w:rPr>
        <w:t xml:space="preserve"> </w:t>
      </w:r>
      <w:r w:rsidRPr="00AA2DE9">
        <w:rPr>
          <w:sz w:val="24"/>
          <w:szCs w:val="24"/>
          <w:lang w:val="en"/>
        </w:rPr>
        <w:t>demands.</w:t>
      </w:r>
      <w:r>
        <w:rPr>
          <w:sz w:val="24"/>
          <w:szCs w:val="24"/>
          <w:lang w:val="en"/>
        </w:rPr>
        <w:t xml:space="preserve"> Kobie Jooste, Systems Manager</w:t>
      </w:r>
      <w:r w:rsidR="005B0206">
        <w:rPr>
          <w:sz w:val="24"/>
          <w:szCs w:val="24"/>
          <w:lang w:val="en"/>
        </w:rPr>
        <w:t>: Facilities Management</w:t>
      </w:r>
      <w:r>
        <w:rPr>
          <w:sz w:val="24"/>
          <w:szCs w:val="24"/>
          <w:lang w:val="en"/>
        </w:rPr>
        <w:t xml:space="preserve"> at Sunbird confirms that </w:t>
      </w:r>
      <w:r w:rsidR="00865832">
        <w:rPr>
          <w:sz w:val="24"/>
          <w:szCs w:val="24"/>
          <w:lang w:val="en"/>
        </w:rPr>
        <w:t>the ability</w:t>
      </w:r>
      <w:r w:rsidRPr="00AA2DE9">
        <w:rPr>
          <w:sz w:val="24"/>
          <w:szCs w:val="24"/>
          <w:lang w:val="en"/>
        </w:rPr>
        <w:t xml:space="preserve"> to interface with other intelligent infrastructure</w:t>
      </w:r>
      <w:r w:rsidR="00B66B37">
        <w:rPr>
          <w:sz w:val="24"/>
          <w:szCs w:val="24"/>
          <w:lang w:val="en"/>
        </w:rPr>
        <w:t xml:space="preserve"> ensures comprehensive reporting and tracking, with automated functionality decreasing the risk of human error</w:t>
      </w:r>
      <w:r w:rsidR="00865832">
        <w:rPr>
          <w:sz w:val="24"/>
          <w:szCs w:val="24"/>
          <w:lang w:val="en"/>
        </w:rPr>
        <w:t>, and significantly decreasing the manual workload</w:t>
      </w:r>
      <w:r w:rsidR="00B66B37">
        <w:rPr>
          <w:sz w:val="24"/>
          <w:szCs w:val="24"/>
          <w:lang w:val="en"/>
        </w:rPr>
        <w:t xml:space="preserve">. </w:t>
      </w:r>
    </w:p>
    <w:p w14:paraId="5474D89C" w14:textId="77777777" w:rsidR="00B66B37" w:rsidRDefault="00B66B37" w:rsidP="00AA2DE9">
      <w:pPr>
        <w:spacing w:line="360" w:lineRule="atLeast"/>
        <w:jc w:val="both"/>
        <w:rPr>
          <w:sz w:val="24"/>
          <w:szCs w:val="24"/>
          <w:lang w:val="en"/>
        </w:rPr>
      </w:pPr>
    </w:p>
    <w:p w14:paraId="21A6B1D7" w14:textId="5EEEFDF7" w:rsidR="00B66B37" w:rsidRDefault="00B66B37" w:rsidP="00B66B37">
      <w:pPr>
        <w:spacing w:line="360" w:lineRule="atLeast"/>
        <w:jc w:val="both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 xml:space="preserve">With </w:t>
      </w:r>
      <w:r w:rsidRPr="00B66B37">
        <w:rPr>
          <w:sz w:val="24"/>
          <w:szCs w:val="24"/>
          <w:lang w:val="en"/>
        </w:rPr>
        <w:t>mobile accessibility and EAM’s multi-language, multi-currency capabilities</w:t>
      </w:r>
      <w:r>
        <w:rPr>
          <w:sz w:val="24"/>
          <w:szCs w:val="24"/>
          <w:lang w:val="en"/>
        </w:rPr>
        <w:t>, the business manages</w:t>
      </w:r>
      <w:r w:rsidRPr="00B66B37">
        <w:rPr>
          <w:sz w:val="24"/>
          <w:szCs w:val="24"/>
          <w:lang w:val="en"/>
        </w:rPr>
        <w:t xml:space="preserve"> it</w:t>
      </w:r>
      <w:r>
        <w:rPr>
          <w:sz w:val="24"/>
          <w:szCs w:val="24"/>
          <w:lang w:val="en"/>
        </w:rPr>
        <w:t>s</w:t>
      </w:r>
      <w:r w:rsidR="005B0206">
        <w:rPr>
          <w:sz w:val="24"/>
          <w:szCs w:val="24"/>
          <w:lang w:val="en"/>
        </w:rPr>
        <w:t xml:space="preserve"> </w:t>
      </w:r>
      <w:r w:rsidR="002C7046">
        <w:rPr>
          <w:sz w:val="24"/>
          <w:szCs w:val="24"/>
          <w:lang w:val="en"/>
        </w:rPr>
        <w:t>client’s</w:t>
      </w:r>
      <w:r w:rsidRPr="00B66B37">
        <w:rPr>
          <w:sz w:val="24"/>
          <w:szCs w:val="24"/>
          <w:lang w:val="en"/>
        </w:rPr>
        <w:t xml:space="preserve"> sites in different countries, in rea</w:t>
      </w:r>
      <w:r>
        <w:rPr>
          <w:sz w:val="24"/>
          <w:szCs w:val="24"/>
          <w:lang w:val="en"/>
        </w:rPr>
        <w:t xml:space="preserve">l time, within the same system. </w:t>
      </w:r>
      <w:r w:rsidRPr="00B66B37">
        <w:rPr>
          <w:sz w:val="24"/>
          <w:szCs w:val="24"/>
          <w:lang w:val="en"/>
        </w:rPr>
        <w:t xml:space="preserve">Infor EAM </w:t>
      </w:r>
      <w:r>
        <w:rPr>
          <w:sz w:val="24"/>
          <w:szCs w:val="24"/>
          <w:lang w:val="en"/>
        </w:rPr>
        <w:t xml:space="preserve">also </w:t>
      </w:r>
      <w:r w:rsidRPr="00B66B37">
        <w:rPr>
          <w:sz w:val="24"/>
          <w:szCs w:val="24"/>
          <w:lang w:val="en"/>
        </w:rPr>
        <w:t xml:space="preserve">enables Sunbird to ring-fence contractors and suppliers to </w:t>
      </w:r>
      <w:r>
        <w:rPr>
          <w:sz w:val="24"/>
          <w:szCs w:val="24"/>
          <w:lang w:val="en"/>
        </w:rPr>
        <w:t xml:space="preserve">its </w:t>
      </w:r>
      <w:r w:rsidRPr="00B66B37">
        <w:rPr>
          <w:sz w:val="24"/>
          <w:szCs w:val="24"/>
          <w:lang w:val="en"/>
        </w:rPr>
        <w:t>clients, based on geographic regions, their knowledge of the client’s needs, and service warranties. Service work orders are tracked</w:t>
      </w:r>
      <w:r w:rsidR="00D7663F">
        <w:rPr>
          <w:sz w:val="24"/>
          <w:szCs w:val="24"/>
          <w:lang w:val="en"/>
        </w:rPr>
        <w:t xml:space="preserve"> and </w:t>
      </w:r>
      <w:r w:rsidRPr="00B66B37">
        <w:rPr>
          <w:sz w:val="24"/>
          <w:szCs w:val="24"/>
          <w:lang w:val="en"/>
        </w:rPr>
        <w:t>document</w:t>
      </w:r>
      <w:r w:rsidR="00D7663F">
        <w:rPr>
          <w:sz w:val="24"/>
          <w:szCs w:val="24"/>
          <w:lang w:val="en"/>
        </w:rPr>
        <w:t>ed</w:t>
      </w:r>
      <w:r w:rsidRPr="00B66B37">
        <w:rPr>
          <w:sz w:val="24"/>
          <w:szCs w:val="24"/>
          <w:lang w:val="en"/>
        </w:rPr>
        <w:t xml:space="preserve"> via the EAM Contractors’ Portal, and SLAs measured in Infor EAM for full auditability.</w:t>
      </w:r>
    </w:p>
    <w:p w14:paraId="13013E6E" w14:textId="77777777" w:rsidR="00B66B37" w:rsidRPr="00B66B37" w:rsidRDefault="00B66B37" w:rsidP="00B66B37">
      <w:pPr>
        <w:spacing w:line="360" w:lineRule="atLeast"/>
        <w:jc w:val="both"/>
        <w:rPr>
          <w:sz w:val="24"/>
          <w:szCs w:val="24"/>
          <w:lang w:val="en"/>
        </w:rPr>
      </w:pPr>
    </w:p>
    <w:p w14:paraId="31C4B3B7" w14:textId="1D407CEC" w:rsidR="00AA2DE9" w:rsidRDefault="00B66B37" w:rsidP="00B66B37">
      <w:pPr>
        <w:spacing w:line="360" w:lineRule="atLeast"/>
        <w:jc w:val="both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>“</w:t>
      </w:r>
      <w:r w:rsidRPr="00B66B37">
        <w:rPr>
          <w:sz w:val="24"/>
          <w:szCs w:val="24"/>
          <w:lang w:val="en"/>
        </w:rPr>
        <w:t>F</w:t>
      </w:r>
      <w:r>
        <w:rPr>
          <w:sz w:val="24"/>
          <w:szCs w:val="24"/>
          <w:lang w:val="en"/>
        </w:rPr>
        <w:t>acilities management</w:t>
      </w:r>
      <w:r w:rsidRPr="00B66B37">
        <w:rPr>
          <w:sz w:val="24"/>
          <w:szCs w:val="24"/>
          <w:lang w:val="en"/>
        </w:rPr>
        <w:t xml:space="preserve"> </w:t>
      </w:r>
      <w:r>
        <w:rPr>
          <w:sz w:val="24"/>
          <w:szCs w:val="24"/>
          <w:lang w:val="en"/>
        </w:rPr>
        <w:t xml:space="preserve">used to be </w:t>
      </w:r>
      <w:r w:rsidR="00E477FF">
        <w:rPr>
          <w:sz w:val="24"/>
          <w:szCs w:val="24"/>
          <w:lang w:val="en"/>
        </w:rPr>
        <w:t xml:space="preserve">a </w:t>
      </w:r>
      <w:r>
        <w:rPr>
          <w:sz w:val="24"/>
          <w:szCs w:val="24"/>
          <w:lang w:val="en"/>
        </w:rPr>
        <w:t>janitorial function, but</w:t>
      </w:r>
      <w:r w:rsidR="005A2655">
        <w:rPr>
          <w:sz w:val="24"/>
          <w:szCs w:val="24"/>
          <w:lang w:val="en"/>
        </w:rPr>
        <w:t xml:space="preserve"> the focus and conversation has</w:t>
      </w:r>
      <w:r>
        <w:rPr>
          <w:sz w:val="24"/>
          <w:szCs w:val="24"/>
          <w:lang w:val="en"/>
        </w:rPr>
        <w:t xml:space="preserve"> </w:t>
      </w:r>
      <w:r w:rsidR="005B0206">
        <w:rPr>
          <w:sz w:val="24"/>
          <w:szCs w:val="24"/>
          <w:lang w:val="en"/>
        </w:rPr>
        <w:t>evolved</w:t>
      </w:r>
      <w:r w:rsidR="00D7663F">
        <w:rPr>
          <w:sz w:val="24"/>
          <w:szCs w:val="24"/>
          <w:lang w:val="en"/>
        </w:rPr>
        <w:t xml:space="preserve"> </w:t>
      </w:r>
      <w:r w:rsidRPr="00B66B37">
        <w:rPr>
          <w:sz w:val="24"/>
          <w:szCs w:val="24"/>
          <w:lang w:val="en"/>
        </w:rPr>
        <w:t xml:space="preserve">from </w:t>
      </w:r>
      <w:r w:rsidR="00865832">
        <w:rPr>
          <w:sz w:val="24"/>
          <w:szCs w:val="24"/>
          <w:lang w:val="en"/>
        </w:rPr>
        <w:t xml:space="preserve">the </w:t>
      </w:r>
      <w:r w:rsidRPr="00B66B37">
        <w:rPr>
          <w:sz w:val="24"/>
          <w:szCs w:val="24"/>
          <w:lang w:val="en"/>
        </w:rPr>
        <w:t xml:space="preserve">basement to </w:t>
      </w:r>
      <w:r w:rsidR="00865832">
        <w:rPr>
          <w:sz w:val="24"/>
          <w:szCs w:val="24"/>
          <w:lang w:val="en"/>
        </w:rPr>
        <w:t xml:space="preserve">the </w:t>
      </w:r>
      <w:r w:rsidRPr="00B66B37">
        <w:rPr>
          <w:sz w:val="24"/>
          <w:szCs w:val="24"/>
          <w:lang w:val="en"/>
        </w:rPr>
        <w:t>boardroom. Companies need to know what and where their assets are. If you haven’t captured it and you can’t see it</w:t>
      </w:r>
      <w:r w:rsidR="005A2655">
        <w:rPr>
          <w:sz w:val="24"/>
          <w:szCs w:val="24"/>
          <w:lang w:val="en"/>
        </w:rPr>
        <w:t>,</w:t>
      </w:r>
      <w:r>
        <w:rPr>
          <w:sz w:val="24"/>
          <w:szCs w:val="24"/>
          <w:lang w:val="en"/>
        </w:rPr>
        <w:t xml:space="preserve"> you don’t know what you</w:t>
      </w:r>
      <w:r w:rsidR="005B0206">
        <w:rPr>
          <w:sz w:val="24"/>
          <w:szCs w:val="24"/>
          <w:lang w:val="en"/>
        </w:rPr>
        <w:t xml:space="preserve"> have</w:t>
      </w:r>
      <w:r>
        <w:rPr>
          <w:sz w:val="24"/>
          <w:szCs w:val="24"/>
          <w:lang w:val="en"/>
        </w:rPr>
        <w:t>,” concludes Gurnell. “H</w:t>
      </w:r>
      <w:r w:rsidRPr="00B66B37">
        <w:rPr>
          <w:sz w:val="24"/>
          <w:szCs w:val="24"/>
          <w:lang w:val="en"/>
        </w:rPr>
        <w:t>arnessin</w:t>
      </w:r>
      <w:r w:rsidR="00865832">
        <w:rPr>
          <w:sz w:val="24"/>
          <w:szCs w:val="24"/>
          <w:lang w:val="en"/>
        </w:rPr>
        <w:t>g business asset</w:t>
      </w:r>
      <w:r w:rsidRPr="00B66B37">
        <w:rPr>
          <w:sz w:val="24"/>
          <w:szCs w:val="24"/>
          <w:lang w:val="en"/>
        </w:rPr>
        <w:t xml:space="preserve"> profi</w:t>
      </w:r>
      <w:r>
        <w:rPr>
          <w:sz w:val="24"/>
          <w:szCs w:val="24"/>
          <w:lang w:val="en"/>
        </w:rPr>
        <w:t xml:space="preserve">tably is now a strategic focus.” </w:t>
      </w:r>
    </w:p>
    <w:p w14:paraId="622F3E55" w14:textId="77777777" w:rsidR="00B66B37" w:rsidRPr="00AA2DE9" w:rsidRDefault="00B66B37" w:rsidP="00AA2DE9">
      <w:pPr>
        <w:spacing w:line="360" w:lineRule="atLeast"/>
        <w:rPr>
          <w:sz w:val="24"/>
          <w:szCs w:val="24"/>
          <w:lang w:val="en"/>
        </w:rPr>
      </w:pPr>
    </w:p>
    <w:p w14:paraId="49772E53" w14:textId="77777777" w:rsidR="004449EB" w:rsidRPr="000A432A" w:rsidRDefault="004449EB" w:rsidP="004449EB">
      <w:pPr>
        <w:spacing w:line="360" w:lineRule="auto"/>
        <w:rPr>
          <w:i/>
          <w:lang w:val="en"/>
        </w:rPr>
      </w:pPr>
      <w:bookmarkStart w:id="1" w:name="_Hlk491328570"/>
      <w:r w:rsidRPr="000A432A">
        <w:rPr>
          <w:i/>
          <w:lang w:val="en"/>
        </w:rPr>
        <w:t xml:space="preserve">Issued by Perfect Word Consulting </w:t>
      </w:r>
    </w:p>
    <w:p w14:paraId="7C39121F" w14:textId="77777777" w:rsidR="004449EB" w:rsidRPr="000A432A" w:rsidRDefault="004449EB" w:rsidP="004449EB">
      <w:pPr>
        <w:spacing w:line="360" w:lineRule="auto"/>
        <w:rPr>
          <w:i/>
          <w:lang w:val="en"/>
        </w:rPr>
      </w:pPr>
      <w:r w:rsidRPr="000A432A">
        <w:rPr>
          <w:i/>
          <w:lang w:val="en"/>
        </w:rPr>
        <w:t xml:space="preserve">For more information, contact </w:t>
      </w:r>
      <w:hyperlink r:id="rId8" w:history="1">
        <w:r w:rsidRPr="000A432A">
          <w:rPr>
            <w:rStyle w:val="Hyperlink"/>
            <w:i/>
            <w:lang w:val="en"/>
          </w:rPr>
          <w:t>perfectword@trinitas.co.za</w:t>
        </w:r>
      </w:hyperlink>
      <w:r w:rsidRPr="000A432A">
        <w:rPr>
          <w:rStyle w:val="Hyperlink"/>
          <w:i/>
          <w:lang w:val="en"/>
        </w:rPr>
        <w:t xml:space="preserve">. </w:t>
      </w:r>
      <w:r w:rsidRPr="000A432A">
        <w:rPr>
          <w:i/>
          <w:lang w:val="en"/>
        </w:rPr>
        <w:t xml:space="preserve"> </w:t>
      </w:r>
    </w:p>
    <w:bookmarkEnd w:id="1"/>
    <w:p w14:paraId="347925A6" w14:textId="77777777" w:rsidR="004449EB" w:rsidRPr="000A432A" w:rsidRDefault="004449EB" w:rsidP="00205315">
      <w:pPr>
        <w:pStyle w:val="4SwxCSBodyText"/>
        <w:spacing w:line="360" w:lineRule="atLeast"/>
        <w:ind w:firstLine="0"/>
        <w:rPr>
          <w:rFonts w:asciiTheme="minorHAnsi" w:hAnsiTheme="minorHAnsi"/>
          <w:szCs w:val="24"/>
        </w:rPr>
      </w:pPr>
    </w:p>
    <w:p w14:paraId="26A62AD9" w14:textId="77777777" w:rsidR="005B50CC" w:rsidRPr="000A432A" w:rsidRDefault="00276EB2" w:rsidP="00276EB2">
      <w:pPr>
        <w:pStyle w:val="4SwxCSBodyText"/>
        <w:spacing w:line="360" w:lineRule="atLeast"/>
        <w:ind w:firstLine="0"/>
        <w:rPr>
          <w:rFonts w:asciiTheme="minorHAnsi" w:hAnsiTheme="minorHAnsi"/>
          <w:b/>
          <w:szCs w:val="24"/>
        </w:rPr>
      </w:pPr>
      <w:r w:rsidRPr="000A432A">
        <w:rPr>
          <w:rFonts w:asciiTheme="minorHAnsi" w:hAnsiTheme="minorHAnsi"/>
          <w:b/>
          <w:szCs w:val="24"/>
        </w:rPr>
        <w:t xml:space="preserve">- ENDS – </w:t>
      </w:r>
    </w:p>
    <w:p w14:paraId="4FC67CA1" w14:textId="77777777" w:rsidR="00276EB2" w:rsidRPr="000A432A" w:rsidRDefault="00276EB2" w:rsidP="00276EB2">
      <w:pPr>
        <w:pStyle w:val="4SwxCSBodyText"/>
        <w:spacing w:line="360" w:lineRule="atLeast"/>
        <w:ind w:firstLine="0"/>
        <w:rPr>
          <w:rFonts w:asciiTheme="minorHAnsi" w:hAnsiTheme="minorHAnsi"/>
          <w:b/>
          <w:szCs w:val="24"/>
        </w:rPr>
      </w:pPr>
    </w:p>
    <w:p w14:paraId="0CA8165E" w14:textId="77777777" w:rsidR="00276EB2" w:rsidRPr="000A432A" w:rsidRDefault="00276EB2" w:rsidP="00276EB2">
      <w:pPr>
        <w:spacing w:line="360" w:lineRule="auto"/>
        <w:rPr>
          <w:lang w:val="en"/>
        </w:rPr>
      </w:pPr>
    </w:p>
    <w:p w14:paraId="276EBA83" w14:textId="77777777" w:rsidR="00276EB2" w:rsidRPr="00663DD0" w:rsidRDefault="00276EB2" w:rsidP="00276EB2">
      <w:pPr>
        <w:spacing w:line="360" w:lineRule="auto"/>
        <w:rPr>
          <w:u w:val="single"/>
          <w:lang w:val="en"/>
        </w:rPr>
      </w:pPr>
      <w:r w:rsidRPr="000A432A">
        <w:rPr>
          <w:u w:val="single"/>
          <w:lang w:val="en"/>
        </w:rPr>
        <w:t>Softworx Boilerplate:</w:t>
      </w:r>
      <w:r w:rsidRPr="00663DD0">
        <w:rPr>
          <w:u w:val="single"/>
          <w:lang w:val="en"/>
        </w:rPr>
        <w:t xml:space="preserve"> </w:t>
      </w:r>
    </w:p>
    <w:p w14:paraId="5DF60D6D" w14:textId="77777777" w:rsidR="00276EB2" w:rsidRPr="00663DD0" w:rsidRDefault="00276EB2" w:rsidP="00276EB2">
      <w:pPr>
        <w:spacing w:line="360" w:lineRule="auto"/>
        <w:rPr>
          <w:lang w:val="en"/>
        </w:rPr>
      </w:pPr>
    </w:p>
    <w:p w14:paraId="436E06A2" w14:textId="77777777" w:rsidR="00276EB2" w:rsidRPr="00663DD0" w:rsidRDefault="00276EB2" w:rsidP="00276EB2">
      <w:pPr>
        <w:spacing w:line="360" w:lineRule="auto"/>
        <w:jc w:val="both"/>
        <w:rPr>
          <w:i/>
          <w:lang w:val="en"/>
        </w:rPr>
      </w:pPr>
      <w:r w:rsidRPr="00663DD0">
        <w:rPr>
          <w:i/>
          <w:lang w:val="en"/>
        </w:rPr>
        <w:t xml:space="preserve">Softworx was founded in 1995 as Baan South Africa. In December 2000, it became a member of the EOH Group and in 2011 it was </w:t>
      </w:r>
      <w:r w:rsidRPr="00663DD0">
        <w:rPr>
          <w:i/>
        </w:rPr>
        <w:t xml:space="preserve">appointed as the only Infor Gold Channel Partner in Sub-Saharan Africa. Softworx was then appointed as Infor Master Partner in 2014, one of only a few worldwide. </w:t>
      </w:r>
    </w:p>
    <w:p w14:paraId="6F014E3D" w14:textId="77777777" w:rsidR="00276EB2" w:rsidRPr="00663DD0" w:rsidRDefault="00276EB2" w:rsidP="00276EB2">
      <w:pPr>
        <w:spacing w:line="360" w:lineRule="auto"/>
        <w:jc w:val="both"/>
        <w:rPr>
          <w:i/>
          <w:lang w:val="en"/>
        </w:rPr>
      </w:pPr>
    </w:p>
    <w:p w14:paraId="20236EC0" w14:textId="77777777" w:rsidR="00276EB2" w:rsidRPr="00663DD0" w:rsidRDefault="00276EB2" w:rsidP="00276EB2">
      <w:pPr>
        <w:spacing w:line="360" w:lineRule="auto"/>
        <w:jc w:val="both"/>
        <w:rPr>
          <w:i/>
          <w:lang w:val="en"/>
        </w:rPr>
      </w:pPr>
      <w:r w:rsidRPr="00663DD0">
        <w:rPr>
          <w:i/>
          <w:lang w:val="en"/>
        </w:rPr>
        <w:t>The company focuses on providing the right solutions to its customers. It delivers Enterprise Applications, Enterprise Resource Planning (ERP) solutions, and drives extended best of breed solutions including; supply chain planning, extended warehouse management, asset maintenance, product life cycle management, information management (BI, data warehousing and analytics), and Enterprise Performance Management (financial planning, forecasting, budgeting, consolidation and governance).</w:t>
      </w:r>
    </w:p>
    <w:p w14:paraId="0A5C8782" w14:textId="77777777" w:rsidR="00276EB2" w:rsidRPr="00663DD0" w:rsidRDefault="00276EB2" w:rsidP="00276EB2">
      <w:pPr>
        <w:spacing w:line="360" w:lineRule="auto"/>
        <w:jc w:val="both"/>
        <w:rPr>
          <w:i/>
          <w:lang w:val="en"/>
        </w:rPr>
      </w:pPr>
    </w:p>
    <w:p w14:paraId="1AC72BD8" w14:textId="77777777" w:rsidR="00276EB2" w:rsidRDefault="00276EB2" w:rsidP="00276EB2">
      <w:pPr>
        <w:spacing w:line="360" w:lineRule="auto"/>
        <w:jc w:val="both"/>
        <w:rPr>
          <w:i/>
          <w:lang w:val="en"/>
        </w:rPr>
      </w:pPr>
      <w:r w:rsidRPr="00663DD0">
        <w:rPr>
          <w:i/>
          <w:lang w:val="en"/>
        </w:rPr>
        <w:t xml:space="preserve">For more information, please visit </w:t>
      </w:r>
      <w:hyperlink r:id="rId9" w:history="1">
        <w:r w:rsidRPr="008E3ADF">
          <w:rPr>
            <w:rStyle w:val="Hyperlink"/>
            <w:i/>
            <w:color w:val="808080" w:themeColor="background1" w:themeShade="80"/>
            <w:lang w:val="en"/>
          </w:rPr>
          <w:t>www.softworx.co.za</w:t>
        </w:r>
      </w:hyperlink>
      <w:r w:rsidRPr="00663DD0">
        <w:rPr>
          <w:i/>
          <w:lang w:val="en"/>
        </w:rPr>
        <w:t>.</w:t>
      </w:r>
      <w:r w:rsidR="008E3ADF">
        <w:rPr>
          <w:i/>
          <w:lang w:val="en"/>
        </w:rPr>
        <w:t xml:space="preserve"> </w:t>
      </w:r>
      <w:r w:rsidRPr="00663DD0">
        <w:rPr>
          <w:i/>
          <w:lang w:val="en"/>
        </w:rPr>
        <w:t xml:space="preserve"> </w:t>
      </w:r>
    </w:p>
    <w:p w14:paraId="65E9B7FC" w14:textId="77777777" w:rsidR="00276EB2" w:rsidRDefault="00276EB2" w:rsidP="00276EB2">
      <w:pPr>
        <w:spacing w:line="360" w:lineRule="auto"/>
        <w:jc w:val="both"/>
        <w:rPr>
          <w:i/>
          <w:lang w:val="en"/>
        </w:rPr>
      </w:pPr>
    </w:p>
    <w:p w14:paraId="5244396E" w14:textId="77777777" w:rsidR="00276EB2" w:rsidRDefault="008E3ADF" w:rsidP="00276EB2">
      <w:pPr>
        <w:spacing w:line="360" w:lineRule="auto"/>
        <w:jc w:val="both"/>
        <w:rPr>
          <w:u w:val="single"/>
          <w:lang w:val="en"/>
        </w:rPr>
      </w:pPr>
      <w:r>
        <w:rPr>
          <w:u w:val="single"/>
          <w:lang w:val="en"/>
        </w:rPr>
        <w:t>Sunbird</w:t>
      </w:r>
      <w:r w:rsidR="00276EB2" w:rsidRPr="00276EB2">
        <w:rPr>
          <w:u w:val="single"/>
          <w:lang w:val="en"/>
        </w:rPr>
        <w:t xml:space="preserve"> Boilerplate: </w:t>
      </w:r>
    </w:p>
    <w:p w14:paraId="1E5C069B" w14:textId="77777777" w:rsidR="00276EB2" w:rsidRPr="002D23D9" w:rsidRDefault="00276EB2" w:rsidP="00276EB2">
      <w:pPr>
        <w:spacing w:line="360" w:lineRule="auto"/>
        <w:jc w:val="both"/>
        <w:rPr>
          <w:sz w:val="20"/>
          <w:u w:val="single"/>
          <w:lang w:val="en"/>
        </w:rPr>
      </w:pPr>
    </w:p>
    <w:p w14:paraId="4B763363" w14:textId="7682E6AA" w:rsidR="00CE5AEA" w:rsidRDefault="008E3ADF" w:rsidP="005A2DDC">
      <w:pPr>
        <w:pStyle w:val="4SwxCSBodyText"/>
        <w:spacing w:line="360" w:lineRule="atLeast"/>
        <w:ind w:firstLine="0"/>
        <w:rPr>
          <w:rFonts w:asciiTheme="minorHAnsi" w:hAnsiTheme="minorHAnsi"/>
          <w:i/>
          <w:sz w:val="22"/>
          <w:szCs w:val="24"/>
        </w:rPr>
      </w:pPr>
      <w:r w:rsidRPr="008E3ADF">
        <w:rPr>
          <w:rFonts w:asciiTheme="minorHAnsi" w:hAnsiTheme="minorHAnsi"/>
          <w:i/>
          <w:sz w:val="22"/>
          <w:szCs w:val="24"/>
        </w:rPr>
        <w:t>The Sunbird Group is</w:t>
      </w:r>
      <w:r w:rsidR="005B0206">
        <w:rPr>
          <w:rFonts w:asciiTheme="minorHAnsi" w:hAnsiTheme="minorHAnsi"/>
          <w:i/>
          <w:sz w:val="22"/>
          <w:szCs w:val="24"/>
        </w:rPr>
        <w:t xml:space="preserve"> </w:t>
      </w:r>
      <w:r w:rsidR="00D7663F">
        <w:rPr>
          <w:rFonts w:asciiTheme="minorHAnsi" w:hAnsiTheme="minorHAnsi"/>
          <w:i/>
          <w:sz w:val="22"/>
          <w:szCs w:val="24"/>
        </w:rPr>
        <w:t>a multi-disciplinary</w:t>
      </w:r>
      <w:r w:rsidR="005B0206">
        <w:rPr>
          <w:rFonts w:asciiTheme="minorHAnsi" w:hAnsiTheme="minorHAnsi"/>
          <w:i/>
          <w:sz w:val="22"/>
          <w:szCs w:val="24"/>
        </w:rPr>
        <w:t xml:space="preserve"> service provider, operating across East and Southern Africa. Our platform provides essential non-core services to businesses across the region. Our unique skill is to combine the services we provide into a tailored solution for you. We are committed to the region and its evolution as a major hub for business. </w:t>
      </w:r>
      <w:r w:rsidR="00CE5AEA">
        <w:rPr>
          <w:rFonts w:asciiTheme="minorHAnsi" w:hAnsiTheme="minorHAnsi"/>
          <w:i/>
          <w:sz w:val="22"/>
          <w:szCs w:val="24"/>
        </w:rPr>
        <w:t xml:space="preserve">Our expert team applies developed market knowledge to these emerging </w:t>
      </w:r>
      <w:r w:rsidR="00CE5AEA">
        <w:rPr>
          <w:rFonts w:asciiTheme="minorHAnsi" w:hAnsiTheme="minorHAnsi"/>
          <w:i/>
          <w:sz w:val="22"/>
          <w:szCs w:val="24"/>
        </w:rPr>
        <w:lastRenderedPageBreak/>
        <w:t>economies, combining our skills and corporate expertise with years of on the ground know-how.</w:t>
      </w:r>
      <w:r w:rsidRPr="008E3ADF">
        <w:rPr>
          <w:rFonts w:asciiTheme="minorHAnsi" w:hAnsiTheme="minorHAnsi"/>
          <w:i/>
          <w:sz w:val="22"/>
          <w:szCs w:val="24"/>
        </w:rPr>
        <w:t xml:space="preserve"> </w:t>
      </w:r>
      <w:r w:rsidR="00CE5AEA">
        <w:rPr>
          <w:rFonts w:asciiTheme="minorHAnsi" w:hAnsiTheme="minorHAnsi"/>
          <w:i/>
          <w:sz w:val="22"/>
          <w:szCs w:val="24"/>
        </w:rPr>
        <w:t>We believe in making business simple for our clients.</w:t>
      </w:r>
    </w:p>
    <w:p w14:paraId="1E77DE08" w14:textId="77777777" w:rsidR="008E3ADF" w:rsidRPr="005A2DDC" w:rsidRDefault="008E3ADF" w:rsidP="005A2DDC">
      <w:pPr>
        <w:pStyle w:val="4SwxCSBodyText"/>
        <w:spacing w:line="360" w:lineRule="atLeast"/>
        <w:ind w:firstLine="0"/>
        <w:rPr>
          <w:rFonts w:asciiTheme="minorHAnsi" w:hAnsiTheme="minorHAnsi"/>
          <w:b/>
          <w:i/>
          <w:szCs w:val="24"/>
        </w:rPr>
      </w:pPr>
    </w:p>
    <w:p w14:paraId="778D9DC3" w14:textId="77777777" w:rsidR="005A2DDC" w:rsidRPr="002D23D9" w:rsidRDefault="005A2DDC" w:rsidP="005A2DDC">
      <w:pPr>
        <w:pStyle w:val="4SwxCSBodyText"/>
        <w:ind w:firstLine="0"/>
        <w:rPr>
          <w:i/>
          <w:sz w:val="22"/>
        </w:rPr>
      </w:pPr>
      <w:r w:rsidRPr="002D23D9">
        <w:rPr>
          <w:i/>
          <w:sz w:val="22"/>
        </w:rPr>
        <w:t xml:space="preserve">For more information, please visit </w:t>
      </w:r>
      <w:r w:rsidR="008E3ADF" w:rsidRPr="008E3ADF">
        <w:rPr>
          <w:i/>
          <w:color w:val="808080" w:themeColor="background1" w:themeShade="80"/>
          <w:sz w:val="22"/>
        </w:rPr>
        <w:t>www.sunbirdgroup.co</w:t>
      </w:r>
      <w:r w:rsidRPr="002D23D9">
        <w:rPr>
          <w:i/>
          <w:sz w:val="22"/>
        </w:rPr>
        <w:t xml:space="preserve">. </w:t>
      </w:r>
    </w:p>
    <w:sectPr w:rsidR="005A2DDC" w:rsidRPr="002D23D9" w:rsidSect="00DA4882">
      <w:footerReference w:type="default" r:id="rId10"/>
      <w:type w:val="continuous"/>
      <w:pgSz w:w="11907" w:h="16839" w:code="9"/>
      <w:pgMar w:top="1134" w:right="1134" w:bottom="1134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BC68C7" w14:textId="77777777" w:rsidR="00166888" w:rsidRDefault="00166888" w:rsidP="008D3CE3">
      <w:r>
        <w:separator/>
      </w:r>
    </w:p>
  </w:endnote>
  <w:endnote w:type="continuationSeparator" w:id="0">
    <w:p w14:paraId="647AAB74" w14:textId="77777777" w:rsidR="00166888" w:rsidRDefault="00166888" w:rsidP="008D3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E6026E" w14:textId="77777777" w:rsidR="009C038C" w:rsidRPr="00F80BEE" w:rsidRDefault="009C038C">
    <w:pPr>
      <w:pStyle w:val="Footer"/>
      <w:jc w:val="center"/>
      <w:rPr>
        <w:rFonts w:ascii="Arial" w:hAnsi="Arial" w:cs="Arial"/>
        <w:sz w:val="16"/>
        <w:szCs w:val="16"/>
      </w:rPr>
    </w:pPr>
  </w:p>
  <w:p w14:paraId="52F81425" w14:textId="77777777" w:rsidR="009C038C" w:rsidRDefault="009C038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C7FE7" w14:textId="77777777" w:rsidR="00166888" w:rsidRDefault="00166888" w:rsidP="008D3CE3">
      <w:r>
        <w:separator/>
      </w:r>
    </w:p>
  </w:footnote>
  <w:footnote w:type="continuationSeparator" w:id="0">
    <w:p w14:paraId="66551063" w14:textId="77777777" w:rsidR="00166888" w:rsidRDefault="00166888" w:rsidP="008D3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9176F"/>
    <w:multiLevelType w:val="multilevel"/>
    <w:tmpl w:val="67F6D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BB0789"/>
    <w:multiLevelType w:val="multilevel"/>
    <w:tmpl w:val="9B6AC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0710E1"/>
    <w:multiLevelType w:val="multilevel"/>
    <w:tmpl w:val="6C94C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19081F"/>
    <w:multiLevelType w:val="hybridMultilevel"/>
    <w:tmpl w:val="5AE0D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43248B"/>
    <w:multiLevelType w:val="hybridMultilevel"/>
    <w:tmpl w:val="2B78FE92"/>
    <w:lvl w:ilvl="0" w:tplc="40E066B2">
      <w:start w:val="1"/>
      <w:numFmt w:val="bullet"/>
      <w:lvlText w:val="›"/>
      <w:lvlJc w:val="left"/>
      <w:pPr>
        <w:ind w:left="720" w:hanging="360"/>
      </w:pPr>
      <w:rPr>
        <w:rFonts w:ascii="OpenSymbol" w:hAnsi="OpenSymbol" w:hint="default"/>
      </w:rPr>
    </w:lvl>
    <w:lvl w:ilvl="1" w:tplc="252430D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B3613A"/>
    <w:multiLevelType w:val="hybridMultilevel"/>
    <w:tmpl w:val="6228F988"/>
    <w:lvl w:ilvl="0" w:tplc="D22C772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9F636B"/>
    <w:multiLevelType w:val="hybridMultilevel"/>
    <w:tmpl w:val="EB84C8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C222E3"/>
    <w:multiLevelType w:val="hybridMultilevel"/>
    <w:tmpl w:val="3E0C9E3C"/>
    <w:lvl w:ilvl="0" w:tplc="15DE49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C09B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48D6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3898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A26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B6C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C4B2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0A17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C209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95035A5"/>
    <w:multiLevelType w:val="hybridMultilevel"/>
    <w:tmpl w:val="4D8A22FC"/>
    <w:lvl w:ilvl="0" w:tplc="40E066B2">
      <w:start w:val="1"/>
      <w:numFmt w:val="bullet"/>
      <w:lvlText w:val="›"/>
      <w:lvlJc w:val="left"/>
      <w:pPr>
        <w:ind w:left="360" w:hanging="360"/>
      </w:pPr>
      <w:rPr>
        <w:rFonts w:ascii="OpenSymbol" w:hAnsi="OpenSymbol" w:hint="default"/>
      </w:rPr>
    </w:lvl>
    <w:lvl w:ilvl="1" w:tplc="1C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9">
    <w:nsid w:val="1A2120E4"/>
    <w:multiLevelType w:val="hybridMultilevel"/>
    <w:tmpl w:val="E94ED60E"/>
    <w:lvl w:ilvl="0" w:tplc="40E066B2">
      <w:start w:val="1"/>
      <w:numFmt w:val="bullet"/>
      <w:lvlText w:val="›"/>
      <w:lvlJc w:val="left"/>
      <w:pPr>
        <w:ind w:left="360" w:hanging="360"/>
      </w:pPr>
      <w:rPr>
        <w:rFonts w:ascii="OpenSymbol" w:hAnsi="Open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BC0440A"/>
    <w:multiLevelType w:val="hybridMultilevel"/>
    <w:tmpl w:val="F9084ADE"/>
    <w:lvl w:ilvl="0" w:tplc="A48C10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70835E">
      <w:start w:val="74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D219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282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7E77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287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9071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CC54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58AF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1F16395"/>
    <w:multiLevelType w:val="multilevel"/>
    <w:tmpl w:val="23D89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895E9B"/>
    <w:multiLevelType w:val="hybridMultilevel"/>
    <w:tmpl w:val="50D68D68"/>
    <w:lvl w:ilvl="0" w:tplc="040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3">
    <w:nsid w:val="25E624DE"/>
    <w:multiLevelType w:val="multilevel"/>
    <w:tmpl w:val="093A7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D07F55"/>
    <w:multiLevelType w:val="hybridMultilevel"/>
    <w:tmpl w:val="76C86460"/>
    <w:lvl w:ilvl="0" w:tplc="40E066B2">
      <w:start w:val="1"/>
      <w:numFmt w:val="bullet"/>
      <w:lvlText w:val="›"/>
      <w:lvlJc w:val="left"/>
      <w:pPr>
        <w:ind w:left="360" w:hanging="360"/>
      </w:pPr>
      <w:rPr>
        <w:rFonts w:ascii="OpenSymbol" w:hAnsi="Open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7DC5F10"/>
    <w:multiLevelType w:val="hybridMultilevel"/>
    <w:tmpl w:val="7AE87B98"/>
    <w:lvl w:ilvl="0" w:tplc="40E066B2">
      <w:start w:val="1"/>
      <w:numFmt w:val="bullet"/>
      <w:lvlText w:val="›"/>
      <w:lvlJc w:val="left"/>
      <w:pPr>
        <w:ind w:left="360" w:hanging="360"/>
      </w:pPr>
      <w:rPr>
        <w:rFonts w:ascii="OpenSymbol" w:hAnsi="Open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B9A7B19"/>
    <w:multiLevelType w:val="hybridMultilevel"/>
    <w:tmpl w:val="7960F97C"/>
    <w:lvl w:ilvl="0" w:tplc="C04464E2">
      <w:numFmt w:val="bullet"/>
      <w:pStyle w:val="6SwxCSBulletLevel2"/>
      <w:lvlText w:val="-"/>
      <w:lvlJc w:val="left"/>
      <w:pPr>
        <w:ind w:left="1942" w:hanging="360"/>
      </w:pPr>
      <w:rPr>
        <w:rFonts w:ascii="Calibri" w:eastAsiaTheme="minorHAnsi" w:hAnsi="Calibri" w:cs="Calibri" w:hint="default"/>
      </w:rPr>
    </w:lvl>
    <w:lvl w:ilvl="1" w:tplc="1C09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abstractNum w:abstractNumId="17">
    <w:nsid w:val="2F5A59D1"/>
    <w:multiLevelType w:val="multilevel"/>
    <w:tmpl w:val="BCD60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FD11F3F"/>
    <w:multiLevelType w:val="multilevel"/>
    <w:tmpl w:val="C6AA1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35574C2"/>
    <w:multiLevelType w:val="hybridMultilevel"/>
    <w:tmpl w:val="25CA3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2D119B"/>
    <w:multiLevelType w:val="hybridMultilevel"/>
    <w:tmpl w:val="48DEE60A"/>
    <w:lvl w:ilvl="0" w:tplc="580A0A82">
      <w:start w:val="1"/>
      <w:numFmt w:val="bullet"/>
      <w:lvlText w:val="›"/>
      <w:lvlJc w:val="left"/>
      <w:pPr>
        <w:ind w:left="720" w:hanging="360"/>
      </w:pPr>
      <w:rPr>
        <w:rFonts w:ascii="OpenSymbol" w:hAnsi="OpenSymbol" w:hint="default"/>
        <w:sz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CB3453"/>
    <w:multiLevelType w:val="hybridMultilevel"/>
    <w:tmpl w:val="402894C2"/>
    <w:lvl w:ilvl="0" w:tplc="D22C772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C146B0"/>
    <w:multiLevelType w:val="hybridMultilevel"/>
    <w:tmpl w:val="14A2C9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89444F"/>
    <w:multiLevelType w:val="hybridMultilevel"/>
    <w:tmpl w:val="81CCD058"/>
    <w:lvl w:ilvl="0" w:tplc="252430D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AA52F2"/>
    <w:multiLevelType w:val="hybridMultilevel"/>
    <w:tmpl w:val="A7587692"/>
    <w:lvl w:ilvl="0" w:tplc="40E066B2">
      <w:start w:val="1"/>
      <w:numFmt w:val="bullet"/>
      <w:lvlText w:val="›"/>
      <w:lvlJc w:val="left"/>
      <w:pPr>
        <w:ind w:left="360" w:hanging="360"/>
      </w:pPr>
      <w:rPr>
        <w:rFonts w:ascii="OpenSymbol" w:hAnsi="Open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3350B2A"/>
    <w:multiLevelType w:val="multilevel"/>
    <w:tmpl w:val="05EA4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57320D3"/>
    <w:multiLevelType w:val="hybridMultilevel"/>
    <w:tmpl w:val="CC800126"/>
    <w:lvl w:ilvl="0" w:tplc="33406864">
      <w:start w:val="1"/>
      <w:numFmt w:val="bullet"/>
      <w:lvlText w:val="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4F669F"/>
    <w:multiLevelType w:val="multilevel"/>
    <w:tmpl w:val="64CC4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8327C79"/>
    <w:multiLevelType w:val="multilevel"/>
    <w:tmpl w:val="FB164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9546D21"/>
    <w:multiLevelType w:val="hybridMultilevel"/>
    <w:tmpl w:val="D60C160E"/>
    <w:lvl w:ilvl="0" w:tplc="5C6AB5C0">
      <w:start w:val="1"/>
      <w:numFmt w:val="bullet"/>
      <w:pStyle w:val="Bullets"/>
      <w:lvlText w:val="›"/>
      <w:lvlJc w:val="left"/>
      <w:pPr>
        <w:ind w:left="720" w:hanging="360"/>
      </w:pPr>
      <w:rPr>
        <w:rFonts w:ascii="OpenSymbol" w:hAnsi="Open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9676D1"/>
    <w:multiLevelType w:val="multilevel"/>
    <w:tmpl w:val="F2AC5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F094746"/>
    <w:multiLevelType w:val="hybridMultilevel"/>
    <w:tmpl w:val="0FB62F3E"/>
    <w:lvl w:ilvl="0" w:tplc="40E066B2">
      <w:start w:val="1"/>
      <w:numFmt w:val="bullet"/>
      <w:lvlText w:val="›"/>
      <w:lvlJc w:val="left"/>
      <w:pPr>
        <w:ind w:left="720" w:hanging="360"/>
      </w:pPr>
      <w:rPr>
        <w:rFonts w:ascii="OpenSymbol" w:hAnsi="OpenSymbol" w:hint="default"/>
      </w:rPr>
    </w:lvl>
    <w:lvl w:ilvl="1" w:tplc="252430D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40E066B2">
      <w:start w:val="1"/>
      <w:numFmt w:val="bullet"/>
      <w:lvlText w:val="›"/>
      <w:lvlJc w:val="left"/>
      <w:pPr>
        <w:ind w:left="2160" w:hanging="360"/>
      </w:pPr>
      <w:rPr>
        <w:rFonts w:ascii="OpenSymbol" w:hAnsi="OpenSymbol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4764B5"/>
    <w:multiLevelType w:val="multilevel"/>
    <w:tmpl w:val="86C2285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1C70F66"/>
    <w:multiLevelType w:val="hybridMultilevel"/>
    <w:tmpl w:val="00204E52"/>
    <w:lvl w:ilvl="0" w:tplc="40E066B2">
      <w:start w:val="1"/>
      <w:numFmt w:val="bullet"/>
      <w:lvlText w:val="›"/>
      <w:lvlJc w:val="left"/>
      <w:pPr>
        <w:ind w:left="720" w:hanging="360"/>
      </w:pPr>
      <w:rPr>
        <w:rFonts w:ascii="OpenSymbol" w:hAnsi="OpenSymbol" w:hint="default"/>
      </w:rPr>
    </w:lvl>
    <w:lvl w:ilvl="1" w:tplc="40E066B2">
      <w:start w:val="1"/>
      <w:numFmt w:val="bullet"/>
      <w:lvlText w:val="›"/>
      <w:lvlJc w:val="left"/>
      <w:pPr>
        <w:ind w:left="1440" w:hanging="360"/>
      </w:pPr>
      <w:rPr>
        <w:rFonts w:ascii="OpenSymbol" w:hAnsi="OpenSymbol" w:hint="default"/>
      </w:rPr>
    </w:lvl>
    <w:lvl w:ilvl="2" w:tplc="40E066B2">
      <w:start w:val="1"/>
      <w:numFmt w:val="bullet"/>
      <w:lvlText w:val="›"/>
      <w:lvlJc w:val="left"/>
      <w:pPr>
        <w:ind w:left="2160" w:hanging="360"/>
      </w:pPr>
      <w:rPr>
        <w:rFonts w:ascii="OpenSymbol" w:hAnsi="OpenSymbol" w:hint="default"/>
      </w:rPr>
    </w:lvl>
    <w:lvl w:ilvl="3" w:tplc="314EE52C">
      <w:numFmt w:val="bullet"/>
      <w:lvlText w:val="•"/>
      <w:lvlJc w:val="left"/>
      <w:pPr>
        <w:ind w:left="3240" w:hanging="720"/>
      </w:pPr>
      <w:rPr>
        <w:rFonts w:ascii="Calibri" w:eastAsia="Calibri" w:hAnsi="Calibri" w:cs="Times New Roman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2694212"/>
    <w:multiLevelType w:val="multilevel"/>
    <w:tmpl w:val="E7BE0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5D800FC"/>
    <w:multiLevelType w:val="multilevel"/>
    <w:tmpl w:val="E1D08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5601D8"/>
    <w:multiLevelType w:val="multilevel"/>
    <w:tmpl w:val="9E6C2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3311966"/>
    <w:multiLevelType w:val="hybridMultilevel"/>
    <w:tmpl w:val="1FCC5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244F47"/>
    <w:multiLevelType w:val="hybridMultilevel"/>
    <w:tmpl w:val="1732531E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9E0FFB"/>
    <w:multiLevelType w:val="hybridMultilevel"/>
    <w:tmpl w:val="9A008B72"/>
    <w:lvl w:ilvl="0" w:tplc="40E066B2">
      <w:start w:val="1"/>
      <w:numFmt w:val="bullet"/>
      <w:lvlText w:val="›"/>
      <w:lvlJc w:val="left"/>
      <w:pPr>
        <w:ind w:left="720" w:hanging="360"/>
      </w:pPr>
      <w:rPr>
        <w:rFonts w:ascii="OpenSymbol" w:hAnsi="OpenSymbol" w:hint="default"/>
      </w:rPr>
    </w:lvl>
    <w:lvl w:ilvl="1" w:tplc="1C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40E066B2">
      <w:start w:val="1"/>
      <w:numFmt w:val="bullet"/>
      <w:lvlText w:val="›"/>
      <w:lvlJc w:val="left"/>
      <w:pPr>
        <w:ind w:left="2160" w:hanging="360"/>
      </w:pPr>
      <w:rPr>
        <w:rFonts w:ascii="OpenSymbol" w:hAnsi="OpenSymbol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F968FC"/>
    <w:multiLevelType w:val="multilevel"/>
    <w:tmpl w:val="96024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F98604E"/>
    <w:multiLevelType w:val="hybridMultilevel"/>
    <w:tmpl w:val="D7E86EF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5407C6A"/>
    <w:multiLevelType w:val="multilevel"/>
    <w:tmpl w:val="9C806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62E1DAC"/>
    <w:multiLevelType w:val="hybridMultilevel"/>
    <w:tmpl w:val="B03EEA88"/>
    <w:lvl w:ilvl="0" w:tplc="40E066B2">
      <w:start w:val="1"/>
      <w:numFmt w:val="bullet"/>
      <w:lvlText w:val="›"/>
      <w:lvlJc w:val="left"/>
      <w:pPr>
        <w:ind w:left="720" w:hanging="360"/>
      </w:pPr>
      <w:rPr>
        <w:rFonts w:ascii="OpenSymbol" w:hAnsi="Open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7815671"/>
    <w:multiLevelType w:val="hybridMultilevel"/>
    <w:tmpl w:val="37AE57BA"/>
    <w:lvl w:ilvl="0" w:tplc="5C6AB5C0">
      <w:start w:val="1"/>
      <w:numFmt w:val="bullet"/>
      <w:lvlText w:val="›"/>
      <w:lvlJc w:val="left"/>
      <w:pPr>
        <w:ind w:left="720" w:hanging="360"/>
      </w:pPr>
      <w:rPr>
        <w:rFonts w:ascii="OpenSymbol" w:hAnsi="OpenSymbol" w:hint="default"/>
      </w:rPr>
    </w:lvl>
    <w:lvl w:ilvl="1" w:tplc="04741632">
      <w:numFmt w:val="bullet"/>
      <w:pStyle w:val="Sub-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1518BA"/>
    <w:multiLevelType w:val="multilevel"/>
    <w:tmpl w:val="B5AE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B5536B5"/>
    <w:multiLevelType w:val="hybridMultilevel"/>
    <w:tmpl w:val="DF347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6"/>
  </w:num>
  <w:num w:numId="2">
    <w:abstractNumId w:val="18"/>
  </w:num>
  <w:num w:numId="3">
    <w:abstractNumId w:val="11"/>
  </w:num>
  <w:num w:numId="4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6"/>
  </w:num>
  <w:num w:numId="7">
    <w:abstractNumId w:val="17"/>
  </w:num>
  <w:num w:numId="8">
    <w:abstractNumId w:val="37"/>
  </w:num>
  <w:num w:numId="9">
    <w:abstractNumId w:val="21"/>
  </w:num>
  <w:num w:numId="10">
    <w:abstractNumId w:val="5"/>
  </w:num>
  <w:num w:numId="11">
    <w:abstractNumId w:val="19"/>
  </w:num>
  <w:num w:numId="12">
    <w:abstractNumId w:val="28"/>
  </w:num>
  <w:num w:numId="13">
    <w:abstractNumId w:val="42"/>
  </w:num>
  <w:num w:numId="14">
    <w:abstractNumId w:val="30"/>
  </w:num>
  <w:num w:numId="15">
    <w:abstractNumId w:val="40"/>
  </w:num>
  <w:num w:numId="16">
    <w:abstractNumId w:val="45"/>
  </w:num>
  <w:num w:numId="17">
    <w:abstractNumId w:val="27"/>
  </w:num>
  <w:num w:numId="18">
    <w:abstractNumId w:val="13"/>
  </w:num>
  <w:num w:numId="19">
    <w:abstractNumId w:val="10"/>
  </w:num>
  <w:num w:numId="20">
    <w:abstractNumId w:val="7"/>
  </w:num>
  <w:num w:numId="21">
    <w:abstractNumId w:val="35"/>
  </w:num>
  <w:num w:numId="22">
    <w:abstractNumId w:val="1"/>
  </w:num>
  <w:num w:numId="23">
    <w:abstractNumId w:val="34"/>
  </w:num>
  <w:num w:numId="24">
    <w:abstractNumId w:val="32"/>
  </w:num>
  <w:num w:numId="25">
    <w:abstractNumId w:val="2"/>
  </w:num>
  <w:num w:numId="26">
    <w:abstractNumId w:val="0"/>
  </w:num>
  <w:num w:numId="27">
    <w:abstractNumId w:val="25"/>
  </w:num>
  <w:num w:numId="28">
    <w:abstractNumId w:val="12"/>
  </w:num>
  <w:num w:numId="29">
    <w:abstractNumId w:val="43"/>
  </w:num>
  <w:num w:numId="30">
    <w:abstractNumId w:val="16"/>
  </w:num>
  <w:num w:numId="31">
    <w:abstractNumId w:val="3"/>
  </w:num>
  <w:num w:numId="32">
    <w:abstractNumId w:val="20"/>
  </w:num>
  <w:num w:numId="33">
    <w:abstractNumId w:val="26"/>
  </w:num>
  <w:num w:numId="34">
    <w:abstractNumId w:val="29"/>
  </w:num>
  <w:num w:numId="35">
    <w:abstractNumId w:val="44"/>
  </w:num>
  <w:num w:numId="36">
    <w:abstractNumId w:val="4"/>
  </w:num>
  <w:num w:numId="37">
    <w:abstractNumId w:val="23"/>
  </w:num>
  <w:num w:numId="38">
    <w:abstractNumId w:val="38"/>
  </w:num>
  <w:num w:numId="39">
    <w:abstractNumId w:val="41"/>
  </w:num>
  <w:num w:numId="40">
    <w:abstractNumId w:val="31"/>
  </w:num>
  <w:num w:numId="41">
    <w:abstractNumId w:val="39"/>
  </w:num>
  <w:num w:numId="42">
    <w:abstractNumId w:val="33"/>
  </w:num>
  <w:num w:numId="43">
    <w:abstractNumId w:val="15"/>
  </w:num>
  <w:num w:numId="44">
    <w:abstractNumId w:val="8"/>
  </w:num>
  <w:num w:numId="45">
    <w:abstractNumId w:val="14"/>
  </w:num>
  <w:num w:numId="46">
    <w:abstractNumId w:val="9"/>
  </w:num>
  <w:num w:numId="4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446"/>
    <w:rsid w:val="00004266"/>
    <w:rsid w:val="00005B32"/>
    <w:rsid w:val="00011294"/>
    <w:rsid w:val="00017249"/>
    <w:rsid w:val="00021765"/>
    <w:rsid w:val="00022E6E"/>
    <w:rsid w:val="00034CB7"/>
    <w:rsid w:val="00034CD4"/>
    <w:rsid w:val="000371D3"/>
    <w:rsid w:val="000448A1"/>
    <w:rsid w:val="00054467"/>
    <w:rsid w:val="00057974"/>
    <w:rsid w:val="00057A7F"/>
    <w:rsid w:val="00070CA7"/>
    <w:rsid w:val="00075BCD"/>
    <w:rsid w:val="00075F23"/>
    <w:rsid w:val="00084369"/>
    <w:rsid w:val="0008480A"/>
    <w:rsid w:val="00096B6D"/>
    <w:rsid w:val="000A02A6"/>
    <w:rsid w:val="000A432A"/>
    <w:rsid w:val="000A4984"/>
    <w:rsid w:val="000A5DFC"/>
    <w:rsid w:val="000A685C"/>
    <w:rsid w:val="000B113E"/>
    <w:rsid w:val="000B2494"/>
    <w:rsid w:val="000B4564"/>
    <w:rsid w:val="000C3B80"/>
    <w:rsid w:val="000C5409"/>
    <w:rsid w:val="000D04CA"/>
    <w:rsid w:val="000E08CB"/>
    <w:rsid w:val="000E095D"/>
    <w:rsid w:val="000E3044"/>
    <w:rsid w:val="000E6134"/>
    <w:rsid w:val="000F22FD"/>
    <w:rsid w:val="0010193E"/>
    <w:rsid w:val="00111B39"/>
    <w:rsid w:val="00124F32"/>
    <w:rsid w:val="001257C0"/>
    <w:rsid w:val="001266DF"/>
    <w:rsid w:val="001335D0"/>
    <w:rsid w:val="00134C89"/>
    <w:rsid w:val="0013546E"/>
    <w:rsid w:val="0013692E"/>
    <w:rsid w:val="00146548"/>
    <w:rsid w:val="0015037F"/>
    <w:rsid w:val="00151FAF"/>
    <w:rsid w:val="0016411E"/>
    <w:rsid w:val="00165AA3"/>
    <w:rsid w:val="00166888"/>
    <w:rsid w:val="00166A3D"/>
    <w:rsid w:val="00170C2E"/>
    <w:rsid w:val="00174800"/>
    <w:rsid w:val="0018458D"/>
    <w:rsid w:val="001A243C"/>
    <w:rsid w:val="001A66F0"/>
    <w:rsid w:val="001A6F57"/>
    <w:rsid w:val="001A7B9C"/>
    <w:rsid w:val="001B02C9"/>
    <w:rsid w:val="001C08E6"/>
    <w:rsid w:val="001C2226"/>
    <w:rsid w:val="001C33E4"/>
    <w:rsid w:val="001C41CF"/>
    <w:rsid w:val="001C656F"/>
    <w:rsid w:val="001E07A8"/>
    <w:rsid w:val="001E3387"/>
    <w:rsid w:val="001E569E"/>
    <w:rsid w:val="001E571B"/>
    <w:rsid w:val="001E7E7E"/>
    <w:rsid w:val="00202E1F"/>
    <w:rsid w:val="00204613"/>
    <w:rsid w:val="00205315"/>
    <w:rsid w:val="002110A8"/>
    <w:rsid w:val="00213C94"/>
    <w:rsid w:val="002141E0"/>
    <w:rsid w:val="00217A5B"/>
    <w:rsid w:val="0022363B"/>
    <w:rsid w:val="00224E75"/>
    <w:rsid w:val="00232068"/>
    <w:rsid w:val="0023740B"/>
    <w:rsid w:val="0024562E"/>
    <w:rsid w:val="00245AB8"/>
    <w:rsid w:val="002461E2"/>
    <w:rsid w:val="00250B50"/>
    <w:rsid w:val="002549FC"/>
    <w:rsid w:val="00264BF3"/>
    <w:rsid w:val="00266F1D"/>
    <w:rsid w:val="00270C06"/>
    <w:rsid w:val="00271B62"/>
    <w:rsid w:val="00273579"/>
    <w:rsid w:val="002761A8"/>
    <w:rsid w:val="00276317"/>
    <w:rsid w:val="00276EB2"/>
    <w:rsid w:val="00281FB2"/>
    <w:rsid w:val="002861BD"/>
    <w:rsid w:val="00286F92"/>
    <w:rsid w:val="002A18A6"/>
    <w:rsid w:val="002B27B6"/>
    <w:rsid w:val="002B618D"/>
    <w:rsid w:val="002B6F38"/>
    <w:rsid w:val="002B794B"/>
    <w:rsid w:val="002C1305"/>
    <w:rsid w:val="002C328E"/>
    <w:rsid w:val="002C4CA0"/>
    <w:rsid w:val="002C7046"/>
    <w:rsid w:val="002D23D9"/>
    <w:rsid w:val="002D3B99"/>
    <w:rsid w:val="002E479A"/>
    <w:rsid w:val="002E5609"/>
    <w:rsid w:val="002F0F25"/>
    <w:rsid w:val="002F5B0C"/>
    <w:rsid w:val="002F6A12"/>
    <w:rsid w:val="0030687E"/>
    <w:rsid w:val="003165F3"/>
    <w:rsid w:val="003203E5"/>
    <w:rsid w:val="00320D09"/>
    <w:rsid w:val="00324D6B"/>
    <w:rsid w:val="003407CF"/>
    <w:rsid w:val="003476CD"/>
    <w:rsid w:val="00352EC7"/>
    <w:rsid w:val="0035591A"/>
    <w:rsid w:val="003573DB"/>
    <w:rsid w:val="0036153F"/>
    <w:rsid w:val="00362165"/>
    <w:rsid w:val="00362B29"/>
    <w:rsid w:val="0036764F"/>
    <w:rsid w:val="00374AC4"/>
    <w:rsid w:val="003804DB"/>
    <w:rsid w:val="00381A7C"/>
    <w:rsid w:val="00381A8B"/>
    <w:rsid w:val="003845F4"/>
    <w:rsid w:val="00385C54"/>
    <w:rsid w:val="00386E50"/>
    <w:rsid w:val="00387B62"/>
    <w:rsid w:val="0039412F"/>
    <w:rsid w:val="003A1FC4"/>
    <w:rsid w:val="003B0A20"/>
    <w:rsid w:val="003B628D"/>
    <w:rsid w:val="003B683E"/>
    <w:rsid w:val="003C2BFE"/>
    <w:rsid w:val="003C32E2"/>
    <w:rsid w:val="003D209C"/>
    <w:rsid w:val="003D57DC"/>
    <w:rsid w:val="003D6C6D"/>
    <w:rsid w:val="003D72E1"/>
    <w:rsid w:val="003E7FB5"/>
    <w:rsid w:val="003F07CA"/>
    <w:rsid w:val="003F15F1"/>
    <w:rsid w:val="003F3841"/>
    <w:rsid w:val="003F3D4E"/>
    <w:rsid w:val="00400BE4"/>
    <w:rsid w:val="00405E63"/>
    <w:rsid w:val="00407053"/>
    <w:rsid w:val="00410E7D"/>
    <w:rsid w:val="00415B58"/>
    <w:rsid w:val="004168F2"/>
    <w:rsid w:val="00423050"/>
    <w:rsid w:val="00424257"/>
    <w:rsid w:val="004261C3"/>
    <w:rsid w:val="00426B14"/>
    <w:rsid w:val="0043393B"/>
    <w:rsid w:val="00440C2E"/>
    <w:rsid w:val="004449EB"/>
    <w:rsid w:val="00451BEE"/>
    <w:rsid w:val="004543C3"/>
    <w:rsid w:val="00455910"/>
    <w:rsid w:val="00460754"/>
    <w:rsid w:val="00460ACC"/>
    <w:rsid w:val="00460B02"/>
    <w:rsid w:val="00460BCB"/>
    <w:rsid w:val="00461E5E"/>
    <w:rsid w:val="00464758"/>
    <w:rsid w:val="00464F15"/>
    <w:rsid w:val="00480284"/>
    <w:rsid w:val="00483276"/>
    <w:rsid w:val="00490FE7"/>
    <w:rsid w:val="0049718E"/>
    <w:rsid w:val="004A3C4C"/>
    <w:rsid w:val="004A4F64"/>
    <w:rsid w:val="004A70D7"/>
    <w:rsid w:val="004B01CB"/>
    <w:rsid w:val="004B4768"/>
    <w:rsid w:val="004B552A"/>
    <w:rsid w:val="004B5A5E"/>
    <w:rsid w:val="004C084C"/>
    <w:rsid w:val="004C1636"/>
    <w:rsid w:val="004C24A7"/>
    <w:rsid w:val="004D0EC5"/>
    <w:rsid w:val="004D1B5D"/>
    <w:rsid w:val="004D1F68"/>
    <w:rsid w:val="004D20F0"/>
    <w:rsid w:val="004D343A"/>
    <w:rsid w:val="004D5CBD"/>
    <w:rsid w:val="004E24A8"/>
    <w:rsid w:val="004E7E6E"/>
    <w:rsid w:val="004F037B"/>
    <w:rsid w:val="004F1F16"/>
    <w:rsid w:val="0050000B"/>
    <w:rsid w:val="00507423"/>
    <w:rsid w:val="005075D8"/>
    <w:rsid w:val="005105DD"/>
    <w:rsid w:val="00511597"/>
    <w:rsid w:val="00517DE7"/>
    <w:rsid w:val="00520FDF"/>
    <w:rsid w:val="00521BA2"/>
    <w:rsid w:val="00522153"/>
    <w:rsid w:val="005229CA"/>
    <w:rsid w:val="005245D3"/>
    <w:rsid w:val="0052518C"/>
    <w:rsid w:val="00536E7F"/>
    <w:rsid w:val="00541FD5"/>
    <w:rsid w:val="0054441E"/>
    <w:rsid w:val="005446BB"/>
    <w:rsid w:val="00544AD2"/>
    <w:rsid w:val="0054781E"/>
    <w:rsid w:val="00552A63"/>
    <w:rsid w:val="005532DE"/>
    <w:rsid w:val="005535F4"/>
    <w:rsid w:val="0055638C"/>
    <w:rsid w:val="00557DD8"/>
    <w:rsid w:val="00565973"/>
    <w:rsid w:val="00571B90"/>
    <w:rsid w:val="00581C82"/>
    <w:rsid w:val="00585747"/>
    <w:rsid w:val="00590A05"/>
    <w:rsid w:val="0059199B"/>
    <w:rsid w:val="005920A9"/>
    <w:rsid w:val="00592981"/>
    <w:rsid w:val="005A00F8"/>
    <w:rsid w:val="005A2655"/>
    <w:rsid w:val="005A2DDC"/>
    <w:rsid w:val="005A3C48"/>
    <w:rsid w:val="005A4E97"/>
    <w:rsid w:val="005A6585"/>
    <w:rsid w:val="005B0206"/>
    <w:rsid w:val="005B50CC"/>
    <w:rsid w:val="005D287E"/>
    <w:rsid w:val="005D421A"/>
    <w:rsid w:val="005D427C"/>
    <w:rsid w:val="005D5860"/>
    <w:rsid w:val="005D58F7"/>
    <w:rsid w:val="005E1EF9"/>
    <w:rsid w:val="005E1F69"/>
    <w:rsid w:val="005E64D2"/>
    <w:rsid w:val="005F693A"/>
    <w:rsid w:val="0060098C"/>
    <w:rsid w:val="00600CCC"/>
    <w:rsid w:val="006128EE"/>
    <w:rsid w:val="00614F49"/>
    <w:rsid w:val="00620AB7"/>
    <w:rsid w:val="00621B50"/>
    <w:rsid w:val="00625CAA"/>
    <w:rsid w:val="00626631"/>
    <w:rsid w:val="006269FB"/>
    <w:rsid w:val="00627809"/>
    <w:rsid w:val="006311D3"/>
    <w:rsid w:val="00632CBA"/>
    <w:rsid w:val="0063531A"/>
    <w:rsid w:val="006419C6"/>
    <w:rsid w:val="0065129F"/>
    <w:rsid w:val="00652804"/>
    <w:rsid w:val="0065356F"/>
    <w:rsid w:val="006564C7"/>
    <w:rsid w:val="0066193D"/>
    <w:rsid w:val="00666618"/>
    <w:rsid w:val="00667988"/>
    <w:rsid w:val="0067350B"/>
    <w:rsid w:val="00674C76"/>
    <w:rsid w:val="00676317"/>
    <w:rsid w:val="00687AC0"/>
    <w:rsid w:val="00687CAC"/>
    <w:rsid w:val="006966AE"/>
    <w:rsid w:val="006A0301"/>
    <w:rsid w:val="006A100B"/>
    <w:rsid w:val="006A4005"/>
    <w:rsid w:val="006A5398"/>
    <w:rsid w:val="006A592D"/>
    <w:rsid w:val="006A633D"/>
    <w:rsid w:val="006B136B"/>
    <w:rsid w:val="006C510C"/>
    <w:rsid w:val="006F00A5"/>
    <w:rsid w:val="006F1383"/>
    <w:rsid w:val="006F4BDC"/>
    <w:rsid w:val="00700ADC"/>
    <w:rsid w:val="00705726"/>
    <w:rsid w:val="007120FD"/>
    <w:rsid w:val="00724CED"/>
    <w:rsid w:val="0074214F"/>
    <w:rsid w:val="00744EC4"/>
    <w:rsid w:val="007552B7"/>
    <w:rsid w:val="00756302"/>
    <w:rsid w:val="00757BEA"/>
    <w:rsid w:val="00765704"/>
    <w:rsid w:val="00765F5E"/>
    <w:rsid w:val="00767670"/>
    <w:rsid w:val="0077049E"/>
    <w:rsid w:val="00771005"/>
    <w:rsid w:val="00772968"/>
    <w:rsid w:val="007743BE"/>
    <w:rsid w:val="007754B0"/>
    <w:rsid w:val="00784075"/>
    <w:rsid w:val="007A30FD"/>
    <w:rsid w:val="007A69D1"/>
    <w:rsid w:val="007B2BCD"/>
    <w:rsid w:val="007B36C0"/>
    <w:rsid w:val="007B3B0E"/>
    <w:rsid w:val="007B420B"/>
    <w:rsid w:val="007C21F7"/>
    <w:rsid w:val="007C57E2"/>
    <w:rsid w:val="007D47A3"/>
    <w:rsid w:val="007E6E7C"/>
    <w:rsid w:val="007F1482"/>
    <w:rsid w:val="007F5EA1"/>
    <w:rsid w:val="007F65DF"/>
    <w:rsid w:val="00803EA5"/>
    <w:rsid w:val="00812293"/>
    <w:rsid w:val="008122EB"/>
    <w:rsid w:val="008132BE"/>
    <w:rsid w:val="00815D2D"/>
    <w:rsid w:val="00821078"/>
    <w:rsid w:val="008359F2"/>
    <w:rsid w:val="00840249"/>
    <w:rsid w:val="0085686D"/>
    <w:rsid w:val="008574DF"/>
    <w:rsid w:val="008618F4"/>
    <w:rsid w:val="00865832"/>
    <w:rsid w:val="00874F5A"/>
    <w:rsid w:val="00890D19"/>
    <w:rsid w:val="008918E9"/>
    <w:rsid w:val="008A6E8F"/>
    <w:rsid w:val="008B52AB"/>
    <w:rsid w:val="008C2BCD"/>
    <w:rsid w:val="008D0F9E"/>
    <w:rsid w:val="008D2787"/>
    <w:rsid w:val="008D3CE3"/>
    <w:rsid w:val="008E0913"/>
    <w:rsid w:val="008E0E43"/>
    <w:rsid w:val="008E3ADF"/>
    <w:rsid w:val="008F3ED9"/>
    <w:rsid w:val="008F3F4E"/>
    <w:rsid w:val="009001F2"/>
    <w:rsid w:val="00901693"/>
    <w:rsid w:val="00904B6A"/>
    <w:rsid w:val="00907F93"/>
    <w:rsid w:val="00911BD0"/>
    <w:rsid w:val="00912E12"/>
    <w:rsid w:val="00920D96"/>
    <w:rsid w:val="0092249A"/>
    <w:rsid w:val="00923E62"/>
    <w:rsid w:val="0093214B"/>
    <w:rsid w:val="00935329"/>
    <w:rsid w:val="00942791"/>
    <w:rsid w:val="0095376C"/>
    <w:rsid w:val="00953E54"/>
    <w:rsid w:val="0095628D"/>
    <w:rsid w:val="00960B79"/>
    <w:rsid w:val="009633BC"/>
    <w:rsid w:val="00967DDE"/>
    <w:rsid w:val="00974338"/>
    <w:rsid w:val="009755A4"/>
    <w:rsid w:val="0097620B"/>
    <w:rsid w:val="00977B1E"/>
    <w:rsid w:val="00980428"/>
    <w:rsid w:val="00983855"/>
    <w:rsid w:val="00984F16"/>
    <w:rsid w:val="009961D2"/>
    <w:rsid w:val="0099627F"/>
    <w:rsid w:val="0099688F"/>
    <w:rsid w:val="009A1C50"/>
    <w:rsid w:val="009A23BC"/>
    <w:rsid w:val="009A5A10"/>
    <w:rsid w:val="009A630A"/>
    <w:rsid w:val="009B049E"/>
    <w:rsid w:val="009C038C"/>
    <w:rsid w:val="009C532C"/>
    <w:rsid w:val="009D087F"/>
    <w:rsid w:val="009D3E34"/>
    <w:rsid w:val="009D5423"/>
    <w:rsid w:val="009E0200"/>
    <w:rsid w:val="009E0468"/>
    <w:rsid w:val="009E4162"/>
    <w:rsid w:val="009E4D3A"/>
    <w:rsid w:val="009E69D9"/>
    <w:rsid w:val="009E77F2"/>
    <w:rsid w:val="00A05EE5"/>
    <w:rsid w:val="00A12BC1"/>
    <w:rsid w:val="00A13322"/>
    <w:rsid w:val="00A16BCD"/>
    <w:rsid w:val="00A17DFB"/>
    <w:rsid w:val="00A2168F"/>
    <w:rsid w:val="00A22C87"/>
    <w:rsid w:val="00A23C38"/>
    <w:rsid w:val="00A24CD1"/>
    <w:rsid w:val="00A40198"/>
    <w:rsid w:val="00A43328"/>
    <w:rsid w:val="00A47458"/>
    <w:rsid w:val="00A50816"/>
    <w:rsid w:val="00A6161B"/>
    <w:rsid w:val="00A642E5"/>
    <w:rsid w:val="00A66A69"/>
    <w:rsid w:val="00A66D9E"/>
    <w:rsid w:val="00A676EE"/>
    <w:rsid w:val="00A700B2"/>
    <w:rsid w:val="00A75323"/>
    <w:rsid w:val="00A7657D"/>
    <w:rsid w:val="00A84189"/>
    <w:rsid w:val="00A87C53"/>
    <w:rsid w:val="00A924D7"/>
    <w:rsid w:val="00A95C22"/>
    <w:rsid w:val="00AA2DE9"/>
    <w:rsid w:val="00AA6072"/>
    <w:rsid w:val="00AB612E"/>
    <w:rsid w:val="00AB6BDB"/>
    <w:rsid w:val="00AC2A95"/>
    <w:rsid w:val="00AC35EB"/>
    <w:rsid w:val="00AC659E"/>
    <w:rsid w:val="00AD057C"/>
    <w:rsid w:val="00AD182E"/>
    <w:rsid w:val="00AE307B"/>
    <w:rsid w:val="00AE6716"/>
    <w:rsid w:val="00AF1B7B"/>
    <w:rsid w:val="00AF4457"/>
    <w:rsid w:val="00AF699A"/>
    <w:rsid w:val="00AF7250"/>
    <w:rsid w:val="00B00BA9"/>
    <w:rsid w:val="00B04F5C"/>
    <w:rsid w:val="00B2005E"/>
    <w:rsid w:val="00B21AF2"/>
    <w:rsid w:val="00B21F9C"/>
    <w:rsid w:val="00B2675C"/>
    <w:rsid w:val="00B3446C"/>
    <w:rsid w:val="00B358B2"/>
    <w:rsid w:val="00B41FD0"/>
    <w:rsid w:val="00B63B16"/>
    <w:rsid w:val="00B669D9"/>
    <w:rsid w:val="00B66B37"/>
    <w:rsid w:val="00B7198C"/>
    <w:rsid w:val="00B825BF"/>
    <w:rsid w:val="00B9286F"/>
    <w:rsid w:val="00B9437B"/>
    <w:rsid w:val="00BA5A71"/>
    <w:rsid w:val="00BA7CEE"/>
    <w:rsid w:val="00BB1F2D"/>
    <w:rsid w:val="00BB2532"/>
    <w:rsid w:val="00BB2894"/>
    <w:rsid w:val="00BB2FC8"/>
    <w:rsid w:val="00BB392E"/>
    <w:rsid w:val="00BB3C35"/>
    <w:rsid w:val="00BB74A4"/>
    <w:rsid w:val="00BB7AD2"/>
    <w:rsid w:val="00BD1694"/>
    <w:rsid w:val="00BD2B46"/>
    <w:rsid w:val="00BD2FE3"/>
    <w:rsid w:val="00BD37BB"/>
    <w:rsid w:val="00BD483F"/>
    <w:rsid w:val="00BD6D09"/>
    <w:rsid w:val="00BE02DD"/>
    <w:rsid w:val="00BE06FF"/>
    <w:rsid w:val="00BE1071"/>
    <w:rsid w:val="00BE5B8D"/>
    <w:rsid w:val="00BF3212"/>
    <w:rsid w:val="00C01194"/>
    <w:rsid w:val="00C013E5"/>
    <w:rsid w:val="00C022AD"/>
    <w:rsid w:val="00C03169"/>
    <w:rsid w:val="00C03DD8"/>
    <w:rsid w:val="00C04E44"/>
    <w:rsid w:val="00C07C66"/>
    <w:rsid w:val="00C1325E"/>
    <w:rsid w:val="00C14E51"/>
    <w:rsid w:val="00C1718D"/>
    <w:rsid w:val="00C24B35"/>
    <w:rsid w:val="00C260E9"/>
    <w:rsid w:val="00C26FD1"/>
    <w:rsid w:val="00C420F0"/>
    <w:rsid w:val="00C4582B"/>
    <w:rsid w:val="00C47822"/>
    <w:rsid w:val="00C47ADE"/>
    <w:rsid w:val="00C47C41"/>
    <w:rsid w:val="00C5263D"/>
    <w:rsid w:val="00C52B96"/>
    <w:rsid w:val="00C63037"/>
    <w:rsid w:val="00C653FE"/>
    <w:rsid w:val="00C65561"/>
    <w:rsid w:val="00C72392"/>
    <w:rsid w:val="00C83AFB"/>
    <w:rsid w:val="00C85041"/>
    <w:rsid w:val="00C859BD"/>
    <w:rsid w:val="00C85A9C"/>
    <w:rsid w:val="00C907B5"/>
    <w:rsid w:val="00C9308B"/>
    <w:rsid w:val="00C95925"/>
    <w:rsid w:val="00C95EF4"/>
    <w:rsid w:val="00C966C8"/>
    <w:rsid w:val="00CA218F"/>
    <w:rsid w:val="00CA55F1"/>
    <w:rsid w:val="00CB1ED8"/>
    <w:rsid w:val="00CB5B26"/>
    <w:rsid w:val="00CC2F44"/>
    <w:rsid w:val="00CC6C57"/>
    <w:rsid w:val="00CD00C8"/>
    <w:rsid w:val="00CD0382"/>
    <w:rsid w:val="00CD1E05"/>
    <w:rsid w:val="00CE57FB"/>
    <w:rsid w:val="00CE5AEA"/>
    <w:rsid w:val="00CE68B5"/>
    <w:rsid w:val="00CE7274"/>
    <w:rsid w:val="00CF1EBE"/>
    <w:rsid w:val="00CF6A7A"/>
    <w:rsid w:val="00D053A5"/>
    <w:rsid w:val="00D05B5E"/>
    <w:rsid w:val="00D17120"/>
    <w:rsid w:val="00D2677A"/>
    <w:rsid w:val="00D32164"/>
    <w:rsid w:val="00D32D44"/>
    <w:rsid w:val="00D3499E"/>
    <w:rsid w:val="00D35E0E"/>
    <w:rsid w:val="00D43E47"/>
    <w:rsid w:val="00D445AA"/>
    <w:rsid w:val="00D45FBF"/>
    <w:rsid w:val="00D567A9"/>
    <w:rsid w:val="00D6209B"/>
    <w:rsid w:val="00D64940"/>
    <w:rsid w:val="00D66281"/>
    <w:rsid w:val="00D6795C"/>
    <w:rsid w:val="00D73801"/>
    <w:rsid w:val="00D743AE"/>
    <w:rsid w:val="00D7663F"/>
    <w:rsid w:val="00D77C3E"/>
    <w:rsid w:val="00D8015B"/>
    <w:rsid w:val="00D836AD"/>
    <w:rsid w:val="00D844B7"/>
    <w:rsid w:val="00D8650F"/>
    <w:rsid w:val="00D9084A"/>
    <w:rsid w:val="00D94B68"/>
    <w:rsid w:val="00DA098E"/>
    <w:rsid w:val="00DA1107"/>
    <w:rsid w:val="00DA23F1"/>
    <w:rsid w:val="00DA3A8F"/>
    <w:rsid w:val="00DA4882"/>
    <w:rsid w:val="00DB3D07"/>
    <w:rsid w:val="00DB5315"/>
    <w:rsid w:val="00DB7633"/>
    <w:rsid w:val="00DB7A11"/>
    <w:rsid w:val="00DC0B4E"/>
    <w:rsid w:val="00DC13C2"/>
    <w:rsid w:val="00DC1446"/>
    <w:rsid w:val="00DC1C6A"/>
    <w:rsid w:val="00DC1F4B"/>
    <w:rsid w:val="00DC2C88"/>
    <w:rsid w:val="00DC4530"/>
    <w:rsid w:val="00DC496E"/>
    <w:rsid w:val="00DC4C04"/>
    <w:rsid w:val="00DC5E95"/>
    <w:rsid w:val="00DE0DBC"/>
    <w:rsid w:val="00DF141B"/>
    <w:rsid w:val="00E02D7C"/>
    <w:rsid w:val="00E03B4A"/>
    <w:rsid w:val="00E03D0E"/>
    <w:rsid w:val="00E062A3"/>
    <w:rsid w:val="00E12730"/>
    <w:rsid w:val="00E16433"/>
    <w:rsid w:val="00E21BDD"/>
    <w:rsid w:val="00E30188"/>
    <w:rsid w:val="00E30CD1"/>
    <w:rsid w:val="00E43FBD"/>
    <w:rsid w:val="00E46DF4"/>
    <w:rsid w:val="00E477FF"/>
    <w:rsid w:val="00E54957"/>
    <w:rsid w:val="00E55DF6"/>
    <w:rsid w:val="00E669F6"/>
    <w:rsid w:val="00E67D1D"/>
    <w:rsid w:val="00E71C07"/>
    <w:rsid w:val="00E77891"/>
    <w:rsid w:val="00E77A0D"/>
    <w:rsid w:val="00E86995"/>
    <w:rsid w:val="00EA7144"/>
    <w:rsid w:val="00EB1B99"/>
    <w:rsid w:val="00EB30F2"/>
    <w:rsid w:val="00EB5EB7"/>
    <w:rsid w:val="00EC22CE"/>
    <w:rsid w:val="00EC2538"/>
    <w:rsid w:val="00EC36FA"/>
    <w:rsid w:val="00EE00DD"/>
    <w:rsid w:val="00EE4100"/>
    <w:rsid w:val="00EF08C1"/>
    <w:rsid w:val="00EF16CC"/>
    <w:rsid w:val="00EF4894"/>
    <w:rsid w:val="00EF6A5F"/>
    <w:rsid w:val="00F02B39"/>
    <w:rsid w:val="00F06578"/>
    <w:rsid w:val="00F10BE9"/>
    <w:rsid w:val="00F1608C"/>
    <w:rsid w:val="00F1768A"/>
    <w:rsid w:val="00F22781"/>
    <w:rsid w:val="00F2690A"/>
    <w:rsid w:val="00F2778D"/>
    <w:rsid w:val="00F3152A"/>
    <w:rsid w:val="00F54704"/>
    <w:rsid w:val="00F57242"/>
    <w:rsid w:val="00F5766C"/>
    <w:rsid w:val="00F603BA"/>
    <w:rsid w:val="00F66106"/>
    <w:rsid w:val="00F66E11"/>
    <w:rsid w:val="00F673D4"/>
    <w:rsid w:val="00F74314"/>
    <w:rsid w:val="00F75672"/>
    <w:rsid w:val="00F75762"/>
    <w:rsid w:val="00F75CCB"/>
    <w:rsid w:val="00F81C8B"/>
    <w:rsid w:val="00F857ED"/>
    <w:rsid w:val="00F91963"/>
    <w:rsid w:val="00F97BB3"/>
    <w:rsid w:val="00FA076D"/>
    <w:rsid w:val="00FB0D27"/>
    <w:rsid w:val="00FB2A4F"/>
    <w:rsid w:val="00FB6BBB"/>
    <w:rsid w:val="00FC1B28"/>
    <w:rsid w:val="00FD0832"/>
    <w:rsid w:val="00FD1836"/>
    <w:rsid w:val="00FD3A42"/>
    <w:rsid w:val="00FE08BD"/>
    <w:rsid w:val="00FE5846"/>
    <w:rsid w:val="00FE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C57B77"/>
  <w15:docId w15:val="{92B0AC02-4122-4A0E-8C96-3C206CA81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sid w:val="000C3B80"/>
    <w:pPr>
      <w:spacing w:after="0" w:line="240" w:lineRule="auto"/>
    </w:pPr>
    <w:rPr>
      <w:rFonts w:ascii="Calibri" w:hAnsi="Calibri" w:cs="Times New Roman"/>
    </w:rPr>
  </w:style>
  <w:style w:type="paragraph" w:styleId="Heading1">
    <w:name w:val="heading 1"/>
    <w:basedOn w:val="Normal"/>
    <w:link w:val="Heading1Char"/>
    <w:uiPriority w:val="9"/>
    <w:rsid w:val="00FB6BBB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BB1F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6311D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BB1F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C4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6E11"/>
    <w:rPr>
      <w:strike w:val="0"/>
      <w:dstrike w:val="0"/>
      <w:color w:val="666666"/>
      <w:u w:val="none"/>
      <w:effect w:val="none"/>
    </w:rPr>
  </w:style>
  <w:style w:type="paragraph" w:customStyle="1" w:styleId="style134">
    <w:name w:val="style134"/>
    <w:basedOn w:val="Normal"/>
    <w:rsid w:val="00F66E11"/>
    <w:pPr>
      <w:spacing w:before="100" w:beforeAutospacing="1" w:after="100" w:afterAutospacing="1"/>
    </w:pPr>
    <w:rPr>
      <w:rFonts w:ascii="Arial" w:eastAsia="Times New Roman" w:hAnsi="Arial" w:cs="Arial"/>
      <w:color w:val="000066"/>
      <w:sz w:val="27"/>
      <w:szCs w:val="27"/>
    </w:rPr>
  </w:style>
  <w:style w:type="paragraph" w:customStyle="1" w:styleId="style136">
    <w:name w:val="style136"/>
    <w:basedOn w:val="Normal"/>
    <w:rsid w:val="00F66E11"/>
    <w:pPr>
      <w:spacing w:before="100" w:beforeAutospacing="1" w:after="100" w:afterAutospacing="1"/>
    </w:pPr>
    <w:rPr>
      <w:rFonts w:ascii="Times New Roman" w:eastAsia="Times New Roman" w:hAnsi="Times New Roman"/>
      <w:sz w:val="20"/>
      <w:szCs w:val="20"/>
    </w:rPr>
  </w:style>
  <w:style w:type="paragraph" w:customStyle="1" w:styleId="style138">
    <w:name w:val="style138"/>
    <w:basedOn w:val="Normal"/>
    <w:rsid w:val="00F66E11"/>
    <w:pPr>
      <w:spacing w:before="100" w:beforeAutospacing="1" w:after="100" w:afterAutospacing="1"/>
    </w:pPr>
    <w:rPr>
      <w:rFonts w:ascii="Arial" w:eastAsia="Times New Roman" w:hAnsi="Arial" w:cs="Arial"/>
      <w:color w:val="FF0033"/>
      <w:sz w:val="24"/>
      <w:szCs w:val="24"/>
    </w:rPr>
  </w:style>
  <w:style w:type="character" w:styleId="Strong">
    <w:name w:val="Strong"/>
    <w:basedOn w:val="DefaultParagraphFont"/>
    <w:uiPriority w:val="22"/>
    <w:rsid w:val="00F66E11"/>
    <w:rPr>
      <w:b/>
      <w:bCs/>
    </w:rPr>
  </w:style>
  <w:style w:type="paragraph" w:styleId="NormalWeb">
    <w:name w:val="Normal (Web)"/>
    <w:basedOn w:val="Normal"/>
    <w:uiPriority w:val="99"/>
    <w:unhideWhenUsed/>
    <w:rsid w:val="00F66E1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style1521">
    <w:name w:val="style1521"/>
    <w:basedOn w:val="DefaultParagraphFont"/>
    <w:rsid w:val="00F66E11"/>
    <w:rPr>
      <w:b/>
      <w:bCs/>
      <w:sz w:val="20"/>
      <w:szCs w:val="20"/>
    </w:rPr>
  </w:style>
  <w:style w:type="character" w:customStyle="1" w:styleId="style1501">
    <w:name w:val="style1501"/>
    <w:basedOn w:val="DefaultParagraphFont"/>
    <w:rsid w:val="00F66E11"/>
    <w:rPr>
      <w:rFonts w:ascii="Verdana" w:hAnsi="Verdana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E11"/>
    <w:rPr>
      <w:rFonts w:ascii="Tahoma" w:hAnsi="Tahoma" w:cs="Tahoma"/>
      <w:sz w:val="16"/>
      <w:szCs w:val="16"/>
    </w:rPr>
  </w:style>
  <w:style w:type="character" w:customStyle="1" w:styleId="articlebody1">
    <w:name w:val="article_body1"/>
    <w:basedOn w:val="DefaultParagraphFont"/>
    <w:rsid w:val="004D0EC5"/>
    <w:rPr>
      <w:rFonts w:ascii="Georgia" w:hAnsi="Georgia" w:hint="default"/>
      <w:sz w:val="21"/>
      <w:szCs w:val="21"/>
    </w:rPr>
  </w:style>
  <w:style w:type="character" w:customStyle="1" w:styleId="articlelead1">
    <w:name w:val="article_lead1"/>
    <w:basedOn w:val="DefaultParagraphFont"/>
    <w:rsid w:val="004D0EC5"/>
    <w:rPr>
      <w:rFonts w:ascii="Georgia" w:hAnsi="Georgia" w:hint="default"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FB6BB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rsid w:val="00166A3D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A40198"/>
    <w:rPr>
      <w:color w:val="800080" w:themeColor="followedHyperlink"/>
      <w:u w:val="single"/>
    </w:rPr>
  </w:style>
  <w:style w:type="character" w:customStyle="1" w:styleId="txtbold1">
    <w:name w:val="txtbold1"/>
    <w:basedOn w:val="DefaultParagraphFont"/>
    <w:rsid w:val="00812293"/>
    <w:rPr>
      <w:rFonts w:ascii="Tahoma" w:hAnsi="Tahoma" w:cs="Tahoma" w:hint="default"/>
      <w:b/>
      <w:bCs/>
      <w:strike w:val="0"/>
      <w:dstrike w:val="0"/>
      <w:color w:val="333333"/>
      <w:sz w:val="16"/>
      <w:szCs w:val="16"/>
      <w:u w:val="none"/>
      <w:effect w:val="none"/>
    </w:rPr>
  </w:style>
  <w:style w:type="paragraph" w:customStyle="1" w:styleId="style27">
    <w:name w:val="style27"/>
    <w:basedOn w:val="Normal"/>
    <w:rsid w:val="001A7B9C"/>
    <w:pPr>
      <w:spacing w:before="100" w:beforeAutospacing="1" w:after="100" w:afterAutospacing="1"/>
    </w:pPr>
    <w:rPr>
      <w:rFonts w:ascii="Verdana" w:eastAsia="Times New Roman" w:hAnsi="Verdana"/>
      <w:sz w:val="24"/>
      <w:szCs w:val="24"/>
    </w:rPr>
  </w:style>
  <w:style w:type="paragraph" w:customStyle="1" w:styleId="style111">
    <w:name w:val="style111"/>
    <w:basedOn w:val="Normal"/>
    <w:rsid w:val="001A7B9C"/>
    <w:pPr>
      <w:spacing w:before="100" w:beforeAutospacing="1" w:after="100" w:afterAutospacing="1"/>
    </w:pPr>
    <w:rPr>
      <w:rFonts w:ascii="Times New Roman" w:eastAsia="Times New Roman" w:hAnsi="Times New Roman"/>
      <w:color w:val="003399"/>
      <w:sz w:val="24"/>
      <w:szCs w:val="24"/>
    </w:rPr>
  </w:style>
  <w:style w:type="paragraph" w:customStyle="1" w:styleId="style113">
    <w:name w:val="style113"/>
    <w:basedOn w:val="Normal"/>
    <w:rsid w:val="001A7B9C"/>
    <w:pPr>
      <w:spacing w:before="100" w:beforeAutospacing="1" w:after="100" w:afterAutospacing="1"/>
    </w:pPr>
    <w:rPr>
      <w:rFonts w:ascii="Arial" w:eastAsia="Times New Roman" w:hAnsi="Arial" w:cs="Arial"/>
      <w:color w:val="000066"/>
      <w:sz w:val="27"/>
      <w:szCs w:val="27"/>
    </w:rPr>
  </w:style>
  <w:style w:type="character" w:customStyle="1" w:styleId="style1511">
    <w:name w:val="style1511"/>
    <w:basedOn w:val="DefaultParagraphFont"/>
    <w:rsid w:val="001A7B9C"/>
    <w:rPr>
      <w:rFonts w:ascii="Arial" w:hAnsi="Arial" w:cs="Arial" w:hint="default"/>
      <w:color w:val="FF0033"/>
    </w:rPr>
  </w:style>
  <w:style w:type="character" w:customStyle="1" w:styleId="Heading3Char">
    <w:name w:val="Heading 3 Char"/>
    <w:basedOn w:val="DefaultParagraphFont"/>
    <w:link w:val="Heading3"/>
    <w:uiPriority w:val="9"/>
    <w:rsid w:val="006311D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link w:val="ListParagraphChar"/>
    <w:uiPriority w:val="34"/>
    <w:qFormat/>
    <w:rsid w:val="000C3B80"/>
    <w:pPr>
      <w:ind w:left="720"/>
    </w:pPr>
  </w:style>
  <w:style w:type="character" w:customStyle="1" w:styleId="skypepnhprintcontainer">
    <w:name w:val="skype_pnh_print_container"/>
    <w:basedOn w:val="DefaultParagraphFont"/>
    <w:rsid w:val="000C5409"/>
    <w:rPr>
      <w:rFonts w:ascii="Arial" w:hAnsi="Arial" w:cs="Arial" w:hint="default"/>
      <w:color w:val="000000"/>
      <w:spacing w:val="0"/>
      <w:sz w:val="18"/>
      <w:szCs w:val="18"/>
    </w:rPr>
  </w:style>
  <w:style w:type="character" w:customStyle="1" w:styleId="skypepnhcontainer">
    <w:name w:val="skype_pnh_container"/>
    <w:basedOn w:val="DefaultParagraphFont"/>
    <w:rsid w:val="000C5409"/>
    <w:rPr>
      <w:rFonts w:ascii="Arial" w:hAnsi="Arial" w:cs="Arial" w:hint="default"/>
      <w:color w:val="000000"/>
      <w:spacing w:val="0"/>
      <w:sz w:val="18"/>
      <w:szCs w:val="18"/>
    </w:rPr>
  </w:style>
  <w:style w:type="character" w:customStyle="1" w:styleId="skypepnhmark">
    <w:name w:val="skype_pnh_mark"/>
    <w:basedOn w:val="DefaultParagraphFont"/>
    <w:rsid w:val="000C5409"/>
    <w:rPr>
      <w:rFonts w:ascii="Arial" w:hAnsi="Arial" w:cs="Arial" w:hint="default"/>
      <w:color w:val="000000"/>
      <w:spacing w:val="0"/>
      <w:sz w:val="18"/>
      <w:szCs w:val="18"/>
    </w:rPr>
  </w:style>
  <w:style w:type="character" w:customStyle="1" w:styleId="skypepnhleftspan">
    <w:name w:val="skype_pnh_left_span"/>
    <w:basedOn w:val="DefaultParagraphFont"/>
    <w:rsid w:val="000C5409"/>
    <w:rPr>
      <w:rFonts w:ascii="Arial" w:hAnsi="Arial" w:cs="Arial" w:hint="default"/>
      <w:color w:val="000000"/>
      <w:spacing w:val="0"/>
      <w:sz w:val="18"/>
      <w:szCs w:val="18"/>
    </w:rPr>
  </w:style>
  <w:style w:type="character" w:customStyle="1" w:styleId="skypepnhdropartspan">
    <w:name w:val="skype_pnh_dropart_span"/>
    <w:basedOn w:val="DefaultParagraphFont"/>
    <w:rsid w:val="000C5409"/>
    <w:rPr>
      <w:rFonts w:ascii="Arial" w:hAnsi="Arial" w:cs="Arial" w:hint="default"/>
      <w:color w:val="000000"/>
      <w:spacing w:val="0"/>
      <w:sz w:val="18"/>
      <w:szCs w:val="18"/>
    </w:rPr>
  </w:style>
  <w:style w:type="character" w:customStyle="1" w:styleId="skypepnhdropartflagspan">
    <w:name w:val="skype_pnh_dropart_flag_span"/>
    <w:basedOn w:val="DefaultParagraphFont"/>
    <w:rsid w:val="000C5409"/>
    <w:rPr>
      <w:rFonts w:ascii="Arial" w:hAnsi="Arial" w:cs="Arial" w:hint="default"/>
      <w:color w:val="000000"/>
      <w:spacing w:val="0"/>
      <w:sz w:val="18"/>
      <w:szCs w:val="18"/>
    </w:rPr>
  </w:style>
  <w:style w:type="character" w:customStyle="1" w:styleId="skypepnhtextspan">
    <w:name w:val="skype_pnh_text_span"/>
    <w:basedOn w:val="DefaultParagraphFont"/>
    <w:rsid w:val="000C5409"/>
    <w:rPr>
      <w:rFonts w:ascii="Arial" w:hAnsi="Arial" w:cs="Arial" w:hint="default"/>
      <w:color w:val="000000"/>
      <w:spacing w:val="0"/>
      <w:sz w:val="18"/>
      <w:szCs w:val="18"/>
    </w:rPr>
  </w:style>
  <w:style w:type="character" w:customStyle="1" w:styleId="skypepnhrightspan">
    <w:name w:val="skype_pnh_right_span"/>
    <w:basedOn w:val="DefaultParagraphFont"/>
    <w:rsid w:val="000C5409"/>
    <w:rPr>
      <w:rFonts w:ascii="Arial" w:hAnsi="Arial" w:cs="Arial" w:hint="default"/>
      <w:color w:val="000000"/>
      <w:spacing w:val="0"/>
      <w:sz w:val="18"/>
      <w:szCs w:val="18"/>
    </w:rPr>
  </w:style>
  <w:style w:type="character" w:customStyle="1" w:styleId="bodytext">
    <w:name w:val="bodytext"/>
    <w:basedOn w:val="DefaultParagraphFont"/>
    <w:rsid w:val="00022E6E"/>
  </w:style>
  <w:style w:type="character" w:customStyle="1" w:styleId="yellowhighlight1">
    <w:name w:val="yellowhighlight1"/>
    <w:basedOn w:val="DefaultParagraphFont"/>
    <w:rsid w:val="00022E6E"/>
    <w:rPr>
      <w:shd w:val="clear" w:color="auto" w:fill="FFFF33"/>
    </w:rPr>
  </w:style>
  <w:style w:type="character" w:customStyle="1" w:styleId="redhighlight1">
    <w:name w:val="redhighlight1"/>
    <w:basedOn w:val="DefaultParagraphFont"/>
    <w:rsid w:val="00022E6E"/>
    <w:rPr>
      <w:shd w:val="clear" w:color="auto" w:fill="FF3333"/>
    </w:rPr>
  </w:style>
  <w:style w:type="table" w:styleId="TableGrid">
    <w:name w:val="Table Grid"/>
    <w:basedOn w:val="TableNormal"/>
    <w:uiPriority w:val="59"/>
    <w:rsid w:val="00E03B4A"/>
    <w:pPr>
      <w:spacing w:after="0" w:line="240" w:lineRule="auto"/>
    </w:pPr>
    <w:rPr>
      <w:rFonts w:ascii="Calibri" w:eastAsia="Calibri" w:hAnsi="Calibri" w:cs="Times New Roman"/>
      <w:sz w:val="20"/>
      <w:szCs w:val="20"/>
      <w:lang w:val="en-ZA" w:eastAsia="en-Z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nhideWhenUsed/>
    <w:rsid w:val="004802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80284"/>
    <w:rPr>
      <w:rFonts w:ascii="Calibri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BB1F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1F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ummary">
    <w:name w:val="summary"/>
    <w:basedOn w:val="Normal"/>
    <w:rsid w:val="0013546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timestamp">
    <w:name w:val="timestamp"/>
    <w:basedOn w:val="DefaultParagraphFont"/>
    <w:rsid w:val="0013546E"/>
  </w:style>
  <w:style w:type="character" w:customStyle="1" w:styleId="verbiage">
    <w:name w:val="verbiage"/>
    <w:basedOn w:val="DefaultParagraphFont"/>
    <w:rsid w:val="0013546E"/>
  </w:style>
  <w:style w:type="paragraph" w:customStyle="1" w:styleId="hide">
    <w:name w:val="hide"/>
    <w:basedOn w:val="Normal"/>
    <w:rsid w:val="0013546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you">
    <w:name w:val="you"/>
    <w:basedOn w:val="DefaultParagraphFont"/>
    <w:rsid w:val="0013546E"/>
  </w:style>
  <w:style w:type="paragraph" w:customStyle="1" w:styleId="last-comment">
    <w:name w:val="last-comment"/>
    <w:basedOn w:val="Normal"/>
    <w:rsid w:val="0013546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count">
    <w:name w:val="count"/>
    <w:basedOn w:val="DefaultParagraphFont"/>
    <w:rsid w:val="0013546E"/>
  </w:style>
  <w:style w:type="paragraph" w:customStyle="1" w:styleId="follow">
    <w:name w:val="follow"/>
    <w:basedOn w:val="Normal"/>
    <w:rsid w:val="0013546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commenter">
    <w:name w:val="commenter"/>
    <w:basedOn w:val="Normal"/>
    <w:rsid w:val="0013546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comment-body">
    <w:name w:val="comment-body"/>
    <w:basedOn w:val="DefaultParagraphFont"/>
    <w:rsid w:val="0013546E"/>
  </w:style>
  <w:style w:type="character" w:customStyle="1" w:styleId="like-comment">
    <w:name w:val="like-comment"/>
    <w:basedOn w:val="DefaultParagraphFont"/>
    <w:rsid w:val="0013546E"/>
  </w:style>
  <w:style w:type="character" w:customStyle="1" w:styleId="like-count">
    <w:name w:val="like-count"/>
    <w:basedOn w:val="DefaultParagraphFont"/>
    <w:rsid w:val="0013546E"/>
  </w:style>
  <w:style w:type="character" w:customStyle="1" w:styleId="Heading5Char">
    <w:name w:val="Heading 5 Char"/>
    <w:basedOn w:val="DefaultParagraphFont"/>
    <w:link w:val="Heading5"/>
    <w:uiPriority w:val="9"/>
    <w:semiHidden/>
    <w:rsid w:val="004A3C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fn">
    <w:name w:val="fn"/>
    <w:basedOn w:val="DefaultParagraphFont"/>
    <w:rsid w:val="00E30188"/>
    <w:rPr>
      <w:rFonts w:ascii="Arial" w:hAnsi="Arial" w:cs="Arial" w:hint="default"/>
      <w:b/>
      <w:bCs/>
      <w:color w:val="F9042F"/>
      <w:sz w:val="14"/>
      <w:szCs w:val="14"/>
      <w:shd w:val="clear" w:color="auto" w:fill="auto"/>
    </w:rPr>
  </w:style>
  <w:style w:type="character" w:customStyle="1" w:styleId="article-date">
    <w:name w:val="article-date"/>
    <w:basedOn w:val="DefaultParagraphFont"/>
    <w:rsid w:val="008F3F4E"/>
  </w:style>
  <w:style w:type="character" w:customStyle="1" w:styleId="mandelbrotrefrag">
    <w:name w:val="mandelbrotrefrag"/>
    <w:basedOn w:val="DefaultParagraphFont"/>
    <w:rsid w:val="00CC2F44"/>
  </w:style>
  <w:style w:type="paragraph" w:customStyle="1" w:styleId="MyBullet1">
    <w:name w:val="My Bullet 1"/>
    <w:basedOn w:val="ListParagraph"/>
    <w:link w:val="MyBullet1Char"/>
    <w:rsid w:val="007743BE"/>
    <w:pPr>
      <w:spacing w:line="360" w:lineRule="auto"/>
      <w:ind w:left="0"/>
      <w:jc w:val="both"/>
    </w:pPr>
    <w:rPr>
      <w:rFonts w:eastAsia="Times New Roman" w:cs="Arial"/>
      <w:noProof/>
      <w:szCs w:val="32"/>
      <w:lang w:val="en-ZA" w:eastAsia="en-ZA" w:bidi="en-US"/>
    </w:rPr>
  </w:style>
  <w:style w:type="character" w:customStyle="1" w:styleId="MyBullet1Char">
    <w:name w:val="My Bullet 1 Char"/>
    <w:link w:val="MyBullet1"/>
    <w:rsid w:val="007743BE"/>
    <w:rPr>
      <w:rFonts w:ascii="Calibri" w:eastAsia="Times New Roman" w:hAnsi="Calibri" w:cs="Arial"/>
      <w:noProof/>
      <w:szCs w:val="32"/>
      <w:lang w:val="en-ZA" w:eastAsia="en-ZA" w:bidi="en-US"/>
    </w:rPr>
  </w:style>
  <w:style w:type="paragraph" w:styleId="NoSpacing">
    <w:name w:val="No Spacing"/>
    <w:uiPriority w:val="1"/>
    <w:rsid w:val="0063531A"/>
    <w:pPr>
      <w:spacing w:after="0" w:line="240" w:lineRule="auto"/>
    </w:pPr>
    <w:rPr>
      <w:rFonts w:ascii="Calibri" w:hAnsi="Calibri" w:cs="Times New Roman"/>
    </w:rPr>
  </w:style>
  <w:style w:type="paragraph" w:customStyle="1" w:styleId="5SwxCSBulletLevel1">
    <w:name w:val="5_SwxCS_Bullet Level 1"/>
    <w:basedOn w:val="ListParagraph"/>
    <w:link w:val="5SwxCSBulletLevel1Char"/>
    <w:qFormat/>
    <w:rsid w:val="00C03DD8"/>
    <w:pPr>
      <w:ind w:left="0"/>
    </w:pPr>
    <w:rPr>
      <w:sz w:val="24"/>
      <w:lang w:val="en-GB"/>
    </w:rPr>
  </w:style>
  <w:style w:type="paragraph" w:customStyle="1" w:styleId="6SwxCSBulletLevel2">
    <w:name w:val="6_SwxCS_Bullet Level 2"/>
    <w:basedOn w:val="ListParagraph"/>
    <w:link w:val="6SwxCSBulletLevel2Char"/>
    <w:qFormat/>
    <w:rsid w:val="00E77891"/>
    <w:pPr>
      <w:numPr>
        <w:numId w:val="30"/>
      </w:numPr>
      <w:ind w:left="284" w:hanging="142"/>
    </w:pPr>
    <w:rPr>
      <w:color w:val="000000" w:themeColor="text1"/>
      <w:sz w:val="24"/>
      <w:lang w:val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63531A"/>
    <w:rPr>
      <w:rFonts w:ascii="Calibri" w:hAnsi="Calibri" w:cs="Times New Roman"/>
    </w:rPr>
  </w:style>
  <w:style w:type="character" w:customStyle="1" w:styleId="5SwxCSBulletLevel1Char">
    <w:name w:val="5_SwxCS_Bullet Level 1 Char"/>
    <w:basedOn w:val="ListParagraphChar"/>
    <w:link w:val="5SwxCSBulletLevel1"/>
    <w:rsid w:val="00C03DD8"/>
    <w:rPr>
      <w:rFonts w:ascii="Calibri" w:hAnsi="Calibri" w:cs="Times New Roman"/>
      <w:sz w:val="24"/>
      <w:lang w:val="en-GB"/>
    </w:rPr>
  </w:style>
  <w:style w:type="paragraph" w:customStyle="1" w:styleId="2SwxCSHeading">
    <w:name w:val="2_SwxCS_Heading"/>
    <w:basedOn w:val="Normal"/>
    <w:link w:val="2SwxCSHeadingChar"/>
    <w:qFormat/>
    <w:rsid w:val="00D9084A"/>
    <w:rPr>
      <w:b/>
      <w:sz w:val="40"/>
      <w:szCs w:val="30"/>
      <w:lang w:val="en-GB"/>
    </w:rPr>
  </w:style>
  <w:style w:type="character" w:customStyle="1" w:styleId="6SwxCSBulletLevel2Char">
    <w:name w:val="6_SwxCS_Bullet Level 2 Char"/>
    <w:basedOn w:val="ListParagraphChar"/>
    <w:link w:val="6SwxCSBulletLevel2"/>
    <w:rsid w:val="00E77891"/>
    <w:rPr>
      <w:rFonts w:ascii="Calibri" w:hAnsi="Calibri" w:cs="Times New Roman"/>
      <w:color w:val="000000" w:themeColor="text1"/>
      <w:sz w:val="24"/>
      <w:lang w:val="en-GB"/>
    </w:rPr>
  </w:style>
  <w:style w:type="character" w:customStyle="1" w:styleId="2SwxCSHeadingChar">
    <w:name w:val="2_SwxCS_Heading Char"/>
    <w:basedOn w:val="DefaultParagraphFont"/>
    <w:link w:val="2SwxCSHeading"/>
    <w:rsid w:val="00D9084A"/>
    <w:rPr>
      <w:rFonts w:ascii="Calibri" w:hAnsi="Calibri" w:cs="Times New Roman"/>
      <w:b/>
      <w:sz w:val="40"/>
      <w:szCs w:val="30"/>
      <w:lang w:val="en-GB"/>
    </w:rPr>
  </w:style>
  <w:style w:type="paragraph" w:customStyle="1" w:styleId="4SwxCSBodyText">
    <w:name w:val="4_SwxCS_Body Text"/>
    <w:basedOn w:val="Normal"/>
    <w:link w:val="4SwxCSBodyTextChar"/>
    <w:qFormat/>
    <w:rsid w:val="00AC659E"/>
    <w:pPr>
      <w:ind w:firstLine="284"/>
      <w:jc w:val="both"/>
    </w:pPr>
    <w:rPr>
      <w:sz w:val="24"/>
      <w:lang w:val="en-GB"/>
    </w:rPr>
  </w:style>
  <w:style w:type="character" w:customStyle="1" w:styleId="4SwxCSBodyTextChar">
    <w:name w:val="4_SwxCS_Body Text Char"/>
    <w:basedOn w:val="DefaultParagraphFont"/>
    <w:link w:val="4SwxCSBodyText"/>
    <w:rsid w:val="00AC659E"/>
    <w:rPr>
      <w:rFonts w:ascii="Calibri" w:hAnsi="Calibri" w:cs="Times New Roman"/>
      <w:sz w:val="24"/>
      <w:lang w:val="en-GB"/>
    </w:rPr>
  </w:style>
  <w:style w:type="paragraph" w:customStyle="1" w:styleId="7SwxCSSectionHeading">
    <w:name w:val="7_SwxCS_Section Heading"/>
    <w:basedOn w:val="4SwxCSBodyText"/>
    <w:link w:val="7SwxCSSectionHeadingChar"/>
    <w:qFormat/>
    <w:rsid w:val="00151FAF"/>
    <w:pPr>
      <w:spacing w:before="240"/>
      <w:ind w:firstLine="0"/>
    </w:pPr>
    <w:rPr>
      <w:rFonts w:eastAsia="Calibri"/>
      <w:sz w:val="32"/>
      <w:szCs w:val="25"/>
      <w:lang w:eastAsia="en-ZA"/>
    </w:rPr>
  </w:style>
  <w:style w:type="character" w:customStyle="1" w:styleId="7SwxCSSectionHeadingChar">
    <w:name w:val="7_SwxCS_Section Heading Char"/>
    <w:basedOn w:val="4SwxCSBodyTextChar"/>
    <w:link w:val="7SwxCSSectionHeading"/>
    <w:rsid w:val="00151FAF"/>
    <w:rPr>
      <w:rFonts w:ascii="Calibri" w:eastAsia="Calibri" w:hAnsi="Calibri" w:cs="Times New Roman"/>
      <w:sz w:val="32"/>
      <w:szCs w:val="25"/>
      <w:lang w:val="en-GB" w:eastAsia="en-ZA"/>
    </w:rPr>
  </w:style>
  <w:style w:type="paragraph" w:customStyle="1" w:styleId="5PastoBulletLevel1">
    <w:name w:val="5_Pasto Bullet Level 1"/>
    <w:basedOn w:val="ListParagraph"/>
    <w:link w:val="5PastoBulletLevel1Char"/>
    <w:rsid w:val="00165AA3"/>
    <w:pPr>
      <w:ind w:left="284" w:hanging="284"/>
    </w:pPr>
    <w:rPr>
      <w:sz w:val="24"/>
      <w:lang w:val="en-GB"/>
    </w:rPr>
  </w:style>
  <w:style w:type="paragraph" w:customStyle="1" w:styleId="6PastoBulletLevel2">
    <w:name w:val="6_Pasto Bullet Level 2"/>
    <w:basedOn w:val="ListParagraph"/>
    <w:link w:val="6PastoBulletLevel2Char"/>
    <w:rsid w:val="00165AA3"/>
    <w:pPr>
      <w:ind w:left="426" w:hanging="284"/>
    </w:pPr>
    <w:rPr>
      <w:color w:val="000000" w:themeColor="text1"/>
      <w:sz w:val="24"/>
      <w:lang w:val="en-GB"/>
    </w:rPr>
  </w:style>
  <w:style w:type="character" w:customStyle="1" w:styleId="5PastoBulletLevel1Char">
    <w:name w:val="5_Pasto Bullet Level 1 Char"/>
    <w:basedOn w:val="ListParagraphChar"/>
    <w:link w:val="5PastoBulletLevel1"/>
    <w:rsid w:val="00165AA3"/>
    <w:rPr>
      <w:rFonts w:ascii="Calibri" w:hAnsi="Calibri" w:cs="Times New Roman"/>
      <w:sz w:val="24"/>
      <w:lang w:val="en-GB"/>
    </w:rPr>
  </w:style>
  <w:style w:type="character" w:customStyle="1" w:styleId="6PastoBulletLevel2Char">
    <w:name w:val="6_Pasto Bullet Level 2 Char"/>
    <w:basedOn w:val="ListParagraphChar"/>
    <w:link w:val="6PastoBulletLevel2"/>
    <w:rsid w:val="00165AA3"/>
    <w:rPr>
      <w:rFonts w:ascii="Calibri" w:hAnsi="Calibri" w:cs="Times New Roman"/>
      <w:color w:val="000000" w:themeColor="text1"/>
      <w:sz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52E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2EC7"/>
    <w:rPr>
      <w:rFonts w:ascii="Calibri" w:hAnsi="Calibri" w:cs="Times New Roman"/>
    </w:rPr>
  </w:style>
  <w:style w:type="paragraph" w:customStyle="1" w:styleId="Bullets">
    <w:name w:val="Bullets"/>
    <w:basedOn w:val="ListParagraph"/>
    <w:link w:val="BulletsChar"/>
    <w:qFormat/>
    <w:rsid w:val="005B50CC"/>
    <w:pPr>
      <w:numPr>
        <w:numId w:val="34"/>
      </w:numPr>
      <w:ind w:left="284" w:hanging="284"/>
    </w:pPr>
    <w:rPr>
      <w:lang w:val="en-GB" w:eastAsia="en-ZA"/>
    </w:rPr>
  </w:style>
  <w:style w:type="character" w:customStyle="1" w:styleId="BulletsChar">
    <w:name w:val="Bullets Char"/>
    <w:basedOn w:val="ListParagraphChar"/>
    <w:link w:val="Bullets"/>
    <w:rsid w:val="005B50CC"/>
    <w:rPr>
      <w:rFonts w:ascii="Calibri" w:hAnsi="Calibri" w:cs="Times New Roman"/>
      <w:lang w:val="en-GB" w:eastAsia="en-ZA"/>
    </w:rPr>
  </w:style>
  <w:style w:type="paragraph" w:customStyle="1" w:styleId="Sub-Bullet">
    <w:name w:val="Sub-Bullet"/>
    <w:basedOn w:val="Bullets"/>
    <w:link w:val="Sub-BulletChar"/>
    <w:qFormat/>
    <w:rsid w:val="001E569E"/>
    <w:pPr>
      <w:numPr>
        <w:ilvl w:val="1"/>
        <w:numId w:val="35"/>
      </w:numPr>
      <w:ind w:left="568" w:hanging="284"/>
    </w:pPr>
  </w:style>
  <w:style w:type="character" w:customStyle="1" w:styleId="Sub-BulletChar">
    <w:name w:val="Sub-Bullet Char"/>
    <w:basedOn w:val="BulletsChar"/>
    <w:link w:val="Sub-Bullet"/>
    <w:rsid w:val="001E569E"/>
    <w:rPr>
      <w:rFonts w:ascii="Calibri" w:hAnsi="Calibri" w:cs="Times New Roman"/>
      <w:lang w:val="en-GB" w:eastAsia="en-ZA"/>
    </w:rPr>
  </w:style>
  <w:style w:type="character" w:customStyle="1" w:styleId="Mention1">
    <w:name w:val="Mention1"/>
    <w:basedOn w:val="DefaultParagraphFont"/>
    <w:uiPriority w:val="99"/>
    <w:semiHidden/>
    <w:unhideWhenUsed/>
    <w:rsid w:val="005A2DDC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6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</w:div>
          </w:divsChild>
        </w:div>
      </w:divsChild>
    </w:div>
    <w:div w:id="2616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5834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2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06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3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22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228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63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499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230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307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426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2498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607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7428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593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670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159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973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75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031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6604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179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63727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51977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871763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76916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30420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6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23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2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0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7868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7884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3180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4533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97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08090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28646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1143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3871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91016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4743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175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3871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9140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6221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4508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76985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00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4983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7411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983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2283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2111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173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1205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5938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0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2095">
              <w:marLeft w:val="225"/>
              <w:marRight w:val="225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20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9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5279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555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407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7809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2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2293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3735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2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7162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6320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6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4140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5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52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0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462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2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539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0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8771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4973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6918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8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97900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896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976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421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8249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0887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1140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66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4926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6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151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4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5662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276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597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06048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1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8745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3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9484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691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517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27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4556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6716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4835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1224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8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7225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601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779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526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1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6589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7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5768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5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138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726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3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11195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94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3250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7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1313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6002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779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217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0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458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6674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85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5278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4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1564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0328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6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7766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56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039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153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2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453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3160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6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9207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19888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4001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9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2130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3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9553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9106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646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3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4840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742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0781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1035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062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87862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62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2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85938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118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6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8530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8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7536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16963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7667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000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834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8980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2395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43956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8613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8609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1890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0823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2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96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496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0889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626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33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66496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7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880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44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5366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1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013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267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1476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7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7226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616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6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14472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7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07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4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8888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0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9004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0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4056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2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5985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084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95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019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5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416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5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482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484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798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8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0714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10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33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55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4931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86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0259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1385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774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8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3155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6457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4681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3140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9766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438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066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1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4995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5548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8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03881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8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1702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548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699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5969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1082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2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580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12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1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394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76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493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620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7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7144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6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0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1443">
              <w:marLeft w:val="225"/>
              <w:marRight w:val="225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337822">
                  <w:marLeft w:val="0"/>
                  <w:marRight w:val="150"/>
                  <w:marTop w:val="0"/>
                  <w:marBottom w:val="150"/>
                  <w:divBdr>
                    <w:top w:val="single" w:sz="6" w:space="0" w:color="000000"/>
                    <w:left w:val="single" w:sz="6" w:space="0" w:color="000000"/>
                    <w:bottom w:val="single" w:sz="6" w:space="4" w:color="000000"/>
                    <w:right w:val="single" w:sz="6" w:space="0" w:color="000000"/>
                  </w:divBdr>
                  <w:divsChild>
                    <w:div w:id="121550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44027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16468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1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0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</w:div>
          </w:divsChild>
        </w:div>
      </w:divsChild>
    </w:div>
    <w:div w:id="6659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8145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5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7684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6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03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41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282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81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10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539464">
                                      <w:marLeft w:val="0"/>
                                      <w:marRight w:val="0"/>
                                      <w:marTop w:val="0"/>
                                      <w:marBottom w:val="375"/>
                                      <w:divBdr>
                                        <w:top w:val="single" w:sz="6" w:space="31" w:color="E5E5E5"/>
                                        <w:left w:val="single" w:sz="6" w:space="20" w:color="E5E5E5"/>
                                        <w:bottom w:val="single" w:sz="6" w:space="20" w:color="E5E5E5"/>
                                        <w:right w:val="single" w:sz="6" w:space="20" w:color="E5E5E5"/>
                                      </w:divBdr>
                                      <w:divsChild>
                                        <w:div w:id="361396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5E5E5"/>
                                            <w:left w:val="single" w:sz="6" w:space="0" w:color="E5E5E5"/>
                                            <w:bottom w:val="single" w:sz="6" w:space="0" w:color="E5E5E5"/>
                                            <w:right w:val="single" w:sz="6" w:space="0" w:color="E5E5E5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3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50925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52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0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33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51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0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203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630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86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74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0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78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381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85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501223">
                                      <w:marLeft w:val="0"/>
                                      <w:marRight w:val="0"/>
                                      <w:marTop w:val="0"/>
                                      <w:marBottom w:val="375"/>
                                      <w:divBdr>
                                        <w:top w:val="single" w:sz="6" w:space="31" w:color="E5E5E5"/>
                                        <w:left w:val="single" w:sz="6" w:space="20" w:color="E5E5E5"/>
                                        <w:bottom w:val="single" w:sz="6" w:space="20" w:color="E5E5E5"/>
                                        <w:right w:val="single" w:sz="6" w:space="20" w:color="E5E5E5"/>
                                      </w:divBdr>
                                      <w:divsChild>
                                        <w:div w:id="292758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5E5E5"/>
                                            <w:left w:val="single" w:sz="6" w:space="0" w:color="E5E5E5"/>
                                            <w:bottom w:val="single" w:sz="6" w:space="0" w:color="E5E5E5"/>
                                            <w:right w:val="single" w:sz="6" w:space="0" w:color="E5E5E5"/>
                                          </w:divBdr>
                                          <w:divsChild>
                                            <w:div w:id="1467358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9124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9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07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73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930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0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47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055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864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659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36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44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744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146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313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7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736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986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372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53668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58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703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804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6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10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057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93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839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E3E3E3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9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7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9569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1927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5119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5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997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04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9365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3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0681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7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9889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35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56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7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537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7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57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9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539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7142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4160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0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7451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7432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3094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1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845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36644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3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7987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91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3282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4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43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50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1955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54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503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0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18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3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389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6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1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2320">
                      <w:blockQuote w:val="1"/>
                      <w:marLeft w:val="720"/>
                      <w:marRight w:val="72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41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098497">
                      <w:blockQuote w:val="1"/>
                      <w:marLeft w:val="720"/>
                      <w:marRight w:val="72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67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0569553">
                      <w:blockQuote w:val="1"/>
                      <w:marLeft w:val="720"/>
                      <w:marRight w:val="72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18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2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0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20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25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513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21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544112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528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704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518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7788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511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7078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15" w:color="C4CDE0"/>
                                                            <w:left w:val="single" w:sz="6" w:space="26" w:color="C4CDE0"/>
                                                            <w:bottom w:val="single" w:sz="12" w:space="8" w:color="C4CDE0"/>
                                                            <w:right w:val="single" w:sz="6" w:space="26" w:color="C4CDE0"/>
                                                          </w:divBdr>
                                                          <w:divsChild>
                                                            <w:div w:id="1179150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9785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3868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0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0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15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56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54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266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533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186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452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5770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759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866448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77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14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7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737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40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888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531502">
                                          <w:marLeft w:val="0"/>
                                          <w:marRight w:val="0"/>
                                          <w:marTop w:val="22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3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2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2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0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61172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1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4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12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663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41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46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02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4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65533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73015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D9D6C7"/>
                    <w:right w:val="none" w:sz="0" w:space="0" w:color="auto"/>
                  </w:divBdr>
                  <w:divsChild>
                    <w:div w:id="7559263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88211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868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469511">
                      <w:marLeft w:val="15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7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96197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12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8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311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068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80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05727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46871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D9D6C7"/>
                    <w:right w:val="none" w:sz="0" w:space="0" w:color="auto"/>
                  </w:divBdr>
                  <w:divsChild>
                    <w:div w:id="200677871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462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63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10127">
                      <w:marLeft w:val="15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02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09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409057">
      <w:bodyDiv w:val="1"/>
      <w:marLeft w:val="0"/>
      <w:marRight w:val="0"/>
      <w:marTop w:val="22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2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40112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9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06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76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112817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05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965546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775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953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50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856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049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8499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1078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3892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4200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9357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1182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124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2442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5619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6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7178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7757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D9D6C7"/>
                    <w:right w:val="none" w:sz="0" w:space="0" w:color="auto"/>
                  </w:divBdr>
                  <w:divsChild>
                    <w:div w:id="81002500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82549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814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166653">
                      <w:marLeft w:val="15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4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9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79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1269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67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081191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122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541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8116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174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4116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1464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040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5708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62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074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226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512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6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6559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027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914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402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0791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7399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001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776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676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1095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516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9756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951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441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8411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0370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094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4372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002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481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1704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253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80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4881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4087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245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3415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2917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416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67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2657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377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0773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186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52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1773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1800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270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44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3556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94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6804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755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586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8515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2509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172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0932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4570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481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7242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677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801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9664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838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582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1450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2986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993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7766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136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7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0478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3427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520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581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33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597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2090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5754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612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2469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2555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57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724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870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93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8451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6570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483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5804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6245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206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6102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1141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90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1737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0831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259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8765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2953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191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5765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3927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858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002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974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807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383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977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049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521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457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72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5688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1271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307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7415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7250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525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4250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8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00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2785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05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040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2961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9723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605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1283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9386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227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0247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9507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392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043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8557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566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4183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8442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939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5237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315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676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638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8002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938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1905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9551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572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974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2133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716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8307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8433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7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7845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3709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70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8607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9774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184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767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9454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437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0584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232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399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859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847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686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2824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26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53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9662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9401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668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5214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05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540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9804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31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948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3342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0817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616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3560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0287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525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9660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5801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288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387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653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0822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1027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47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71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363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5202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6981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396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2837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4073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676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4854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908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35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900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005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627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6480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0443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01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7745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097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176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4475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180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082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19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116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552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2926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453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183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588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486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596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1435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8851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89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2624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4848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360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0840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401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807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8977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2492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172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3984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2985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65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336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020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26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6336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5935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286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4688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0011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612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179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062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531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429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715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688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7294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164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60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4899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9992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351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159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9630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019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188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9058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868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369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3836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590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960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4383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295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179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048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825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767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8271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8662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047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0390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9497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839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190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130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168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5184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512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389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364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243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82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4576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2934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560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0131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341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008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3534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864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630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5363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208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561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8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562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183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2867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890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30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773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924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090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7176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1545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91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0837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056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17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483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8658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403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9831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968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461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0908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2740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520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2236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590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538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196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3505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1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0549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9286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497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2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363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824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4849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439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934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2406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980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64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6523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2573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709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5109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0765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082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9747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384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9439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8062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71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177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7330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632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520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6333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9287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05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5951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363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670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9485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3873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41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286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1178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45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485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843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058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13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54513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722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6326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0516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977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0285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67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222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7929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1625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432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7138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221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474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536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136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260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2489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6799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930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710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70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375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256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8272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18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7477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8777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970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2212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3519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85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8497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4173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143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784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2467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783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0721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795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276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557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796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827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6109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6772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734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8501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102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071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8140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6623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845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2261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8337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197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7701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31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65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6348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1172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97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6819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630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296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638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1697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07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3845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729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1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492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110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781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7951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080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260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9017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5265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78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5018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8902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91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403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6438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054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212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749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82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0682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63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255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0452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81996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123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226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565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866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8479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5261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845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8263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1763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439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0455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622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8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547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124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458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9267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908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145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7596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039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048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837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5205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964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3504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3204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941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92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5742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548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0010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076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979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551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6792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620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63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813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235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1036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5780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690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5183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0798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36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4150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9832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254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8282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919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086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1606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1049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554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004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5880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223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5399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8874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755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9353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699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68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9753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1340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481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6440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281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622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22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0958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368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220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438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681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725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9889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315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028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3455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7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3590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683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099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887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502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91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351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3892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73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460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668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577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535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943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552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221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956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026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790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977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5391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3095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61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8411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238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544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4776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1791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226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8217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20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262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8509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3115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13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912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075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270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6649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768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215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858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8367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9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1910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2167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850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8814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663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976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663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5027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438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8623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2826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217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7058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897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802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283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0438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443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9169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7987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452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02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834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44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9076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120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004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8780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6155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177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9374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0162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172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2447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6457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46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305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8354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68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4659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9896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4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4060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8478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059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6474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7009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3796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0879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74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14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4337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575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0718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728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976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813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6450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72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7480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774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553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3862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427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902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6981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1110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681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80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560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460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932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5996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441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6568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77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86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6100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497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480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5789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4913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697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3397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007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177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698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540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048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9242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3967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589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9594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8823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94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237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5727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28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2126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8144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423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8912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1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16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456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19681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068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5912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4924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21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6624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357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437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9794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9424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7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3703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4813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942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3781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5545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525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382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6699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744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9235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805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619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4906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916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682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7621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69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339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8807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835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710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913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1583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48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282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619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1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9024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4650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566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2759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1290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472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9697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009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35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00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5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094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1254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7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8713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763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35965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18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8026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9301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7985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184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3787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9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3047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9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590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23385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4927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4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0863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371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5285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1055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8166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7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5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0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84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543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777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792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875715">
                                      <w:marLeft w:val="0"/>
                                      <w:marRight w:val="0"/>
                                      <w:marTop w:val="0"/>
                                      <w:marBottom w:val="375"/>
                                      <w:divBdr>
                                        <w:top w:val="single" w:sz="6" w:space="31" w:color="E5E5E5"/>
                                        <w:left w:val="single" w:sz="6" w:space="20" w:color="E5E5E5"/>
                                        <w:bottom w:val="single" w:sz="6" w:space="20" w:color="E5E5E5"/>
                                        <w:right w:val="single" w:sz="6" w:space="20" w:color="E5E5E5"/>
                                      </w:divBdr>
                                      <w:divsChild>
                                        <w:div w:id="2040931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5E5E5"/>
                                            <w:left w:val="single" w:sz="6" w:space="0" w:color="E5E5E5"/>
                                            <w:bottom w:val="single" w:sz="6" w:space="0" w:color="E5E5E5"/>
                                            <w:right w:val="single" w:sz="6" w:space="0" w:color="E5E5E5"/>
                                          </w:divBdr>
                                          <w:divsChild>
                                            <w:div w:id="494302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749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8473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4120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9895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4169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3000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8434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8351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385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8614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6576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6573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6667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5481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4648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5947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1748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2346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0689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418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548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0319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1722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1092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8299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2891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1951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535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0404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4282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2557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1391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4473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1764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3970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3860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0364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9060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8021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9630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4795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9871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069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6364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1866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6406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1244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5025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5514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3197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1018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9161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4781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144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3820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6032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4403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560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3011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9166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5895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2622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1601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9418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8071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70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55226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0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62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126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52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53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154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200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0874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056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6656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150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2861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252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166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03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9020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6514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4909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719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978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465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97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6536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5910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989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2904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452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409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9522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8128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9671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74312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13305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01353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21670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33813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241076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253076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3827134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480854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1298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2787626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90698786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023908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2173874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849193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5375721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5256647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3486462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15406995">
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20847943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221085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7192537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667603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7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5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37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74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0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6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57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59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1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18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2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06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20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86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25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9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15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1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02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9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70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5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62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9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6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75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1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66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6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4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22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71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41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06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2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2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62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73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11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9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66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08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8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51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01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0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5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66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49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37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51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1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051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58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51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51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3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93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73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33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7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58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8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22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9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37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85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86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8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8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7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33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58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4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33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9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89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46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9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76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46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4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47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5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0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1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34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71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55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03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00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0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31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55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4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9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61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1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43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2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0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1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1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8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44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4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60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5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0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31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5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8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7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02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87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9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24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99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4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46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52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5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94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65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98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35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9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19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8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43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75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590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12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81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5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95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7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7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47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61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61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28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83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8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73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85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6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07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9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66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23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5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5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29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2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10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44153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64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842122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662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21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24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5896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557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72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15" w:color="C4CDE0"/>
                                                            <w:left w:val="single" w:sz="6" w:space="26" w:color="C4CDE0"/>
                                                            <w:bottom w:val="single" w:sz="12" w:space="8" w:color="C4CDE0"/>
                                                            <w:right w:val="single" w:sz="6" w:space="26" w:color="C4CDE0"/>
                                                          </w:divBdr>
                                                          <w:divsChild>
                                                            <w:div w:id="2139641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1708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787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5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3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19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8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6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34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3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13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64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178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7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80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746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39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02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489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56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16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729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9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6544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36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1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75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4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18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535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012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150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0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055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935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9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152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588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24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39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42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5167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604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95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093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1703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96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067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420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701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993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887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6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069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799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47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452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179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576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0042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8268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093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59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84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3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993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28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204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7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4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7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</w:div>
          </w:divsChild>
        </w:div>
      </w:divsChild>
    </w:div>
    <w:div w:id="20954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perfectword@trinitas.co.za" TargetMode="External"/><Relationship Id="rId9" Type="http://schemas.openxmlformats.org/officeDocument/2006/relationships/hyperlink" Target="http://www.softworx.co.za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DDD29-F947-2443-8846-F8437D6D4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818</Words>
  <Characters>4663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eoh</Company>
  <LinksUpToDate>false</LinksUpToDate>
  <CharactersWithSpaces>5471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Peter.Reynolds</dc:creator>
  <cp:lastModifiedBy>Priscilla Moroke</cp:lastModifiedBy>
  <cp:revision>2</cp:revision>
  <cp:lastPrinted>2016-08-23T12:49:00Z</cp:lastPrinted>
  <dcterms:created xsi:type="dcterms:W3CDTF">2017-10-06T12:25:00Z</dcterms:created>
  <dcterms:modified xsi:type="dcterms:W3CDTF">2017-10-06T12:25:00Z</dcterms:modified>
</cp:coreProperties>
</file>