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2BC76" w14:textId="77777777" w:rsidR="00001AB9" w:rsidRDefault="00AD5A66" w:rsidP="00F85B1F">
      <w:pPr>
        <w:spacing w:after="0" w:line="360" w:lineRule="auto"/>
        <w:contextualSpacing/>
      </w:pPr>
      <w:bookmarkStart w:id="0" w:name="_GoBack"/>
      <w:bookmarkEnd w:id="0"/>
      <w:r>
        <w:t>FOR IMMEDIATE</w:t>
      </w:r>
      <w:r w:rsidR="00001AB9">
        <w:t xml:space="preserve"> RELEASE </w:t>
      </w:r>
    </w:p>
    <w:p w14:paraId="4234E3B1" w14:textId="77777777" w:rsidR="00001AB9" w:rsidRDefault="00001AB9" w:rsidP="00F85B1F">
      <w:pPr>
        <w:spacing w:after="0" w:line="360" w:lineRule="auto"/>
        <w:contextualSpacing/>
      </w:pPr>
    </w:p>
    <w:p w14:paraId="020FDBA4" w14:textId="77777777" w:rsidR="00F85B1F" w:rsidRDefault="00F85B1F" w:rsidP="00F85B1F">
      <w:pPr>
        <w:spacing w:after="0" w:line="360" w:lineRule="auto"/>
        <w:contextualSpacing/>
        <w:jc w:val="center"/>
      </w:pPr>
      <w:r>
        <w:t>LONGEVITY AND LOW OPERATING COSTS MAKE KWATANI IDEAL FOR IRON ORE OPERATION</w:t>
      </w:r>
    </w:p>
    <w:p w14:paraId="3569C9FE" w14:textId="77777777" w:rsidR="00F85B1F" w:rsidRDefault="00F85B1F" w:rsidP="00F85B1F">
      <w:pPr>
        <w:spacing w:after="0" w:line="360" w:lineRule="auto"/>
        <w:contextualSpacing/>
      </w:pPr>
    </w:p>
    <w:p w14:paraId="3676DD95" w14:textId="77777777" w:rsidR="00F85B1F" w:rsidRDefault="00001AB9" w:rsidP="00F85B1F">
      <w:pPr>
        <w:spacing w:after="0" w:line="360" w:lineRule="auto"/>
        <w:contextualSpacing/>
      </w:pPr>
      <w:r>
        <w:t>A cost leadership strategy driven through continuous product improvement and the on-going optimisation and streamlining of its engineering and production facilities ha</w:t>
      </w:r>
      <w:r w:rsidR="00364BE2">
        <w:t>ve</w:t>
      </w:r>
      <w:r>
        <w:t xml:space="preserve"> seen Kwatani screens maintain their reputation for robustness and longevity, while being cost competitive</w:t>
      </w:r>
      <w:r w:rsidR="00EC2AAE">
        <w:t>.</w:t>
      </w:r>
    </w:p>
    <w:p w14:paraId="091F727A" w14:textId="77777777" w:rsidR="00EC2AAE" w:rsidRDefault="00EC2AAE" w:rsidP="00F85B1F">
      <w:pPr>
        <w:spacing w:after="0" w:line="360" w:lineRule="auto"/>
        <w:contextualSpacing/>
      </w:pPr>
    </w:p>
    <w:p w14:paraId="16776187" w14:textId="77777777" w:rsidR="00001AB9" w:rsidRDefault="00533630" w:rsidP="00F85B1F">
      <w:pPr>
        <w:spacing w:after="0" w:line="360" w:lineRule="auto"/>
        <w:contextualSpacing/>
      </w:pPr>
      <w:r>
        <w:t>Jan Schoepflin</w:t>
      </w:r>
      <w:r w:rsidR="00316564">
        <w:t xml:space="preserve">, </w:t>
      </w:r>
      <w:r w:rsidR="00AD5A66">
        <w:t>general manager s</w:t>
      </w:r>
      <w:r>
        <w:t xml:space="preserve">ales </w:t>
      </w:r>
      <w:r w:rsidR="00AD5A66">
        <w:t>and</w:t>
      </w:r>
      <w:r>
        <w:t xml:space="preserve"> </w:t>
      </w:r>
      <w:r w:rsidR="00AD5A66">
        <w:t>s</w:t>
      </w:r>
      <w:r>
        <w:t xml:space="preserve">ervice </w:t>
      </w:r>
      <w:r w:rsidR="00001AB9">
        <w:t xml:space="preserve">at Kwatani, previously </w:t>
      </w:r>
      <w:r w:rsidR="00424B98">
        <w:t xml:space="preserve">Joest South Africa, says </w:t>
      </w:r>
      <w:r w:rsidR="00001AB9">
        <w:t xml:space="preserve">this is one of the primary reasons why an iron ore operation in the Northern Cape </w:t>
      </w:r>
      <w:r w:rsidR="00001AB9" w:rsidRPr="00AD5A66">
        <w:t xml:space="preserve">placed an </w:t>
      </w:r>
      <w:r w:rsidR="00EC2AAE" w:rsidRPr="00AD5A66">
        <w:t>additional</w:t>
      </w:r>
      <w:r w:rsidR="00EC2AAE">
        <w:t xml:space="preserve"> </w:t>
      </w:r>
      <w:r w:rsidR="00001AB9">
        <w:t xml:space="preserve">order on the company for 24 of its vibrating screens. </w:t>
      </w:r>
    </w:p>
    <w:p w14:paraId="7CE53C26" w14:textId="77777777" w:rsidR="00F85B1F" w:rsidRDefault="00F85B1F" w:rsidP="00F85B1F">
      <w:pPr>
        <w:spacing w:after="0" w:line="360" w:lineRule="auto"/>
        <w:contextualSpacing/>
      </w:pPr>
    </w:p>
    <w:p w14:paraId="01418248" w14:textId="77777777" w:rsidR="00424B98" w:rsidRDefault="00001AB9" w:rsidP="00F85B1F">
      <w:pPr>
        <w:spacing w:after="0" w:line="360" w:lineRule="auto"/>
        <w:contextualSpacing/>
      </w:pPr>
      <w:r>
        <w:t xml:space="preserve">“Being cost competitive is not just about the capital purchase price, it is actually about the owning and operating costs of equipment,” </w:t>
      </w:r>
      <w:r w:rsidR="00336478">
        <w:t xml:space="preserve">Schoepflin </w:t>
      </w:r>
      <w:r>
        <w:t xml:space="preserve">says. </w:t>
      </w:r>
      <w:r w:rsidR="00424B98">
        <w:t>“To Kwatani, this is about producing a quality product at a marketed related cost that will achieve the highest throughout with the lowest total cost of ownership.”</w:t>
      </w:r>
    </w:p>
    <w:p w14:paraId="492FBD07" w14:textId="77777777" w:rsidR="00F85B1F" w:rsidRDefault="00F85B1F" w:rsidP="00F85B1F">
      <w:pPr>
        <w:spacing w:after="0" w:line="360" w:lineRule="auto"/>
        <w:contextualSpacing/>
      </w:pPr>
    </w:p>
    <w:p w14:paraId="47738A37" w14:textId="77777777" w:rsidR="00424B98" w:rsidRDefault="00424B98" w:rsidP="00F85B1F">
      <w:pPr>
        <w:spacing w:after="0" w:line="360" w:lineRule="auto"/>
        <w:contextualSpacing/>
      </w:pPr>
      <w:r>
        <w:t xml:space="preserve">Kwatani has gained a reputation as a vibrating equipment solutions provider and not just an equipment supplier. </w:t>
      </w:r>
      <w:r w:rsidR="00336478">
        <w:t xml:space="preserve">Schoepflin </w:t>
      </w:r>
      <w:r>
        <w:t xml:space="preserve">explains that the company’s technical team offers a depth of expertise and experience that is largely unmatched in the mining sector. </w:t>
      </w:r>
    </w:p>
    <w:p w14:paraId="368A28A9" w14:textId="77777777" w:rsidR="00F85B1F" w:rsidRDefault="00F85B1F" w:rsidP="00F85B1F">
      <w:pPr>
        <w:spacing w:after="0" w:line="360" w:lineRule="auto"/>
        <w:contextualSpacing/>
      </w:pPr>
    </w:p>
    <w:p w14:paraId="6D46BC93" w14:textId="77777777" w:rsidR="00337B15" w:rsidRDefault="00424B98" w:rsidP="00F85B1F">
      <w:pPr>
        <w:spacing w:after="0" w:line="360" w:lineRule="auto"/>
        <w:contextualSpacing/>
      </w:pPr>
      <w:r>
        <w:t>“Our modus operandi is to spend time with the customer so that we understand specific plant conditions and application requirements. This investment is essential as it al</w:t>
      </w:r>
      <w:r w:rsidR="00337B15">
        <w:t>s</w:t>
      </w:r>
      <w:r>
        <w:t xml:space="preserve">o allows for the flexibility needed to </w:t>
      </w:r>
      <w:r w:rsidR="00337B15">
        <w:t>provide a vibrating screening solution that takes both the capital outlay as well as the operating cost into account</w:t>
      </w:r>
      <w:r w:rsidR="00364BE2">
        <w:t>,</w:t>
      </w:r>
      <w:r w:rsidR="00337B15">
        <w:t xml:space="preserve">” he says. </w:t>
      </w:r>
    </w:p>
    <w:p w14:paraId="4DBD43CB" w14:textId="77777777" w:rsidR="00F85B1F" w:rsidRDefault="00F85B1F" w:rsidP="00F85B1F">
      <w:pPr>
        <w:spacing w:after="0" w:line="360" w:lineRule="auto"/>
        <w:contextualSpacing/>
      </w:pPr>
    </w:p>
    <w:p w14:paraId="70DEAE44" w14:textId="77777777" w:rsidR="00F85B1F" w:rsidRDefault="003A2ACB" w:rsidP="00F85B1F">
      <w:pPr>
        <w:spacing w:after="0" w:line="360" w:lineRule="auto"/>
        <w:contextualSpacing/>
      </w:pPr>
      <w:r>
        <w:t xml:space="preserve">Kwatani has a strong relationship with this customer built on the back of the successful operation of its vibrating screens on the plant for </w:t>
      </w:r>
      <w:r w:rsidR="00EC2AAE" w:rsidRPr="00AD5A66">
        <w:t>decades</w:t>
      </w:r>
      <w:r w:rsidRPr="00AD5A66">
        <w:t xml:space="preserve">. The vibrating equipment replacement programme saw </w:t>
      </w:r>
      <w:r w:rsidR="00BD4EA1" w:rsidRPr="00AD5A66">
        <w:t>100</w:t>
      </w:r>
      <w:r w:rsidR="00336478" w:rsidRPr="00AD5A66">
        <w:t xml:space="preserve"> Kwatani screens installed</w:t>
      </w:r>
      <w:r w:rsidR="00BD4EA1" w:rsidRPr="00AD5A66">
        <w:t xml:space="preserve"> across the plant </w:t>
      </w:r>
      <w:r w:rsidR="00336478" w:rsidRPr="00AD5A66">
        <w:t>in recent years.</w:t>
      </w:r>
    </w:p>
    <w:p w14:paraId="29D059A5" w14:textId="77777777" w:rsidR="00F85B1F" w:rsidRDefault="00F85B1F" w:rsidP="00F85B1F">
      <w:pPr>
        <w:spacing w:after="0" w:line="360" w:lineRule="auto"/>
        <w:contextualSpacing/>
      </w:pPr>
    </w:p>
    <w:p w14:paraId="390BDAFF" w14:textId="77777777" w:rsidR="003A2ACB" w:rsidRDefault="003A2ACB" w:rsidP="00F85B1F">
      <w:pPr>
        <w:spacing w:after="0" w:line="360" w:lineRule="auto"/>
        <w:contextualSpacing/>
      </w:pPr>
      <w:r>
        <w:t xml:space="preserve">The order for the 24 new vibrating screens will complete the plant upgrade. </w:t>
      </w:r>
      <w:r w:rsidR="00B17008">
        <w:t>The first two orders were for a combination of double and single deck machines, while the latter were all for single deck screens. All screens are 2,4 metres wide with a length of 4,8 metres.</w:t>
      </w:r>
    </w:p>
    <w:p w14:paraId="16DD2A20" w14:textId="77777777" w:rsidR="00F85B1F" w:rsidRDefault="00F85B1F" w:rsidP="00F85B1F">
      <w:pPr>
        <w:spacing w:after="0" w:line="360" w:lineRule="auto"/>
        <w:contextualSpacing/>
      </w:pPr>
    </w:p>
    <w:p w14:paraId="3DA5DE06" w14:textId="77777777" w:rsidR="00424B98" w:rsidRDefault="00F85B1F" w:rsidP="00F85B1F">
      <w:pPr>
        <w:spacing w:after="0" w:line="360" w:lineRule="auto"/>
        <w:contextualSpacing/>
      </w:pPr>
      <w:r w:rsidRPr="00AD5A66">
        <w:lastRenderedPageBreak/>
        <w:t>Retrofitting</w:t>
      </w:r>
      <w:r w:rsidR="003A2ACB" w:rsidRPr="00AD5A66">
        <w:t xml:space="preserve"> vibrating screens does require a dynamic approach, and</w:t>
      </w:r>
      <w:r w:rsidR="00364BE2">
        <w:t xml:space="preserve"> Schoepflin</w:t>
      </w:r>
      <w:r w:rsidR="00337B15" w:rsidRPr="00AD5A66">
        <w:t xml:space="preserve"> says </w:t>
      </w:r>
      <w:r w:rsidR="003A2ACB" w:rsidRPr="00AD5A66">
        <w:t xml:space="preserve">that in </w:t>
      </w:r>
      <w:r w:rsidR="00364BE2">
        <w:t xml:space="preserve">this </w:t>
      </w:r>
      <w:r w:rsidR="003A2ACB" w:rsidRPr="00AD5A66">
        <w:t xml:space="preserve">instance </w:t>
      </w:r>
      <w:r w:rsidR="00337B15" w:rsidRPr="00AD5A66">
        <w:t>Kwatani engineered a s</w:t>
      </w:r>
      <w:r w:rsidR="00364BE2">
        <w:t xml:space="preserve">olution whereby the bottom sections </w:t>
      </w:r>
      <w:r w:rsidR="00337B15" w:rsidRPr="00AD5A66">
        <w:t xml:space="preserve">of the </w:t>
      </w:r>
      <w:r w:rsidR="00EC2AAE" w:rsidRPr="00AD5A66">
        <w:t xml:space="preserve">previous </w:t>
      </w:r>
      <w:r w:rsidR="00337B15" w:rsidRPr="00AD5A66">
        <w:t>existing screens w</w:t>
      </w:r>
      <w:r w:rsidR="00364BE2">
        <w:t>ere</w:t>
      </w:r>
      <w:r w:rsidR="00337B15" w:rsidRPr="00AD5A66">
        <w:t xml:space="preserve"> used as counter balance</w:t>
      </w:r>
      <w:r w:rsidR="00336478" w:rsidRPr="00AD5A66">
        <w:rPr>
          <w:strike/>
        </w:rPr>
        <w:t xml:space="preserve"> </w:t>
      </w:r>
      <w:r w:rsidR="00336478" w:rsidRPr="00AD5A66">
        <w:t>frames</w:t>
      </w:r>
      <w:r w:rsidR="00337B15" w:rsidRPr="00AD5A66">
        <w:t xml:space="preserve">. This, he says, will reduce the dynamic loads into the existing structure where these replacement screens will be installed. In addition to this, it saved costs as there was no need to manufacture </w:t>
      </w:r>
      <w:r w:rsidR="00336478" w:rsidRPr="00AD5A66">
        <w:t>new counter balance</w:t>
      </w:r>
      <w:r w:rsidR="00336478" w:rsidRPr="00AD5A66">
        <w:rPr>
          <w:strike/>
        </w:rPr>
        <w:t xml:space="preserve"> </w:t>
      </w:r>
      <w:r w:rsidR="00336478" w:rsidRPr="00AD5A66">
        <w:t>frames</w:t>
      </w:r>
      <w:r w:rsidR="00337B15">
        <w:t xml:space="preserve">. </w:t>
      </w:r>
    </w:p>
    <w:p w14:paraId="1F436233" w14:textId="77777777" w:rsidR="00F85B1F" w:rsidRDefault="00F85B1F" w:rsidP="00F85B1F">
      <w:pPr>
        <w:spacing w:after="0" w:line="360" w:lineRule="auto"/>
        <w:contextualSpacing/>
      </w:pPr>
    </w:p>
    <w:p w14:paraId="771B0615" w14:textId="77777777" w:rsidR="00337B15" w:rsidRDefault="00337B15" w:rsidP="00F85B1F">
      <w:pPr>
        <w:spacing w:after="0" w:line="360" w:lineRule="auto"/>
        <w:contextualSpacing/>
      </w:pPr>
      <w:r>
        <w:t xml:space="preserve">“The existing sub frames were closely inspected for structural integrity to ensure that these would be able to handle the load, and this is all part of our overall approach when working closely with customers on retrofit projects such as this,” </w:t>
      </w:r>
      <w:r w:rsidR="00336478">
        <w:t xml:space="preserve">Schoepflin </w:t>
      </w:r>
      <w:r>
        <w:t xml:space="preserve">says. </w:t>
      </w:r>
    </w:p>
    <w:p w14:paraId="62C53F60" w14:textId="77777777" w:rsidR="00F85B1F" w:rsidRDefault="00F85B1F" w:rsidP="00F85B1F">
      <w:pPr>
        <w:spacing w:after="0" w:line="360" w:lineRule="auto"/>
        <w:contextualSpacing/>
      </w:pPr>
    </w:p>
    <w:p w14:paraId="441D2782" w14:textId="77777777" w:rsidR="00337B15" w:rsidRDefault="00B17008" w:rsidP="00F85B1F">
      <w:pPr>
        <w:spacing w:after="0" w:line="360" w:lineRule="auto"/>
        <w:contextualSpacing/>
      </w:pPr>
      <w:r>
        <w:t>All the Kwatani vibrating screens being supplied are exciter driven, and a significant aspect of this turnkey project was that the customer s</w:t>
      </w:r>
      <w:r w:rsidR="00F85B1F">
        <w:t>pecifically requested Kwatani g</w:t>
      </w:r>
      <w:r>
        <w:t xml:space="preserve">earboxes. </w:t>
      </w:r>
    </w:p>
    <w:p w14:paraId="2D8173B4" w14:textId="77777777" w:rsidR="00F85B1F" w:rsidRDefault="00F85B1F" w:rsidP="00F85B1F">
      <w:pPr>
        <w:spacing w:after="0" w:line="360" w:lineRule="auto"/>
        <w:contextualSpacing/>
      </w:pPr>
    </w:p>
    <w:p w14:paraId="5A40932F" w14:textId="77777777" w:rsidR="00B17008" w:rsidRDefault="00336478" w:rsidP="00F85B1F">
      <w:pPr>
        <w:spacing w:after="0" w:line="360" w:lineRule="auto"/>
        <w:contextualSpacing/>
      </w:pPr>
      <w:r w:rsidRPr="00AD5A66">
        <w:t>Derrick Alston</w:t>
      </w:r>
      <w:r w:rsidR="00316564" w:rsidRPr="00AD5A66">
        <w:t xml:space="preserve">, </w:t>
      </w:r>
      <w:r w:rsidR="00AD5A66" w:rsidRPr="00AD5A66">
        <w:t>d</w:t>
      </w:r>
      <w:r w:rsidRPr="00AD5A66">
        <w:t>irector</w:t>
      </w:r>
      <w:r w:rsidR="00B17008">
        <w:t xml:space="preserve"> at Kwatani, says that majority of the vibrating screens operate in very wet conditions with high humidity which makes a mechanical driven system such as a gearbox the preferred option. </w:t>
      </w:r>
    </w:p>
    <w:p w14:paraId="7A5B6742" w14:textId="77777777" w:rsidR="00F85B1F" w:rsidRDefault="00F85B1F" w:rsidP="00F85B1F">
      <w:pPr>
        <w:spacing w:after="0" w:line="360" w:lineRule="auto"/>
        <w:contextualSpacing/>
      </w:pPr>
    </w:p>
    <w:p w14:paraId="1F95527A" w14:textId="77777777" w:rsidR="00B17008" w:rsidRDefault="00B17008" w:rsidP="00F85B1F">
      <w:pPr>
        <w:spacing w:after="0" w:line="360" w:lineRule="auto"/>
        <w:contextualSpacing/>
      </w:pPr>
      <w:r>
        <w:t>Locally manufactured Kwatani gearboxes are known for their robust construction and reliable performance even under the harshest operat</w:t>
      </w:r>
      <w:r w:rsidR="00EE0566">
        <w:t>ing conditions. These components are produced at Kwatani’s facility in Spartan under stringent quality control conditions. The company is ISO 9001 accredited.</w:t>
      </w:r>
    </w:p>
    <w:p w14:paraId="3E89E3C5" w14:textId="77777777" w:rsidR="00F85B1F" w:rsidRDefault="00F85B1F" w:rsidP="00F85B1F">
      <w:pPr>
        <w:spacing w:after="0" w:line="360" w:lineRule="auto"/>
        <w:contextualSpacing/>
      </w:pPr>
    </w:p>
    <w:p w14:paraId="4AF3C10D" w14:textId="77777777" w:rsidR="00424B98" w:rsidRDefault="00EE0566" w:rsidP="00F85B1F">
      <w:pPr>
        <w:spacing w:after="0" w:line="360" w:lineRule="auto"/>
        <w:contextualSpacing/>
      </w:pPr>
      <w:r>
        <w:t xml:space="preserve">Delivery of the screens </w:t>
      </w:r>
      <w:r w:rsidR="007A7C72">
        <w:t xml:space="preserve">will be phased with the first three already delivered and the last unit scheduled for delivery in December 2017. </w:t>
      </w:r>
      <w:r w:rsidR="00F85B1F">
        <w:t xml:space="preserve">This turnkey operation includes the supply of peripherals and piping, and on-going support will be provided by Kwatani’s service centre in Kathu. </w:t>
      </w:r>
    </w:p>
    <w:p w14:paraId="0441EA51" w14:textId="77777777" w:rsidR="00F85B1F" w:rsidRDefault="00F85B1F" w:rsidP="00F85B1F">
      <w:pPr>
        <w:spacing w:after="0" w:line="360" w:lineRule="auto"/>
        <w:contextualSpacing/>
      </w:pPr>
    </w:p>
    <w:p w14:paraId="6FC6C9B0" w14:textId="77777777" w:rsidR="00F85B1F" w:rsidRDefault="00F85B1F" w:rsidP="00F85B1F">
      <w:pPr>
        <w:spacing w:after="0" w:line="360" w:lineRule="auto"/>
        <w:contextualSpacing/>
      </w:pPr>
      <w:r>
        <w:t xml:space="preserve">“Having an established presence in Kathu is a major advantage to all our customers in the region, and ensures that the highest levels of support can easily be maintained,” </w:t>
      </w:r>
      <w:r w:rsidR="00336478">
        <w:t xml:space="preserve">Schoepflin </w:t>
      </w:r>
      <w:r>
        <w:t xml:space="preserve">concludes. </w:t>
      </w:r>
    </w:p>
    <w:p w14:paraId="383461D8" w14:textId="77777777" w:rsidR="00F85B1F" w:rsidRDefault="00F85B1F" w:rsidP="00F85B1F">
      <w:pPr>
        <w:spacing w:after="0" w:line="360" w:lineRule="auto"/>
        <w:contextualSpacing/>
      </w:pPr>
    </w:p>
    <w:p w14:paraId="4C9A6D84" w14:textId="77777777" w:rsidR="00364BE2" w:rsidRDefault="00364BE2" w:rsidP="00364BE2">
      <w:pPr>
        <w:spacing w:after="0" w:line="360" w:lineRule="auto"/>
        <w:contextualSpacing/>
      </w:pPr>
      <w:r>
        <w:t xml:space="preserve">KWATANI PIC 01 : Jan Schoepflin, general manager sales and service at Kwatani. </w:t>
      </w:r>
    </w:p>
    <w:p w14:paraId="5B6836D2" w14:textId="77777777" w:rsidR="00364BE2" w:rsidRDefault="00364BE2" w:rsidP="00364BE2">
      <w:pPr>
        <w:spacing w:after="0" w:line="360" w:lineRule="auto"/>
        <w:contextualSpacing/>
      </w:pPr>
    </w:p>
    <w:p w14:paraId="480BF646" w14:textId="77777777" w:rsidR="00364BE2" w:rsidRDefault="00364BE2" w:rsidP="00364BE2">
      <w:pPr>
        <w:spacing w:after="0" w:line="360" w:lineRule="auto"/>
        <w:contextualSpacing/>
      </w:pPr>
      <w:r>
        <w:t xml:space="preserve">KWATANI PIC 02 : A bank of Kwatani </w:t>
      </w:r>
      <w:r w:rsidR="00A17448">
        <w:t>single</w:t>
      </w:r>
      <w:r>
        <w:t xml:space="preserve"> deck exciter driven screens at an iron ore mine. </w:t>
      </w:r>
    </w:p>
    <w:p w14:paraId="0DF3A90F" w14:textId="77777777" w:rsidR="00364BE2" w:rsidRDefault="00364BE2" w:rsidP="00364BE2">
      <w:pPr>
        <w:spacing w:after="0" w:line="360" w:lineRule="auto"/>
        <w:contextualSpacing/>
      </w:pPr>
    </w:p>
    <w:p w14:paraId="57A95ED1" w14:textId="77777777" w:rsidR="00364BE2" w:rsidRDefault="00364BE2" w:rsidP="00364BE2">
      <w:pPr>
        <w:spacing w:after="0" w:line="360" w:lineRule="auto"/>
        <w:contextualSpacing/>
      </w:pPr>
      <w:r>
        <w:t xml:space="preserve">KWATANI PIC 03 : A Kwatani scalper screen being installed for an iron ore application. </w:t>
      </w:r>
    </w:p>
    <w:p w14:paraId="17A764E0" w14:textId="77777777" w:rsidR="00364BE2" w:rsidRDefault="00364BE2" w:rsidP="00364BE2">
      <w:pPr>
        <w:spacing w:after="0" w:line="360" w:lineRule="auto"/>
        <w:contextualSpacing/>
      </w:pPr>
    </w:p>
    <w:p w14:paraId="0BD59CE6" w14:textId="77777777" w:rsidR="00364BE2" w:rsidRDefault="00364BE2" w:rsidP="00364BE2">
      <w:pPr>
        <w:spacing w:after="0" w:line="360" w:lineRule="auto"/>
        <w:contextualSpacing/>
      </w:pPr>
      <w:r>
        <w:t>KWATANI PIC 04 : Single deck exciter driven screens for an iron ore application in manufacture at Kwatani.</w:t>
      </w:r>
    </w:p>
    <w:p w14:paraId="1CF0EDE3" w14:textId="77777777" w:rsidR="00364BE2" w:rsidRDefault="00364BE2" w:rsidP="00F85B1F">
      <w:pPr>
        <w:spacing w:after="0" w:line="360" w:lineRule="auto"/>
        <w:contextualSpacing/>
      </w:pPr>
    </w:p>
    <w:p w14:paraId="61E2D822" w14:textId="77777777" w:rsidR="00F85B1F" w:rsidRDefault="00F85B1F" w:rsidP="00F85B1F">
      <w:pPr>
        <w:spacing w:after="0" w:line="360" w:lineRule="auto"/>
        <w:contextualSpacing/>
      </w:pPr>
      <w:r>
        <w:t xml:space="preserve">ENDS … SEPTEMBER 2017 </w:t>
      </w:r>
    </w:p>
    <w:p w14:paraId="568A72CE" w14:textId="77777777" w:rsidR="00AD5A66" w:rsidRPr="005F309F" w:rsidRDefault="00AD5A66" w:rsidP="00AD5A66">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18633C9A" w14:textId="77777777" w:rsidR="00AD5A66" w:rsidRDefault="00AD5A66" w:rsidP="00AD5A66">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3218ABC6" w14:textId="77777777" w:rsidR="00AD5A66" w:rsidRDefault="00AD5A66" w:rsidP="00AD5A66">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hAnsi="Calibri" w:cs="Tahoma"/>
            <w:sz w:val="22"/>
            <w:szCs w:val="22"/>
          </w:rPr>
          <w:t>communicate@coralynne.co.za</w:t>
        </w:r>
      </w:hyperlink>
    </w:p>
    <w:p w14:paraId="77829DDF" w14:textId="77777777" w:rsidR="00AD5A66" w:rsidRDefault="00AD5A66" w:rsidP="00AD5A66">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68EF7722" w14:textId="77777777" w:rsidR="00AD5A66" w:rsidRPr="009A5CEA" w:rsidRDefault="00AD5A66" w:rsidP="00AD5A66">
      <w:pPr>
        <w:pStyle w:val="PlainText"/>
        <w:contextualSpacing/>
        <w:rPr>
          <w:rFonts w:ascii="Calibri" w:hAnsi="Calibri" w:cs="Tahoma"/>
          <w:sz w:val="22"/>
          <w:szCs w:val="22"/>
        </w:rPr>
      </w:pPr>
    </w:p>
    <w:p w14:paraId="45BA4EC2" w14:textId="77777777" w:rsidR="00AD5A66" w:rsidRPr="009A5CEA" w:rsidRDefault="00AD5A66" w:rsidP="00AD5A66">
      <w:pPr>
        <w:pStyle w:val="PlainText"/>
        <w:contextualSpacing/>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KIM SCHOEPFLIN</w:t>
      </w:r>
    </w:p>
    <w:p w14:paraId="176C488A" w14:textId="77777777" w:rsidR="00AD5A66" w:rsidRPr="009A5CEA" w:rsidRDefault="00AD5A66" w:rsidP="00AD5A66">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KWATANI </w:t>
      </w:r>
      <w:r w:rsidRPr="009A5CEA">
        <w:rPr>
          <w:rFonts w:ascii="Calibri" w:hAnsi="Calibri" w:cs="Tahoma"/>
          <w:sz w:val="22"/>
          <w:szCs w:val="22"/>
        </w:rPr>
        <w:t>(PTY) LTD</w:t>
      </w:r>
    </w:p>
    <w:p w14:paraId="3027845D" w14:textId="77777777" w:rsidR="00AD5A66" w:rsidRPr="009A5CEA" w:rsidRDefault="00AD5A66" w:rsidP="00AD5A66">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w:t>
      </w:r>
      <w:r>
        <w:rPr>
          <w:rFonts w:ascii="Calibri" w:hAnsi="Calibri" w:cs="Tahoma"/>
          <w:sz w:val="22"/>
          <w:szCs w:val="22"/>
        </w:rPr>
        <w:t>11 923 9000</w:t>
      </w:r>
    </w:p>
    <w:p w14:paraId="770DC065" w14:textId="77777777" w:rsidR="00AD5A66" w:rsidRPr="009A5CEA" w:rsidRDefault="00AD5A66" w:rsidP="00AD5A66">
      <w:pPr>
        <w:pStyle w:val="PlainText"/>
        <w:contextualSpacing/>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Pr>
          <w:rFonts w:ascii="Calibri" w:hAnsi="Calibri" w:cs="Tahoma"/>
          <w:sz w:val="22"/>
          <w:szCs w:val="22"/>
          <w:u w:val="single"/>
        </w:rPr>
        <w:t>www.kwatani</w:t>
      </w:r>
      <w:r w:rsidRPr="009A5CEA">
        <w:rPr>
          <w:rFonts w:ascii="Calibri" w:hAnsi="Calibri" w:cs="Tahoma"/>
          <w:sz w:val="22"/>
          <w:szCs w:val="22"/>
          <w:u w:val="single"/>
        </w:rPr>
        <w:t>.co.za</w:t>
      </w:r>
    </w:p>
    <w:p w14:paraId="659AD003" w14:textId="77777777" w:rsidR="00AD5A66" w:rsidRPr="009A5CEA" w:rsidRDefault="00AD5A66" w:rsidP="00AD5A66">
      <w:pPr>
        <w:pStyle w:val="PlainText"/>
        <w:contextualSpacing/>
        <w:rPr>
          <w:rFonts w:ascii="Calibri" w:hAnsi="Calibri" w:cs="Tahoma"/>
          <w:sz w:val="22"/>
          <w:szCs w:val="22"/>
        </w:rPr>
      </w:pPr>
    </w:p>
    <w:p w14:paraId="7F2ADD86" w14:textId="77777777" w:rsidR="00AD5A66" w:rsidRDefault="00AD5A66" w:rsidP="00AD5A66">
      <w:pPr>
        <w:spacing w:after="0" w:line="240" w:lineRule="auto"/>
        <w:contextualSpacing/>
      </w:pPr>
    </w:p>
    <w:sectPr w:rsidR="00AD5A6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39ECD" w14:textId="77777777" w:rsidR="00881933" w:rsidRDefault="00881933" w:rsidP="00F85B1F">
      <w:pPr>
        <w:spacing w:after="0" w:line="240" w:lineRule="auto"/>
      </w:pPr>
      <w:r>
        <w:separator/>
      </w:r>
    </w:p>
  </w:endnote>
  <w:endnote w:type="continuationSeparator" w:id="0">
    <w:p w14:paraId="679797EF" w14:textId="77777777" w:rsidR="00881933" w:rsidRDefault="00881933" w:rsidP="00F85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233311"/>
      <w:docPartObj>
        <w:docPartGallery w:val="Page Numbers (Bottom of Page)"/>
        <w:docPartUnique/>
      </w:docPartObj>
    </w:sdtPr>
    <w:sdtEndPr>
      <w:rPr>
        <w:noProof/>
      </w:rPr>
    </w:sdtEndPr>
    <w:sdtContent>
      <w:p w14:paraId="09C21291" w14:textId="77777777" w:rsidR="00F85B1F" w:rsidRDefault="00F85B1F">
        <w:pPr>
          <w:pStyle w:val="Footer"/>
          <w:jc w:val="right"/>
        </w:pPr>
        <w:r>
          <w:fldChar w:fldCharType="begin"/>
        </w:r>
        <w:r>
          <w:instrText xml:space="preserve"> PAGE   \* MERGEFORMAT </w:instrText>
        </w:r>
        <w:r>
          <w:fldChar w:fldCharType="separate"/>
        </w:r>
        <w:r w:rsidR="00A46EAF">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EE538" w14:textId="77777777" w:rsidR="00881933" w:rsidRDefault="00881933" w:rsidP="00F85B1F">
      <w:pPr>
        <w:spacing w:after="0" w:line="240" w:lineRule="auto"/>
      </w:pPr>
      <w:r>
        <w:separator/>
      </w:r>
    </w:p>
  </w:footnote>
  <w:footnote w:type="continuationSeparator" w:id="0">
    <w:p w14:paraId="31661D2E" w14:textId="77777777" w:rsidR="00881933" w:rsidRDefault="00881933" w:rsidP="00F85B1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7AC6E" w14:textId="77777777" w:rsidR="00F85B1F" w:rsidRDefault="00F85B1F" w:rsidP="00F85B1F">
    <w:pPr>
      <w:pStyle w:val="Header"/>
      <w:jc w:val="right"/>
    </w:pPr>
    <w:r>
      <w:t>kwatani screens in iron ore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BC7"/>
    <w:rsid w:val="00001AB9"/>
    <w:rsid w:val="00142CE0"/>
    <w:rsid w:val="00166BC7"/>
    <w:rsid w:val="0017201C"/>
    <w:rsid w:val="00187387"/>
    <w:rsid w:val="002768C0"/>
    <w:rsid w:val="00316564"/>
    <w:rsid w:val="00336478"/>
    <w:rsid w:val="00337B15"/>
    <w:rsid w:val="00364BE2"/>
    <w:rsid w:val="003A2ACB"/>
    <w:rsid w:val="003D5338"/>
    <w:rsid w:val="003F58E8"/>
    <w:rsid w:val="00424B98"/>
    <w:rsid w:val="004844E8"/>
    <w:rsid w:val="00533630"/>
    <w:rsid w:val="00626918"/>
    <w:rsid w:val="006967A8"/>
    <w:rsid w:val="0078607C"/>
    <w:rsid w:val="007A7C72"/>
    <w:rsid w:val="008012D2"/>
    <w:rsid w:val="00825809"/>
    <w:rsid w:val="00881933"/>
    <w:rsid w:val="00925D5A"/>
    <w:rsid w:val="00A17448"/>
    <w:rsid w:val="00A46EAF"/>
    <w:rsid w:val="00AD5A66"/>
    <w:rsid w:val="00B17008"/>
    <w:rsid w:val="00BC7A32"/>
    <w:rsid w:val="00BD4EA1"/>
    <w:rsid w:val="00C12B75"/>
    <w:rsid w:val="00CF5C71"/>
    <w:rsid w:val="00D375A9"/>
    <w:rsid w:val="00DC680A"/>
    <w:rsid w:val="00E94E70"/>
    <w:rsid w:val="00EC2AAE"/>
    <w:rsid w:val="00EE0566"/>
    <w:rsid w:val="00F04D25"/>
    <w:rsid w:val="00F85B1F"/>
    <w:rsid w:val="00FC6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B3D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B1F"/>
    <w:rPr>
      <w:lang w:val="en-ZA"/>
    </w:rPr>
  </w:style>
  <w:style w:type="paragraph" w:styleId="Footer">
    <w:name w:val="footer"/>
    <w:basedOn w:val="Normal"/>
    <w:link w:val="FooterChar"/>
    <w:uiPriority w:val="99"/>
    <w:unhideWhenUsed/>
    <w:rsid w:val="00F85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B1F"/>
    <w:rPr>
      <w:lang w:val="en-ZA"/>
    </w:rPr>
  </w:style>
  <w:style w:type="paragraph" w:styleId="BalloonText">
    <w:name w:val="Balloon Text"/>
    <w:basedOn w:val="Normal"/>
    <w:link w:val="BalloonTextChar"/>
    <w:uiPriority w:val="99"/>
    <w:semiHidden/>
    <w:unhideWhenUsed/>
    <w:rsid w:val="00F85B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B1F"/>
    <w:rPr>
      <w:rFonts w:ascii="Tahoma" w:hAnsi="Tahoma" w:cs="Tahoma"/>
      <w:sz w:val="16"/>
      <w:szCs w:val="16"/>
      <w:lang w:val="en-ZA"/>
    </w:rPr>
  </w:style>
  <w:style w:type="character" w:styleId="CommentReference">
    <w:name w:val="annotation reference"/>
    <w:basedOn w:val="DefaultParagraphFont"/>
    <w:uiPriority w:val="99"/>
    <w:semiHidden/>
    <w:unhideWhenUsed/>
    <w:rsid w:val="00316564"/>
    <w:rPr>
      <w:sz w:val="16"/>
      <w:szCs w:val="16"/>
    </w:rPr>
  </w:style>
  <w:style w:type="paragraph" w:styleId="CommentText">
    <w:name w:val="annotation text"/>
    <w:basedOn w:val="Normal"/>
    <w:link w:val="CommentTextChar"/>
    <w:uiPriority w:val="99"/>
    <w:semiHidden/>
    <w:unhideWhenUsed/>
    <w:rsid w:val="00316564"/>
    <w:pPr>
      <w:spacing w:line="240" w:lineRule="auto"/>
    </w:pPr>
    <w:rPr>
      <w:sz w:val="20"/>
      <w:szCs w:val="20"/>
    </w:rPr>
  </w:style>
  <w:style w:type="character" w:customStyle="1" w:styleId="CommentTextChar">
    <w:name w:val="Comment Text Char"/>
    <w:basedOn w:val="DefaultParagraphFont"/>
    <w:link w:val="CommentText"/>
    <w:uiPriority w:val="99"/>
    <w:semiHidden/>
    <w:rsid w:val="00316564"/>
    <w:rPr>
      <w:sz w:val="20"/>
      <w:szCs w:val="20"/>
      <w:lang w:val="en-ZA"/>
    </w:rPr>
  </w:style>
  <w:style w:type="paragraph" w:styleId="CommentSubject">
    <w:name w:val="annotation subject"/>
    <w:basedOn w:val="CommentText"/>
    <w:next w:val="CommentText"/>
    <w:link w:val="CommentSubjectChar"/>
    <w:uiPriority w:val="99"/>
    <w:semiHidden/>
    <w:unhideWhenUsed/>
    <w:rsid w:val="00316564"/>
    <w:rPr>
      <w:b/>
      <w:bCs/>
    </w:rPr>
  </w:style>
  <w:style w:type="character" w:customStyle="1" w:styleId="CommentSubjectChar">
    <w:name w:val="Comment Subject Char"/>
    <w:basedOn w:val="CommentTextChar"/>
    <w:link w:val="CommentSubject"/>
    <w:uiPriority w:val="99"/>
    <w:semiHidden/>
    <w:rsid w:val="00316564"/>
    <w:rPr>
      <w:b/>
      <w:bCs/>
      <w:sz w:val="20"/>
      <w:szCs w:val="20"/>
      <w:lang w:val="en-ZA"/>
    </w:rPr>
  </w:style>
  <w:style w:type="paragraph" w:styleId="PlainText">
    <w:name w:val="Plain Text"/>
    <w:basedOn w:val="Normal"/>
    <w:link w:val="PlainTextChar"/>
    <w:rsid w:val="00AD5A66"/>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AD5A66"/>
    <w:rPr>
      <w:rFonts w:ascii="Courier New" w:eastAsia="Times New Roman" w:hAnsi="Courier New" w:cs="Times New Roman"/>
      <w:sz w:val="20"/>
      <w:szCs w:val="20"/>
    </w:rPr>
  </w:style>
  <w:style w:type="character" w:styleId="Hyperlink">
    <w:name w:val="Hyperlink"/>
    <w:rsid w:val="00AD5A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7B457-F4B6-E848-BF39-0767F72FB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695</Words>
  <Characters>3963</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2017-09-26T14:35:00Z</cp:lastPrinted>
  <dcterms:created xsi:type="dcterms:W3CDTF">2017-09-28T06:35:00Z</dcterms:created>
  <dcterms:modified xsi:type="dcterms:W3CDTF">2017-09-28T06:35:00Z</dcterms:modified>
</cp:coreProperties>
</file>