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BF506E" w14:textId="77777777" w:rsidR="00782EE2" w:rsidRDefault="00AA40C9" w:rsidP="00153AAE">
      <w:pPr>
        <w:spacing w:after="0" w:line="360" w:lineRule="atLeast"/>
        <w:jc w:val="both"/>
        <w:rPr>
          <w:b/>
          <w:sz w:val="24"/>
        </w:rPr>
      </w:pPr>
      <w:bookmarkStart w:id="0" w:name="_GoBack"/>
      <w:bookmarkEnd w:id="0"/>
      <w:r w:rsidRPr="0028649B">
        <w:rPr>
          <w:b/>
          <w:sz w:val="24"/>
        </w:rPr>
        <w:t>DIGITAL TRA</w:t>
      </w:r>
      <w:r>
        <w:rPr>
          <w:b/>
          <w:sz w:val="24"/>
        </w:rPr>
        <w:t xml:space="preserve">NSFORMATION: </w:t>
      </w:r>
    </w:p>
    <w:p w14:paraId="147D5E63" w14:textId="77777777" w:rsidR="00B815AD" w:rsidRDefault="00AA40C9" w:rsidP="00153AAE">
      <w:pPr>
        <w:spacing w:after="0" w:line="360" w:lineRule="atLeast"/>
        <w:jc w:val="both"/>
        <w:rPr>
          <w:b/>
          <w:sz w:val="24"/>
        </w:rPr>
      </w:pPr>
      <w:r>
        <w:rPr>
          <w:b/>
          <w:sz w:val="24"/>
        </w:rPr>
        <w:t>WHAT DOES IT MEAN,</w:t>
      </w:r>
      <w:r w:rsidRPr="0028649B">
        <w:rPr>
          <w:b/>
          <w:sz w:val="24"/>
        </w:rPr>
        <w:t xml:space="preserve"> WHY SHOULD YOU CARE?</w:t>
      </w:r>
    </w:p>
    <w:p w14:paraId="289AA7F3" w14:textId="77777777" w:rsidR="00B815AD" w:rsidRDefault="00B815AD" w:rsidP="00153AAE">
      <w:pPr>
        <w:spacing w:after="0" w:line="360" w:lineRule="atLeast"/>
        <w:jc w:val="both"/>
        <w:rPr>
          <w:bCs/>
          <w:sz w:val="24"/>
          <w:szCs w:val="24"/>
        </w:rPr>
      </w:pPr>
    </w:p>
    <w:p w14:paraId="5029E0A8" w14:textId="77777777" w:rsidR="005C4E06" w:rsidRDefault="005C4E06" w:rsidP="00782EE2">
      <w:pPr>
        <w:spacing w:after="0" w:line="360" w:lineRule="atLeast"/>
        <w:jc w:val="both"/>
        <w:rPr>
          <w:bCs/>
          <w:sz w:val="24"/>
          <w:szCs w:val="24"/>
        </w:rPr>
      </w:pPr>
      <w:r>
        <w:rPr>
          <w:bCs/>
          <w:sz w:val="24"/>
          <w:szCs w:val="24"/>
        </w:rPr>
        <w:t>Digital transformation is more than a mere buzzword. Modern businesses must evolve as the digital age continues to overtake lives, both personally and professionally. To maintain the capability to leverage intricate market changes</w:t>
      </w:r>
      <w:r w:rsidR="004F21D4">
        <w:rPr>
          <w:bCs/>
          <w:sz w:val="24"/>
          <w:szCs w:val="24"/>
        </w:rPr>
        <w:t>,</w:t>
      </w:r>
      <w:r>
        <w:rPr>
          <w:bCs/>
          <w:sz w:val="24"/>
          <w:szCs w:val="24"/>
        </w:rPr>
        <w:t xml:space="preserve"> businesses must undergo an in-depth metamorphosis. This digital transformation must bring the business and its organisational activities in line with the fourth industrial revolution and all of the opportunities it holds. </w:t>
      </w:r>
    </w:p>
    <w:p w14:paraId="719C5C87" w14:textId="77777777" w:rsidR="005C4E06" w:rsidRDefault="005C4E06" w:rsidP="00782EE2">
      <w:pPr>
        <w:spacing w:after="0" w:line="360" w:lineRule="atLeast"/>
        <w:jc w:val="both"/>
        <w:rPr>
          <w:bCs/>
          <w:sz w:val="24"/>
          <w:szCs w:val="24"/>
        </w:rPr>
      </w:pPr>
    </w:p>
    <w:p w14:paraId="16969C89" w14:textId="77777777" w:rsidR="00F76641" w:rsidRDefault="00F76641" w:rsidP="00782EE2">
      <w:pPr>
        <w:spacing w:after="0" w:line="360" w:lineRule="atLeast"/>
        <w:jc w:val="both"/>
        <w:rPr>
          <w:bCs/>
          <w:sz w:val="24"/>
          <w:szCs w:val="24"/>
        </w:rPr>
      </w:pPr>
      <w:r>
        <w:rPr>
          <w:bCs/>
          <w:sz w:val="24"/>
          <w:szCs w:val="24"/>
        </w:rPr>
        <w:t xml:space="preserve">According to iScoop’s online guide to </w:t>
      </w:r>
      <w:r w:rsidRPr="00F76641">
        <w:rPr>
          <w:bCs/>
          <w:sz w:val="24"/>
          <w:szCs w:val="24"/>
        </w:rPr>
        <w:t>digital business transformation</w:t>
      </w:r>
      <w:r>
        <w:rPr>
          <w:bCs/>
          <w:sz w:val="24"/>
          <w:szCs w:val="24"/>
        </w:rPr>
        <w:t>, d</w:t>
      </w:r>
      <w:r w:rsidRPr="00F76641">
        <w:rPr>
          <w:bCs/>
          <w:sz w:val="24"/>
          <w:szCs w:val="24"/>
        </w:rPr>
        <w:t xml:space="preserve">igital transformation </w:t>
      </w:r>
      <w:r w:rsidR="005B4ABD">
        <w:rPr>
          <w:bCs/>
          <w:sz w:val="24"/>
          <w:szCs w:val="24"/>
        </w:rPr>
        <w:t>brings business</w:t>
      </w:r>
      <w:r w:rsidRPr="00F76641">
        <w:rPr>
          <w:bCs/>
          <w:sz w:val="24"/>
          <w:szCs w:val="24"/>
        </w:rPr>
        <w:t xml:space="preserve"> processes, competencies and models </w:t>
      </w:r>
      <w:r w:rsidR="005B4ABD">
        <w:rPr>
          <w:bCs/>
          <w:sz w:val="24"/>
          <w:szCs w:val="24"/>
        </w:rPr>
        <w:t xml:space="preserve">up-to-date, to empower the organisation </w:t>
      </w:r>
      <w:r w:rsidR="004F21D4">
        <w:rPr>
          <w:bCs/>
          <w:sz w:val="24"/>
          <w:szCs w:val="24"/>
        </w:rPr>
        <w:t xml:space="preserve">to </w:t>
      </w:r>
      <w:r w:rsidR="005B4ABD">
        <w:rPr>
          <w:bCs/>
          <w:sz w:val="24"/>
          <w:szCs w:val="24"/>
        </w:rPr>
        <w:t>adjust to changes and embrace the “</w:t>
      </w:r>
      <w:r w:rsidRPr="00F76641">
        <w:rPr>
          <w:bCs/>
          <w:sz w:val="24"/>
          <w:szCs w:val="24"/>
        </w:rPr>
        <w:t>opportunities of a mix of digital technologies and their accelerating impact across soci</w:t>
      </w:r>
      <w:r w:rsidR="005B4ABD">
        <w:rPr>
          <w:bCs/>
          <w:sz w:val="24"/>
          <w:szCs w:val="24"/>
        </w:rPr>
        <w:t>ety in a strategic and prioritis</w:t>
      </w:r>
      <w:r w:rsidRPr="00F76641">
        <w:rPr>
          <w:bCs/>
          <w:sz w:val="24"/>
          <w:szCs w:val="24"/>
        </w:rPr>
        <w:t>ed way, with present and future shifts in mind.</w:t>
      </w:r>
      <w:r>
        <w:rPr>
          <w:bCs/>
          <w:sz w:val="24"/>
          <w:szCs w:val="24"/>
        </w:rPr>
        <w:t>”</w:t>
      </w:r>
    </w:p>
    <w:p w14:paraId="2AFFE00E" w14:textId="77777777" w:rsidR="00F76641" w:rsidRDefault="00F76641" w:rsidP="00782EE2">
      <w:pPr>
        <w:spacing w:after="0" w:line="360" w:lineRule="atLeast"/>
        <w:jc w:val="both"/>
        <w:rPr>
          <w:bCs/>
          <w:sz w:val="24"/>
          <w:szCs w:val="24"/>
        </w:rPr>
      </w:pPr>
    </w:p>
    <w:p w14:paraId="354339FA" w14:textId="317DCD50" w:rsidR="005B4ABD" w:rsidRDefault="005B4ABD" w:rsidP="005B4ABD">
      <w:pPr>
        <w:spacing w:after="0" w:line="360" w:lineRule="atLeast"/>
        <w:jc w:val="both"/>
        <w:rPr>
          <w:bCs/>
          <w:sz w:val="24"/>
          <w:szCs w:val="24"/>
        </w:rPr>
      </w:pPr>
      <w:r>
        <w:rPr>
          <w:bCs/>
          <w:sz w:val="24"/>
          <w:szCs w:val="24"/>
        </w:rPr>
        <w:t xml:space="preserve">This profound transformation requires an awareness of the latest innovations across a variety of key processes and industry sectors – but it also requires a real interaction with new technology, delivering an understanding that can come only from </w:t>
      </w:r>
      <w:r w:rsidR="00906D81">
        <w:rPr>
          <w:bCs/>
          <w:sz w:val="24"/>
          <w:szCs w:val="24"/>
        </w:rPr>
        <w:t xml:space="preserve">personal </w:t>
      </w:r>
      <w:r>
        <w:rPr>
          <w:bCs/>
          <w:sz w:val="24"/>
          <w:szCs w:val="24"/>
        </w:rPr>
        <w:t xml:space="preserve">experience. This is the theme of the </w:t>
      </w:r>
      <w:hyperlink r:id="rId5" w:history="1">
        <w:r w:rsidRPr="00F37596">
          <w:rPr>
            <w:rStyle w:val="Hyperlink"/>
            <w:sz w:val="24"/>
            <w:szCs w:val="24"/>
          </w:rPr>
          <w:t>Infor Next 2017</w:t>
        </w:r>
      </w:hyperlink>
      <w:r>
        <w:rPr>
          <w:bCs/>
          <w:sz w:val="24"/>
          <w:szCs w:val="24"/>
        </w:rPr>
        <w:t xml:space="preserve"> conference, to be held at Montecasino, Fourways, on the 21</w:t>
      </w:r>
      <w:r w:rsidRPr="005B4ABD">
        <w:rPr>
          <w:bCs/>
          <w:sz w:val="24"/>
          <w:szCs w:val="24"/>
          <w:vertAlign w:val="superscript"/>
        </w:rPr>
        <w:t>st</w:t>
      </w:r>
      <w:r>
        <w:rPr>
          <w:bCs/>
          <w:sz w:val="24"/>
          <w:szCs w:val="24"/>
        </w:rPr>
        <w:t xml:space="preserve"> of September. With key sessions led by Infor global experts, digital transformation, its importance, and its relevance in South Africa will be unpacked</w:t>
      </w:r>
      <w:r w:rsidR="00906D81">
        <w:rPr>
          <w:bCs/>
          <w:sz w:val="24"/>
          <w:szCs w:val="24"/>
        </w:rPr>
        <w:t>, offering leading-</w:t>
      </w:r>
      <w:r>
        <w:rPr>
          <w:bCs/>
          <w:sz w:val="24"/>
          <w:szCs w:val="24"/>
        </w:rPr>
        <w:t xml:space="preserve">edge insights. </w:t>
      </w:r>
    </w:p>
    <w:p w14:paraId="6F13EAD5" w14:textId="77777777" w:rsidR="005B4ABD" w:rsidRDefault="005B4ABD" w:rsidP="005B4ABD">
      <w:pPr>
        <w:spacing w:after="0" w:line="360" w:lineRule="atLeast"/>
        <w:jc w:val="both"/>
        <w:rPr>
          <w:bCs/>
          <w:sz w:val="24"/>
          <w:szCs w:val="24"/>
        </w:rPr>
      </w:pPr>
    </w:p>
    <w:p w14:paraId="6A24E45D" w14:textId="77777777" w:rsidR="00906D81" w:rsidRDefault="00906D81" w:rsidP="005B4ABD">
      <w:pPr>
        <w:spacing w:after="0" w:line="360" w:lineRule="atLeast"/>
        <w:jc w:val="both"/>
        <w:rPr>
          <w:bCs/>
          <w:sz w:val="24"/>
          <w:szCs w:val="24"/>
        </w:rPr>
      </w:pPr>
      <w:r>
        <w:rPr>
          <w:bCs/>
          <w:sz w:val="24"/>
          <w:szCs w:val="24"/>
        </w:rPr>
        <w:t xml:space="preserve">“In this glorious world of innovation and constant development, true transformation is required to ensure the enterprise workplace remains competitive. This dovetails with the understanding of how to maximise value in the cloud,” says </w:t>
      </w:r>
      <w:r w:rsidR="00843096" w:rsidRPr="00843096">
        <w:rPr>
          <w:bCs/>
          <w:sz w:val="24"/>
          <w:szCs w:val="24"/>
        </w:rPr>
        <w:t>Tarik Taman</w:t>
      </w:r>
      <w:r w:rsidR="00843096">
        <w:rPr>
          <w:bCs/>
          <w:sz w:val="24"/>
          <w:szCs w:val="24"/>
        </w:rPr>
        <w:t>, Infor’s</w:t>
      </w:r>
      <w:r w:rsidR="00843096" w:rsidRPr="00843096">
        <w:rPr>
          <w:bCs/>
          <w:sz w:val="24"/>
          <w:szCs w:val="24"/>
        </w:rPr>
        <w:t xml:space="preserve"> V</w:t>
      </w:r>
      <w:r w:rsidR="00843096">
        <w:rPr>
          <w:bCs/>
          <w:sz w:val="24"/>
          <w:szCs w:val="24"/>
        </w:rPr>
        <w:t xml:space="preserve">ice </w:t>
      </w:r>
      <w:r w:rsidR="00843096" w:rsidRPr="00843096">
        <w:rPr>
          <w:bCs/>
          <w:sz w:val="24"/>
          <w:szCs w:val="24"/>
        </w:rPr>
        <w:t>P</w:t>
      </w:r>
      <w:r w:rsidR="00843096">
        <w:rPr>
          <w:bCs/>
          <w:sz w:val="24"/>
          <w:szCs w:val="24"/>
        </w:rPr>
        <w:t>resident and General Manager: Sales for India, Middle East and</w:t>
      </w:r>
      <w:r w:rsidR="00843096" w:rsidRPr="00843096">
        <w:rPr>
          <w:bCs/>
          <w:sz w:val="24"/>
          <w:szCs w:val="24"/>
        </w:rPr>
        <w:t xml:space="preserve"> Africa (IMEA)</w:t>
      </w:r>
      <w:r>
        <w:rPr>
          <w:bCs/>
          <w:sz w:val="24"/>
          <w:szCs w:val="24"/>
        </w:rPr>
        <w:t>. “</w:t>
      </w:r>
      <w:r w:rsidRPr="0033288C">
        <w:rPr>
          <w:bCs/>
          <w:sz w:val="24"/>
          <w:szCs w:val="24"/>
        </w:rPr>
        <w:t xml:space="preserve">Attend Infor Next Johannesburg to experience how </w:t>
      </w:r>
      <w:r w:rsidR="00F96363">
        <w:rPr>
          <w:bCs/>
          <w:sz w:val="24"/>
          <w:szCs w:val="24"/>
        </w:rPr>
        <w:t>innovative,</w:t>
      </w:r>
      <w:r w:rsidRPr="0033288C">
        <w:rPr>
          <w:bCs/>
          <w:sz w:val="24"/>
          <w:szCs w:val="24"/>
        </w:rPr>
        <w:t xml:space="preserve"> beautiful applications are</w:t>
      </w:r>
      <w:r w:rsidR="00F96363">
        <w:rPr>
          <w:bCs/>
          <w:sz w:val="24"/>
          <w:szCs w:val="24"/>
        </w:rPr>
        <w:t xml:space="preserve"> being</w:t>
      </w:r>
      <w:r w:rsidRPr="0033288C">
        <w:rPr>
          <w:bCs/>
          <w:sz w:val="24"/>
          <w:szCs w:val="24"/>
        </w:rPr>
        <w:t xml:space="preserve"> designed for progress</w:t>
      </w:r>
      <w:r w:rsidR="00F96363">
        <w:rPr>
          <w:bCs/>
          <w:sz w:val="24"/>
          <w:szCs w:val="24"/>
        </w:rPr>
        <w:t>,</w:t>
      </w:r>
      <w:r w:rsidRPr="0033288C">
        <w:rPr>
          <w:bCs/>
          <w:sz w:val="24"/>
          <w:szCs w:val="24"/>
        </w:rPr>
        <w:t xml:space="preserve"> transforming the way people work</w:t>
      </w:r>
      <w:r w:rsidR="00F96363">
        <w:rPr>
          <w:bCs/>
          <w:sz w:val="24"/>
          <w:szCs w:val="24"/>
        </w:rPr>
        <w:t>.</w:t>
      </w:r>
      <w:r>
        <w:rPr>
          <w:bCs/>
          <w:sz w:val="24"/>
          <w:szCs w:val="24"/>
        </w:rPr>
        <w:t xml:space="preserve">”  </w:t>
      </w:r>
    </w:p>
    <w:p w14:paraId="2459AEB6" w14:textId="77777777" w:rsidR="0033288C" w:rsidRDefault="0033288C" w:rsidP="00782EE2">
      <w:pPr>
        <w:spacing w:after="0" w:line="360" w:lineRule="atLeast"/>
        <w:jc w:val="both"/>
        <w:rPr>
          <w:bCs/>
          <w:sz w:val="24"/>
          <w:szCs w:val="24"/>
        </w:rPr>
      </w:pPr>
    </w:p>
    <w:p w14:paraId="1F903750" w14:textId="77777777" w:rsidR="0033288C" w:rsidRPr="0033288C" w:rsidRDefault="004F21D4" w:rsidP="0033288C">
      <w:pPr>
        <w:spacing w:after="0" w:line="360" w:lineRule="atLeast"/>
        <w:jc w:val="both"/>
        <w:rPr>
          <w:bCs/>
          <w:sz w:val="24"/>
          <w:szCs w:val="24"/>
        </w:rPr>
      </w:pPr>
      <w:r>
        <w:rPr>
          <w:bCs/>
          <w:sz w:val="24"/>
          <w:szCs w:val="24"/>
        </w:rPr>
        <w:t>By employing</w:t>
      </w:r>
      <w:r w:rsidR="00782EE2" w:rsidRPr="00782EE2">
        <w:rPr>
          <w:bCs/>
          <w:sz w:val="24"/>
          <w:szCs w:val="24"/>
        </w:rPr>
        <w:t xml:space="preserve"> user-centric development, </w:t>
      </w:r>
      <w:r w:rsidR="00F96363">
        <w:rPr>
          <w:bCs/>
          <w:sz w:val="24"/>
          <w:szCs w:val="24"/>
        </w:rPr>
        <w:t>organisations are empowered to</w:t>
      </w:r>
      <w:r w:rsidR="00782EE2">
        <w:rPr>
          <w:bCs/>
          <w:sz w:val="24"/>
          <w:szCs w:val="24"/>
        </w:rPr>
        <w:t xml:space="preserve"> </w:t>
      </w:r>
      <w:r w:rsidR="00F96363">
        <w:rPr>
          <w:bCs/>
          <w:sz w:val="24"/>
          <w:szCs w:val="24"/>
        </w:rPr>
        <w:t>d</w:t>
      </w:r>
      <w:r w:rsidR="00782EE2" w:rsidRPr="00782EE2">
        <w:rPr>
          <w:bCs/>
          <w:sz w:val="24"/>
          <w:szCs w:val="24"/>
        </w:rPr>
        <w:t>ive deeper into solutions to solve high-value, real-w</w:t>
      </w:r>
      <w:r w:rsidR="00F96363">
        <w:rPr>
          <w:bCs/>
          <w:sz w:val="24"/>
          <w:szCs w:val="24"/>
        </w:rPr>
        <w:t xml:space="preserve">orld challenges and expand </w:t>
      </w:r>
      <w:r w:rsidR="00782EE2" w:rsidRPr="00782EE2">
        <w:rPr>
          <w:bCs/>
          <w:sz w:val="24"/>
          <w:szCs w:val="24"/>
        </w:rPr>
        <w:t>overall proficiency.</w:t>
      </w:r>
      <w:r w:rsidR="00F96363">
        <w:rPr>
          <w:bCs/>
          <w:sz w:val="24"/>
          <w:szCs w:val="24"/>
        </w:rPr>
        <w:t xml:space="preserve"> “</w:t>
      </w:r>
      <w:r>
        <w:rPr>
          <w:bCs/>
          <w:sz w:val="24"/>
          <w:szCs w:val="24"/>
        </w:rPr>
        <w:t>By honing the</w:t>
      </w:r>
      <w:r w:rsidR="00F96363">
        <w:rPr>
          <w:bCs/>
          <w:sz w:val="24"/>
          <w:szCs w:val="24"/>
        </w:rPr>
        <w:t xml:space="preserve"> techniques </w:t>
      </w:r>
      <w:r>
        <w:rPr>
          <w:bCs/>
          <w:sz w:val="24"/>
          <w:szCs w:val="24"/>
        </w:rPr>
        <w:t xml:space="preserve">needed </w:t>
      </w:r>
      <w:r w:rsidR="00F96363">
        <w:rPr>
          <w:bCs/>
          <w:sz w:val="24"/>
          <w:szCs w:val="24"/>
        </w:rPr>
        <w:t xml:space="preserve">to aid </w:t>
      </w:r>
      <w:r>
        <w:rPr>
          <w:bCs/>
          <w:sz w:val="24"/>
          <w:szCs w:val="24"/>
        </w:rPr>
        <w:t>organis</w:t>
      </w:r>
      <w:r w:rsidR="00F96363">
        <w:rPr>
          <w:bCs/>
          <w:sz w:val="24"/>
          <w:szCs w:val="24"/>
        </w:rPr>
        <w:t>ation-wide</w:t>
      </w:r>
      <w:r w:rsidR="0033288C" w:rsidRPr="0033288C">
        <w:rPr>
          <w:bCs/>
          <w:sz w:val="24"/>
          <w:szCs w:val="24"/>
        </w:rPr>
        <w:t xml:space="preserve"> digital transfor</w:t>
      </w:r>
      <w:r w:rsidR="0033288C">
        <w:rPr>
          <w:bCs/>
          <w:sz w:val="24"/>
          <w:szCs w:val="24"/>
        </w:rPr>
        <w:t>mation</w:t>
      </w:r>
      <w:r>
        <w:rPr>
          <w:bCs/>
          <w:sz w:val="24"/>
          <w:szCs w:val="24"/>
        </w:rPr>
        <w:t>,</w:t>
      </w:r>
      <w:r w:rsidR="0033288C">
        <w:rPr>
          <w:bCs/>
          <w:sz w:val="24"/>
          <w:szCs w:val="24"/>
        </w:rPr>
        <w:t xml:space="preserve"> </w:t>
      </w:r>
      <w:r w:rsidR="00F96363">
        <w:rPr>
          <w:bCs/>
          <w:sz w:val="24"/>
          <w:szCs w:val="24"/>
        </w:rPr>
        <w:t>key</w:t>
      </w:r>
      <w:r w:rsidR="0033288C" w:rsidRPr="0033288C">
        <w:rPr>
          <w:bCs/>
          <w:sz w:val="24"/>
          <w:szCs w:val="24"/>
        </w:rPr>
        <w:t xml:space="preserve"> education, </w:t>
      </w:r>
      <w:r w:rsidR="00F96363">
        <w:rPr>
          <w:bCs/>
          <w:sz w:val="24"/>
          <w:szCs w:val="24"/>
        </w:rPr>
        <w:t>strategic direction</w:t>
      </w:r>
      <w:r w:rsidR="0033288C" w:rsidRPr="0033288C">
        <w:rPr>
          <w:bCs/>
          <w:sz w:val="24"/>
          <w:szCs w:val="24"/>
        </w:rPr>
        <w:t xml:space="preserve">, </w:t>
      </w:r>
      <w:r w:rsidR="00F96363">
        <w:rPr>
          <w:bCs/>
          <w:sz w:val="24"/>
          <w:szCs w:val="24"/>
        </w:rPr>
        <w:t xml:space="preserve">and the </w:t>
      </w:r>
      <w:r w:rsidR="00DF151B">
        <w:rPr>
          <w:bCs/>
          <w:sz w:val="24"/>
          <w:szCs w:val="24"/>
        </w:rPr>
        <w:t>latest innovations in enterprise systems</w:t>
      </w:r>
      <w:r>
        <w:rPr>
          <w:bCs/>
          <w:sz w:val="24"/>
          <w:szCs w:val="24"/>
        </w:rPr>
        <w:t xml:space="preserve"> are leveraged</w:t>
      </w:r>
      <w:r w:rsidR="00DF151B">
        <w:rPr>
          <w:bCs/>
          <w:sz w:val="24"/>
          <w:szCs w:val="24"/>
        </w:rPr>
        <w:t xml:space="preserve">,” adds </w:t>
      </w:r>
      <w:r w:rsidR="00843096" w:rsidRPr="00843096">
        <w:rPr>
          <w:bCs/>
          <w:sz w:val="24"/>
          <w:szCs w:val="24"/>
        </w:rPr>
        <w:t>Taman</w:t>
      </w:r>
      <w:r w:rsidR="00843096">
        <w:rPr>
          <w:bCs/>
          <w:sz w:val="24"/>
          <w:szCs w:val="24"/>
        </w:rPr>
        <w:t>.</w:t>
      </w:r>
      <w:r w:rsidR="00843096" w:rsidRPr="00843096">
        <w:rPr>
          <w:bCs/>
          <w:sz w:val="24"/>
          <w:szCs w:val="24"/>
        </w:rPr>
        <w:t xml:space="preserve"> </w:t>
      </w:r>
      <w:r w:rsidR="00DF151B">
        <w:rPr>
          <w:bCs/>
          <w:sz w:val="24"/>
          <w:szCs w:val="24"/>
        </w:rPr>
        <w:t xml:space="preserve">“At Infor Next 2017, we’ll bring to life both innovation and technology to address specific industry needs by extending existing solutions to improve productivity and lower costs.” </w:t>
      </w:r>
    </w:p>
    <w:p w14:paraId="7AA6BE91" w14:textId="77777777" w:rsidR="00AA40C9" w:rsidRDefault="00AA40C9" w:rsidP="0028649B">
      <w:pPr>
        <w:spacing w:after="0" w:line="360" w:lineRule="atLeast"/>
        <w:jc w:val="both"/>
        <w:rPr>
          <w:bCs/>
          <w:sz w:val="24"/>
          <w:szCs w:val="24"/>
        </w:rPr>
      </w:pPr>
    </w:p>
    <w:p w14:paraId="69E9BDF4" w14:textId="77777777" w:rsidR="00EB00C1" w:rsidRDefault="001E1F6E" w:rsidP="0028649B">
      <w:pPr>
        <w:spacing w:after="0" w:line="360" w:lineRule="atLeast"/>
        <w:jc w:val="both"/>
        <w:rPr>
          <w:bCs/>
          <w:sz w:val="24"/>
          <w:szCs w:val="24"/>
        </w:rPr>
      </w:pPr>
      <w:r>
        <w:rPr>
          <w:bCs/>
          <w:sz w:val="24"/>
          <w:szCs w:val="24"/>
        </w:rPr>
        <w:lastRenderedPageBreak/>
        <w:t>Topics under discussion at the event include a regional overview, a glimpse into Infor’s future plans, and a comprehensive view of the value of Infor CloudSuite, the pivotal elements to talent t</w:t>
      </w:r>
      <w:r w:rsidR="00782EE2" w:rsidRPr="00782EE2">
        <w:rPr>
          <w:bCs/>
          <w:sz w:val="24"/>
          <w:szCs w:val="24"/>
        </w:rPr>
        <w:t>ransformation</w:t>
      </w:r>
      <w:r>
        <w:rPr>
          <w:bCs/>
          <w:sz w:val="24"/>
          <w:szCs w:val="24"/>
        </w:rPr>
        <w:t xml:space="preserve"> and the power of </w:t>
      </w:r>
      <w:r w:rsidR="00782EE2" w:rsidRPr="00782EE2">
        <w:rPr>
          <w:bCs/>
          <w:sz w:val="24"/>
          <w:szCs w:val="24"/>
        </w:rPr>
        <w:t>Enterprise Asset Management</w:t>
      </w:r>
      <w:r>
        <w:rPr>
          <w:bCs/>
          <w:sz w:val="24"/>
          <w:szCs w:val="24"/>
        </w:rPr>
        <w:t xml:space="preserve"> (EAM). From social collaboration at work to cloud in the public sector, healthcare, manufacturing and hospitality, expert knowledge will be shared, driving greater digital transformation in every industry. </w:t>
      </w:r>
    </w:p>
    <w:p w14:paraId="47292E74" w14:textId="77777777" w:rsidR="00EB00C1" w:rsidRDefault="00EB00C1" w:rsidP="0028649B">
      <w:pPr>
        <w:spacing w:after="0" w:line="360" w:lineRule="atLeast"/>
        <w:jc w:val="both"/>
        <w:rPr>
          <w:bCs/>
          <w:sz w:val="24"/>
          <w:szCs w:val="24"/>
        </w:rPr>
      </w:pPr>
    </w:p>
    <w:p w14:paraId="11E7F8CD" w14:textId="1D88E2BA" w:rsidR="00EB00C1" w:rsidRDefault="00EB00C1" w:rsidP="00EB00C1">
      <w:pPr>
        <w:spacing w:after="0" w:line="360" w:lineRule="atLeast"/>
        <w:jc w:val="both"/>
        <w:rPr>
          <w:bCs/>
          <w:sz w:val="24"/>
          <w:szCs w:val="24"/>
        </w:rPr>
      </w:pPr>
      <w:r>
        <w:rPr>
          <w:bCs/>
          <w:sz w:val="24"/>
          <w:szCs w:val="24"/>
        </w:rPr>
        <w:t>The event will also highlight the Infor Education Alliance Programme</w:t>
      </w:r>
      <w:r w:rsidR="008A3F6F">
        <w:rPr>
          <w:bCs/>
          <w:sz w:val="24"/>
          <w:szCs w:val="24"/>
        </w:rPr>
        <w:t xml:space="preserve"> (EAP)</w:t>
      </w:r>
      <w:r>
        <w:rPr>
          <w:bCs/>
          <w:sz w:val="24"/>
          <w:szCs w:val="24"/>
        </w:rPr>
        <w:t>, which delivers next-generation tools for future leaders</w:t>
      </w:r>
      <w:r w:rsidR="00F37596">
        <w:rPr>
          <w:bCs/>
          <w:sz w:val="24"/>
          <w:szCs w:val="24"/>
        </w:rPr>
        <w:t xml:space="preserve">, and </w:t>
      </w:r>
      <w:r w:rsidR="008A3F6F">
        <w:rPr>
          <w:bCs/>
          <w:sz w:val="24"/>
          <w:szCs w:val="24"/>
        </w:rPr>
        <w:t>work</w:t>
      </w:r>
      <w:r w:rsidR="00F37596">
        <w:rPr>
          <w:bCs/>
          <w:sz w:val="24"/>
          <w:szCs w:val="24"/>
        </w:rPr>
        <w:t>s</w:t>
      </w:r>
      <w:r w:rsidR="008A3F6F">
        <w:rPr>
          <w:bCs/>
          <w:sz w:val="24"/>
          <w:szCs w:val="24"/>
        </w:rPr>
        <w:t xml:space="preserve"> with local universities in South Africa</w:t>
      </w:r>
      <w:r>
        <w:rPr>
          <w:bCs/>
          <w:sz w:val="24"/>
          <w:szCs w:val="24"/>
        </w:rPr>
        <w:t xml:space="preserve">. </w:t>
      </w:r>
      <w:r w:rsidR="008A3F6F">
        <w:rPr>
          <w:bCs/>
          <w:sz w:val="24"/>
          <w:szCs w:val="24"/>
        </w:rPr>
        <w:t>P</w:t>
      </w:r>
      <w:r w:rsidRPr="00EB00C1">
        <w:rPr>
          <w:bCs/>
          <w:sz w:val="24"/>
          <w:szCs w:val="24"/>
        </w:rPr>
        <w:t>articipants</w:t>
      </w:r>
      <w:r w:rsidR="008A3F6F">
        <w:rPr>
          <w:bCs/>
          <w:sz w:val="24"/>
          <w:szCs w:val="24"/>
        </w:rPr>
        <w:t xml:space="preserve"> in the programme get access to </w:t>
      </w:r>
      <w:r>
        <w:rPr>
          <w:bCs/>
          <w:sz w:val="24"/>
          <w:szCs w:val="24"/>
        </w:rPr>
        <w:t>specialis</w:t>
      </w:r>
      <w:r w:rsidRPr="00EB00C1">
        <w:rPr>
          <w:bCs/>
          <w:sz w:val="24"/>
          <w:szCs w:val="24"/>
        </w:rPr>
        <w:t xml:space="preserve">ed software packages, </w:t>
      </w:r>
      <w:r>
        <w:rPr>
          <w:bCs/>
          <w:sz w:val="24"/>
          <w:szCs w:val="24"/>
        </w:rPr>
        <w:t>training materials, and customis</w:t>
      </w:r>
      <w:r w:rsidRPr="00EB00C1">
        <w:rPr>
          <w:bCs/>
          <w:sz w:val="24"/>
          <w:szCs w:val="24"/>
        </w:rPr>
        <w:t>ed learning experiences</w:t>
      </w:r>
      <w:r>
        <w:rPr>
          <w:bCs/>
          <w:sz w:val="24"/>
          <w:szCs w:val="24"/>
        </w:rPr>
        <w:t>,</w:t>
      </w:r>
      <w:r w:rsidRPr="00EB00C1">
        <w:rPr>
          <w:bCs/>
          <w:sz w:val="24"/>
          <w:szCs w:val="24"/>
        </w:rPr>
        <w:t xml:space="preserve"> using groundbreaking technology that is already tra</w:t>
      </w:r>
      <w:r>
        <w:rPr>
          <w:bCs/>
          <w:sz w:val="24"/>
          <w:szCs w:val="24"/>
        </w:rPr>
        <w:t xml:space="preserve">nsforming work for more than </w:t>
      </w:r>
      <w:r w:rsidR="008A3F6F">
        <w:rPr>
          <w:bCs/>
          <w:sz w:val="24"/>
          <w:szCs w:val="24"/>
        </w:rPr>
        <w:t>9</w:t>
      </w:r>
      <w:r>
        <w:rPr>
          <w:bCs/>
          <w:sz w:val="24"/>
          <w:szCs w:val="24"/>
        </w:rPr>
        <w:t>0 000 organis</w:t>
      </w:r>
      <w:r w:rsidRPr="00EB00C1">
        <w:rPr>
          <w:bCs/>
          <w:sz w:val="24"/>
          <w:szCs w:val="24"/>
        </w:rPr>
        <w:t>ations worldwide</w:t>
      </w:r>
      <w:r w:rsidR="00F37596">
        <w:rPr>
          <w:bCs/>
          <w:sz w:val="24"/>
          <w:szCs w:val="24"/>
        </w:rPr>
        <w:t>.</w:t>
      </w:r>
      <w:r>
        <w:rPr>
          <w:bCs/>
          <w:sz w:val="24"/>
          <w:szCs w:val="24"/>
        </w:rPr>
        <w:t xml:space="preserve"> “</w:t>
      </w:r>
      <w:r w:rsidRPr="009D18A7">
        <w:rPr>
          <w:bCs/>
          <w:sz w:val="24"/>
          <w:szCs w:val="24"/>
        </w:rPr>
        <w:t>Succeeding in business is tougher than ever before. The Alliance Program</w:t>
      </w:r>
      <w:r>
        <w:rPr>
          <w:bCs/>
          <w:sz w:val="24"/>
          <w:szCs w:val="24"/>
        </w:rPr>
        <w:t>me</w:t>
      </w:r>
      <w:r w:rsidRPr="009D18A7">
        <w:rPr>
          <w:bCs/>
          <w:sz w:val="24"/>
          <w:szCs w:val="24"/>
        </w:rPr>
        <w:t xml:space="preserve"> helps talented students and professionals</w:t>
      </w:r>
      <w:r>
        <w:rPr>
          <w:bCs/>
          <w:sz w:val="24"/>
          <w:szCs w:val="24"/>
        </w:rPr>
        <w:t xml:space="preserve"> get an edge on the competition,” confirms </w:t>
      </w:r>
      <w:r w:rsidR="00843096" w:rsidRPr="00843096">
        <w:rPr>
          <w:bCs/>
          <w:sz w:val="24"/>
          <w:szCs w:val="24"/>
        </w:rPr>
        <w:t>Taman</w:t>
      </w:r>
      <w:r>
        <w:rPr>
          <w:bCs/>
          <w:sz w:val="24"/>
          <w:szCs w:val="24"/>
        </w:rPr>
        <w:t xml:space="preserve">. </w:t>
      </w:r>
      <w:r w:rsidR="00F07B10">
        <w:rPr>
          <w:bCs/>
          <w:sz w:val="24"/>
          <w:szCs w:val="24"/>
        </w:rPr>
        <w:t xml:space="preserve">With these </w:t>
      </w:r>
      <w:r w:rsidR="00F07B10" w:rsidRPr="00F07B10">
        <w:rPr>
          <w:bCs/>
          <w:sz w:val="24"/>
          <w:szCs w:val="24"/>
        </w:rPr>
        <w:t>industry-specific business tools</w:t>
      </w:r>
      <w:r w:rsidR="00F07B10">
        <w:rPr>
          <w:bCs/>
          <w:sz w:val="24"/>
          <w:szCs w:val="24"/>
        </w:rPr>
        <w:t>,</w:t>
      </w:r>
      <w:r w:rsidR="00F07B10" w:rsidRPr="00F07B10">
        <w:rPr>
          <w:bCs/>
          <w:sz w:val="24"/>
          <w:szCs w:val="24"/>
        </w:rPr>
        <w:t xml:space="preserve"> </w:t>
      </w:r>
      <w:r w:rsidRPr="00EB00C1">
        <w:rPr>
          <w:bCs/>
          <w:sz w:val="24"/>
          <w:szCs w:val="24"/>
        </w:rPr>
        <w:t>proficiency</w:t>
      </w:r>
      <w:r w:rsidR="00F07B10">
        <w:rPr>
          <w:bCs/>
          <w:sz w:val="24"/>
          <w:szCs w:val="24"/>
        </w:rPr>
        <w:t xml:space="preserve"> is developed</w:t>
      </w:r>
      <w:r w:rsidRPr="00EB00C1">
        <w:rPr>
          <w:bCs/>
          <w:sz w:val="24"/>
          <w:szCs w:val="24"/>
        </w:rPr>
        <w:t>,</w:t>
      </w:r>
      <w:r w:rsidR="00F07B10">
        <w:rPr>
          <w:bCs/>
          <w:sz w:val="24"/>
          <w:szCs w:val="24"/>
        </w:rPr>
        <w:t xml:space="preserve"> offering</w:t>
      </w:r>
      <w:r w:rsidRPr="00EB00C1">
        <w:rPr>
          <w:bCs/>
          <w:sz w:val="24"/>
          <w:szCs w:val="24"/>
        </w:rPr>
        <w:t xml:space="preserve"> students and professionals at every level </w:t>
      </w:r>
      <w:r w:rsidR="00F07B10">
        <w:rPr>
          <w:bCs/>
          <w:sz w:val="24"/>
          <w:szCs w:val="24"/>
        </w:rPr>
        <w:t xml:space="preserve">the </w:t>
      </w:r>
      <w:r w:rsidRPr="00EB00C1">
        <w:rPr>
          <w:bCs/>
          <w:sz w:val="24"/>
          <w:szCs w:val="24"/>
        </w:rPr>
        <w:t>critical skills that will set them apart in the job market.</w:t>
      </w:r>
    </w:p>
    <w:p w14:paraId="0B409017" w14:textId="77777777" w:rsidR="009D18A7" w:rsidRDefault="009D18A7" w:rsidP="0028649B">
      <w:pPr>
        <w:spacing w:after="0" w:line="360" w:lineRule="atLeast"/>
        <w:jc w:val="both"/>
        <w:rPr>
          <w:bCs/>
          <w:sz w:val="24"/>
          <w:szCs w:val="24"/>
        </w:rPr>
      </w:pPr>
    </w:p>
    <w:p w14:paraId="46E47E00" w14:textId="164AE355" w:rsidR="00D26539" w:rsidRPr="00DF151B" w:rsidRDefault="00DF151B" w:rsidP="0028649B">
      <w:pPr>
        <w:spacing w:after="0" w:line="360" w:lineRule="atLeast"/>
        <w:jc w:val="both"/>
        <w:rPr>
          <w:bCs/>
          <w:sz w:val="24"/>
          <w:szCs w:val="24"/>
        </w:rPr>
      </w:pPr>
      <w:r>
        <w:rPr>
          <w:bCs/>
          <w:sz w:val="24"/>
          <w:szCs w:val="24"/>
        </w:rPr>
        <w:t>“S</w:t>
      </w:r>
      <w:r w:rsidRPr="00AA40C9">
        <w:rPr>
          <w:bCs/>
          <w:sz w:val="24"/>
          <w:szCs w:val="24"/>
        </w:rPr>
        <w:t xml:space="preserve">oftware solutions </w:t>
      </w:r>
      <w:r>
        <w:rPr>
          <w:bCs/>
          <w:sz w:val="24"/>
          <w:szCs w:val="24"/>
        </w:rPr>
        <w:t xml:space="preserve">should have the necessary capabilities </w:t>
      </w:r>
      <w:r w:rsidRPr="00AA40C9">
        <w:rPr>
          <w:bCs/>
          <w:sz w:val="24"/>
          <w:szCs w:val="24"/>
        </w:rPr>
        <w:t>buil</w:t>
      </w:r>
      <w:r>
        <w:rPr>
          <w:bCs/>
          <w:sz w:val="24"/>
          <w:szCs w:val="24"/>
        </w:rPr>
        <w:t xml:space="preserve">t in, not bolted on. Contemporary solutions deliver lasting return on investment, long-term sustainability, and </w:t>
      </w:r>
      <w:r w:rsidRPr="00AA40C9">
        <w:rPr>
          <w:bCs/>
          <w:sz w:val="24"/>
          <w:szCs w:val="24"/>
        </w:rPr>
        <w:t>the flexibility to adapt and grow</w:t>
      </w:r>
      <w:r>
        <w:rPr>
          <w:bCs/>
          <w:sz w:val="24"/>
          <w:szCs w:val="24"/>
        </w:rPr>
        <w:t xml:space="preserve">,” concludes </w:t>
      </w:r>
      <w:r w:rsidR="001F1914">
        <w:rPr>
          <w:bCs/>
          <w:sz w:val="24"/>
          <w:szCs w:val="24"/>
        </w:rPr>
        <w:t>Jane Thomson, Ma</w:t>
      </w:r>
      <w:r w:rsidR="00E52585">
        <w:rPr>
          <w:bCs/>
          <w:sz w:val="24"/>
          <w:szCs w:val="24"/>
        </w:rPr>
        <w:t>naging Director at Softworx, an Infor partner</w:t>
      </w:r>
      <w:r w:rsidR="005671DB">
        <w:rPr>
          <w:bCs/>
          <w:sz w:val="24"/>
          <w:szCs w:val="24"/>
        </w:rPr>
        <w:t xml:space="preserve"> and event sponsor</w:t>
      </w:r>
      <w:r>
        <w:rPr>
          <w:bCs/>
          <w:sz w:val="24"/>
          <w:szCs w:val="24"/>
        </w:rPr>
        <w:t>. “These are the cornerstones of</w:t>
      </w:r>
      <w:r w:rsidR="00F07B10">
        <w:rPr>
          <w:bCs/>
          <w:sz w:val="24"/>
          <w:szCs w:val="24"/>
        </w:rPr>
        <w:t xml:space="preserve"> effective</w:t>
      </w:r>
      <w:r>
        <w:rPr>
          <w:bCs/>
          <w:sz w:val="24"/>
          <w:szCs w:val="24"/>
        </w:rPr>
        <w:t xml:space="preserve"> digital transformation.” </w:t>
      </w:r>
    </w:p>
    <w:p w14:paraId="46C28FF4" w14:textId="77777777" w:rsidR="00A66B44" w:rsidRDefault="00A66B44" w:rsidP="00A66B44">
      <w:pPr>
        <w:spacing w:after="0" w:line="360" w:lineRule="atLeast"/>
        <w:jc w:val="both"/>
        <w:rPr>
          <w:bCs/>
          <w:sz w:val="24"/>
        </w:rPr>
      </w:pPr>
    </w:p>
    <w:p w14:paraId="31196832" w14:textId="77777777" w:rsidR="00F07B10" w:rsidRPr="00F07B10" w:rsidRDefault="00F07B10" w:rsidP="00A66B44">
      <w:pPr>
        <w:spacing w:after="0" w:line="360" w:lineRule="atLeast"/>
        <w:jc w:val="both"/>
        <w:rPr>
          <w:bCs/>
          <w:i/>
          <w:sz w:val="24"/>
        </w:rPr>
      </w:pPr>
      <w:r w:rsidRPr="00F07B10">
        <w:rPr>
          <w:bCs/>
          <w:i/>
          <w:sz w:val="24"/>
        </w:rPr>
        <w:t xml:space="preserve">Issued by Perfect Word Consulting (Pty) Ltd </w:t>
      </w:r>
    </w:p>
    <w:p w14:paraId="36BF16DD" w14:textId="77777777" w:rsidR="00F07B10" w:rsidRPr="00F07B10" w:rsidRDefault="00F07B10" w:rsidP="00A66B44">
      <w:pPr>
        <w:spacing w:after="0" w:line="360" w:lineRule="atLeast"/>
        <w:jc w:val="both"/>
        <w:rPr>
          <w:bCs/>
          <w:i/>
          <w:sz w:val="24"/>
        </w:rPr>
      </w:pPr>
      <w:r w:rsidRPr="00F07B10">
        <w:rPr>
          <w:bCs/>
          <w:i/>
          <w:sz w:val="24"/>
        </w:rPr>
        <w:t xml:space="preserve">For more information, contact </w:t>
      </w:r>
      <w:hyperlink r:id="rId6" w:history="1">
        <w:r w:rsidRPr="00F07B10">
          <w:rPr>
            <w:rStyle w:val="Hyperlink"/>
            <w:i/>
            <w:sz w:val="24"/>
          </w:rPr>
          <w:t>perfectword@trinitas.co.za</w:t>
        </w:r>
      </w:hyperlink>
      <w:r w:rsidRPr="00F07B10">
        <w:rPr>
          <w:bCs/>
          <w:i/>
          <w:sz w:val="24"/>
        </w:rPr>
        <w:t>.</w:t>
      </w:r>
    </w:p>
    <w:p w14:paraId="5BDCE7D0" w14:textId="77777777" w:rsidR="00F07B10" w:rsidRPr="00F07B10" w:rsidRDefault="00F07B10" w:rsidP="00A66B44">
      <w:pPr>
        <w:spacing w:after="0" w:line="360" w:lineRule="atLeast"/>
        <w:jc w:val="both"/>
        <w:rPr>
          <w:bCs/>
          <w:i/>
          <w:sz w:val="24"/>
        </w:rPr>
      </w:pPr>
      <w:r w:rsidRPr="00F07B10">
        <w:rPr>
          <w:bCs/>
          <w:i/>
          <w:sz w:val="24"/>
        </w:rPr>
        <w:t xml:space="preserve">To register for the event, go to </w:t>
      </w:r>
      <w:hyperlink r:id="rId7" w:history="1">
        <w:r w:rsidRPr="00F07B10">
          <w:rPr>
            <w:rStyle w:val="Hyperlink"/>
            <w:i/>
            <w:sz w:val="24"/>
          </w:rPr>
          <w:t>http://bit.ly/2f0QlaN</w:t>
        </w:r>
      </w:hyperlink>
      <w:r w:rsidRPr="00F07B10">
        <w:rPr>
          <w:bCs/>
          <w:i/>
          <w:sz w:val="24"/>
        </w:rPr>
        <w:t xml:space="preserve">. </w:t>
      </w:r>
    </w:p>
    <w:p w14:paraId="44B5F400" w14:textId="77777777" w:rsidR="00F07B10" w:rsidRDefault="00F07B10" w:rsidP="00A66B44">
      <w:pPr>
        <w:spacing w:after="0" w:line="360" w:lineRule="atLeast"/>
        <w:jc w:val="both"/>
        <w:rPr>
          <w:bCs/>
          <w:sz w:val="24"/>
        </w:rPr>
      </w:pPr>
    </w:p>
    <w:p w14:paraId="135E6AE3" w14:textId="77777777" w:rsidR="00F07B10" w:rsidRDefault="00F07B10" w:rsidP="00A66B44">
      <w:pPr>
        <w:spacing w:after="0" w:line="360" w:lineRule="atLeast"/>
        <w:jc w:val="both"/>
        <w:rPr>
          <w:bCs/>
          <w:sz w:val="24"/>
        </w:rPr>
      </w:pPr>
    </w:p>
    <w:p w14:paraId="28373380" w14:textId="77777777" w:rsidR="00501AAD" w:rsidRDefault="00501AAD" w:rsidP="00501AAD">
      <w:pPr>
        <w:spacing w:after="0" w:line="360" w:lineRule="atLeast"/>
        <w:jc w:val="both"/>
        <w:rPr>
          <w:b/>
          <w:bCs/>
          <w:sz w:val="24"/>
        </w:rPr>
      </w:pPr>
      <w:r w:rsidRPr="00501AAD">
        <w:rPr>
          <w:b/>
          <w:bCs/>
          <w:sz w:val="24"/>
        </w:rPr>
        <w:t xml:space="preserve">- ENDS </w:t>
      </w:r>
      <w:r>
        <w:rPr>
          <w:b/>
          <w:bCs/>
          <w:sz w:val="24"/>
        </w:rPr>
        <w:t>-</w:t>
      </w:r>
    </w:p>
    <w:p w14:paraId="68BF6F58" w14:textId="77777777" w:rsidR="00501AAD" w:rsidRDefault="00501AAD" w:rsidP="00501AAD">
      <w:pPr>
        <w:spacing w:after="0" w:line="360" w:lineRule="atLeast"/>
        <w:jc w:val="both"/>
        <w:rPr>
          <w:b/>
          <w:bCs/>
          <w:sz w:val="24"/>
        </w:rPr>
      </w:pPr>
    </w:p>
    <w:p w14:paraId="131F6581" w14:textId="77777777" w:rsidR="007E6F67" w:rsidRPr="00663DD0" w:rsidRDefault="007E6F67" w:rsidP="007E6F67">
      <w:pPr>
        <w:spacing w:after="0" w:line="360" w:lineRule="atLeast"/>
        <w:rPr>
          <w:rFonts w:ascii="Calibri" w:hAnsi="Calibri"/>
          <w:u w:val="single"/>
          <w:lang w:val="en"/>
        </w:rPr>
      </w:pPr>
      <w:r w:rsidRPr="00663DD0">
        <w:rPr>
          <w:rFonts w:ascii="Calibri" w:hAnsi="Calibri"/>
          <w:u w:val="single"/>
          <w:lang w:val="en"/>
        </w:rPr>
        <w:t>Boilerplate</w:t>
      </w:r>
      <w:r w:rsidR="00D26539">
        <w:rPr>
          <w:rFonts w:ascii="Calibri" w:hAnsi="Calibri"/>
          <w:u w:val="single"/>
          <w:lang w:val="en"/>
        </w:rPr>
        <w:t>s</w:t>
      </w:r>
      <w:r w:rsidRPr="00663DD0">
        <w:rPr>
          <w:rFonts w:ascii="Calibri" w:hAnsi="Calibri"/>
          <w:u w:val="single"/>
          <w:lang w:val="en"/>
        </w:rPr>
        <w:t xml:space="preserve">: </w:t>
      </w:r>
    </w:p>
    <w:p w14:paraId="3685B3DF" w14:textId="77777777" w:rsidR="007E6F67" w:rsidRDefault="007E6F67" w:rsidP="007E6F67">
      <w:pPr>
        <w:spacing w:after="0" w:line="360" w:lineRule="atLeast"/>
        <w:rPr>
          <w:rFonts w:ascii="Calibri" w:hAnsi="Calibri"/>
          <w:b/>
          <w:i/>
          <w:lang w:val="en"/>
        </w:rPr>
      </w:pPr>
    </w:p>
    <w:p w14:paraId="425239B8" w14:textId="77777777" w:rsidR="0028649B" w:rsidRDefault="0028649B" w:rsidP="007E6F67">
      <w:pPr>
        <w:spacing w:after="0" w:line="360" w:lineRule="atLeast"/>
        <w:rPr>
          <w:rFonts w:ascii="Calibri" w:hAnsi="Calibri"/>
          <w:b/>
          <w:i/>
          <w:lang w:val="en"/>
        </w:rPr>
      </w:pPr>
      <w:r>
        <w:rPr>
          <w:rFonts w:ascii="Calibri" w:hAnsi="Calibri"/>
          <w:b/>
          <w:i/>
          <w:lang w:val="en"/>
        </w:rPr>
        <w:t xml:space="preserve">Infor </w:t>
      </w:r>
    </w:p>
    <w:p w14:paraId="677D1B29" w14:textId="77777777" w:rsidR="0028649B" w:rsidRDefault="0028649B" w:rsidP="007E6F67">
      <w:pPr>
        <w:spacing w:after="0" w:line="360" w:lineRule="atLeast"/>
        <w:rPr>
          <w:rFonts w:ascii="Calibri" w:hAnsi="Calibri"/>
          <w:b/>
          <w:i/>
          <w:lang w:val="en"/>
        </w:rPr>
      </w:pPr>
    </w:p>
    <w:p w14:paraId="4587F37F" w14:textId="77777777" w:rsidR="0028649B" w:rsidRDefault="0028649B" w:rsidP="0028649B">
      <w:pPr>
        <w:spacing w:after="0" w:line="360" w:lineRule="atLeast"/>
        <w:jc w:val="both"/>
        <w:rPr>
          <w:rFonts w:ascii="Calibri" w:hAnsi="Calibri"/>
          <w:i/>
          <w:lang w:val="en"/>
        </w:rPr>
      </w:pPr>
      <w:r w:rsidRPr="0028649B">
        <w:rPr>
          <w:rFonts w:ascii="Calibri" w:hAnsi="Calibri"/>
          <w:i/>
          <w:lang w:val="en"/>
        </w:rPr>
        <w:t>Infor</w:t>
      </w:r>
      <w:r>
        <w:rPr>
          <w:rFonts w:ascii="Calibri" w:hAnsi="Calibri"/>
          <w:i/>
          <w:lang w:val="en"/>
        </w:rPr>
        <w:t xml:space="preserve"> offers b</w:t>
      </w:r>
      <w:r w:rsidRPr="0028649B">
        <w:rPr>
          <w:rFonts w:ascii="Calibri" w:hAnsi="Calibri"/>
          <w:i/>
          <w:lang w:val="en"/>
        </w:rPr>
        <w:t xml:space="preserve">usiness software that helps </w:t>
      </w:r>
      <w:r>
        <w:rPr>
          <w:rFonts w:ascii="Calibri" w:hAnsi="Calibri"/>
          <w:i/>
          <w:lang w:val="en"/>
        </w:rPr>
        <w:t>organisations</w:t>
      </w:r>
      <w:r w:rsidRPr="0028649B">
        <w:rPr>
          <w:rFonts w:ascii="Calibri" w:hAnsi="Calibri"/>
          <w:i/>
          <w:lang w:val="en"/>
        </w:rPr>
        <w:t xml:space="preserve"> work smarter</w:t>
      </w:r>
      <w:r>
        <w:rPr>
          <w:rFonts w:ascii="Calibri" w:hAnsi="Calibri"/>
          <w:i/>
          <w:lang w:val="en"/>
        </w:rPr>
        <w:t>, offering solutions for every aspect of the</w:t>
      </w:r>
      <w:r w:rsidRPr="0028649B">
        <w:rPr>
          <w:rFonts w:ascii="Calibri" w:hAnsi="Calibri"/>
          <w:i/>
          <w:lang w:val="en"/>
        </w:rPr>
        <w:t xml:space="preserve"> business</w:t>
      </w:r>
      <w:r>
        <w:rPr>
          <w:rFonts w:ascii="Calibri" w:hAnsi="Calibri"/>
          <w:i/>
          <w:lang w:val="en"/>
        </w:rPr>
        <w:t>, in any sector</w:t>
      </w:r>
      <w:r w:rsidRPr="0028649B">
        <w:rPr>
          <w:rFonts w:ascii="Calibri" w:hAnsi="Calibri"/>
          <w:i/>
          <w:lang w:val="en"/>
        </w:rPr>
        <w:t xml:space="preserve">. </w:t>
      </w:r>
      <w:r>
        <w:rPr>
          <w:rFonts w:ascii="Calibri" w:hAnsi="Calibri"/>
          <w:i/>
          <w:lang w:val="en"/>
        </w:rPr>
        <w:t>The company</w:t>
      </w:r>
      <w:r w:rsidRPr="0028649B">
        <w:rPr>
          <w:rFonts w:ascii="Calibri" w:hAnsi="Calibri"/>
          <w:i/>
          <w:lang w:val="en"/>
        </w:rPr>
        <w:t xml:space="preserve"> build</w:t>
      </w:r>
      <w:r>
        <w:rPr>
          <w:rFonts w:ascii="Calibri" w:hAnsi="Calibri"/>
          <w:i/>
          <w:lang w:val="en"/>
        </w:rPr>
        <w:t>s</w:t>
      </w:r>
      <w:r w:rsidRPr="0028649B">
        <w:rPr>
          <w:rFonts w:ascii="Calibri" w:hAnsi="Calibri"/>
          <w:i/>
          <w:lang w:val="en"/>
        </w:rPr>
        <w:t xml:space="preserve"> complete industry suites in the cloud and deploy</w:t>
      </w:r>
      <w:r>
        <w:rPr>
          <w:rFonts w:ascii="Calibri" w:hAnsi="Calibri"/>
          <w:i/>
          <w:lang w:val="en"/>
        </w:rPr>
        <w:t>s</w:t>
      </w:r>
      <w:r w:rsidRPr="0028649B">
        <w:rPr>
          <w:rFonts w:ascii="Calibri" w:hAnsi="Calibri"/>
          <w:i/>
          <w:lang w:val="en"/>
        </w:rPr>
        <w:t xml:space="preserve"> software that puts the user experience first, leverages data science, and integrates easily with </w:t>
      </w:r>
      <w:r>
        <w:rPr>
          <w:rFonts w:ascii="Calibri" w:hAnsi="Calibri"/>
          <w:i/>
          <w:lang w:val="en"/>
        </w:rPr>
        <w:t xml:space="preserve">customers’ existing </w:t>
      </w:r>
      <w:r>
        <w:rPr>
          <w:rFonts w:ascii="Calibri" w:hAnsi="Calibri"/>
          <w:i/>
          <w:lang w:val="en"/>
        </w:rPr>
        <w:lastRenderedPageBreak/>
        <w:t>systems. Over 90 000 organis</w:t>
      </w:r>
      <w:r w:rsidRPr="0028649B">
        <w:rPr>
          <w:rFonts w:ascii="Calibri" w:hAnsi="Calibri"/>
          <w:i/>
          <w:lang w:val="en"/>
        </w:rPr>
        <w:t>ations worldwide rely on Infor to help overcome market disruptions and achieve business-wide digital transformation.</w:t>
      </w:r>
      <w:r>
        <w:rPr>
          <w:rFonts w:ascii="Calibri" w:hAnsi="Calibri"/>
          <w:i/>
          <w:lang w:val="en"/>
        </w:rPr>
        <w:t xml:space="preserve"> </w:t>
      </w:r>
    </w:p>
    <w:p w14:paraId="0B9535CB" w14:textId="77777777" w:rsidR="0028649B" w:rsidRDefault="0028649B" w:rsidP="0028649B">
      <w:pPr>
        <w:spacing w:after="0" w:line="360" w:lineRule="atLeast"/>
        <w:jc w:val="both"/>
        <w:rPr>
          <w:rFonts w:ascii="Calibri" w:hAnsi="Calibri"/>
          <w:i/>
          <w:lang w:val="en"/>
        </w:rPr>
      </w:pPr>
    </w:p>
    <w:p w14:paraId="763D5A60" w14:textId="77777777" w:rsidR="0028649B" w:rsidRPr="0028649B" w:rsidRDefault="0028649B" w:rsidP="0028649B">
      <w:pPr>
        <w:spacing w:after="0" w:line="360" w:lineRule="atLeast"/>
        <w:jc w:val="both"/>
        <w:rPr>
          <w:rFonts w:ascii="Calibri" w:hAnsi="Calibri"/>
          <w:i/>
          <w:lang w:val="en"/>
        </w:rPr>
      </w:pPr>
      <w:r>
        <w:rPr>
          <w:rFonts w:ascii="Calibri" w:hAnsi="Calibri"/>
          <w:i/>
          <w:lang w:val="en"/>
        </w:rPr>
        <w:t xml:space="preserve">For more information, visit </w:t>
      </w:r>
      <w:hyperlink r:id="rId8" w:history="1">
        <w:r w:rsidRPr="0028649B">
          <w:rPr>
            <w:rStyle w:val="Hyperlink"/>
            <w:rFonts w:ascii="Calibri" w:hAnsi="Calibri"/>
            <w:i/>
            <w:lang w:val="en"/>
          </w:rPr>
          <w:t>www.infor.com</w:t>
        </w:r>
      </w:hyperlink>
      <w:r w:rsidRPr="0028649B">
        <w:rPr>
          <w:rFonts w:ascii="Calibri" w:hAnsi="Calibri"/>
          <w:i/>
          <w:lang w:val="en"/>
        </w:rPr>
        <w:t>.</w:t>
      </w:r>
      <w:r>
        <w:rPr>
          <w:rFonts w:ascii="Calibri" w:hAnsi="Calibri"/>
          <w:i/>
          <w:lang w:val="en"/>
        </w:rPr>
        <w:t xml:space="preserve"> </w:t>
      </w:r>
    </w:p>
    <w:p w14:paraId="2AC10678" w14:textId="77777777" w:rsidR="0028649B" w:rsidRDefault="0028649B" w:rsidP="007E6F67">
      <w:pPr>
        <w:spacing w:after="0" w:line="360" w:lineRule="atLeast"/>
        <w:rPr>
          <w:rFonts w:ascii="Calibri" w:hAnsi="Calibri"/>
          <w:b/>
          <w:i/>
          <w:lang w:val="en"/>
        </w:rPr>
      </w:pPr>
    </w:p>
    <w:p w14:paraId="4A21EB28" w14:textId="77777777" w:rsidR="00D26539" w:rsidRDefault="00D26539" w:rsidP="007E6F67">
      <w:pPr>
        <w:spacing w:after="0" w:line="360" w:lineRule="atLeast"/>
        <w:rPr>
          <w:rFonts w:ascii="Calibri" w:hAnsi="Calibri"/>
          <w:b/>
          <w:i/>
          <w:lang w:val="en"/>
        </w:rPr>
      </w:pPr>
      <w:r>
        <w:rPr>
          <w:rFonts w:ascii="Calibri" w:hAnsi="Calibri"/>
          <w:b/>
          <w:i/>
          <w:lang w:val="en"/>
        </w:rPr>
        <w:t xml:space="preserve">Softworx </w:t>
      </w:r>
    </w:p>
    <w:p w14:paraId="124734E7" w14:textId="77777777" w:rsidR="00D26539" w:rsidRPr="007E6F67" w:rsidRDefault="00D26539" w:rsidP="007E6F67">
      <w:pPr>
        <w:spacing w:after="0" w:line="360" w:lineRule="atLeast"/>
        <w:rPr>
          <w:rFonts w:ascii="Calibri" w:hAnsi="Calibri"/>
          <w:b/>
          <w:i/>
          <w:lang w:val="en"/>
        </w:rPr>
      </w:pPr>
    </w:p>
    <w:p w14:paraId="50C52D73" w14:textId="77777777" w:rsidR="007E6F67" w:rsidRDefault="007E6F67" w:rsidP="007E6F67">
      <w:pPr>
        <w:spacing w:after="0" w:line="360" w:lineRule="atLeast"/>
        <w:jc w:val="both"/>
        <w:rPr>
          <w:rFonts w:ascii="Calibri" w:hAnsi="Calibri"/>
          <w:i/>
        </w:rPr>
      </w:pPr>
      <w:r w:rsidRPr="00663DD0">
        <w:rPr>
          <w:rFonts w:ascii="Calibri" w:hAnsi="Calibri"/>
          <w:i/>
          <w:lang w:val="en"/>
        </w:rPr>
        <w:t xml:space="preserve">Softworx was founded in 1995 as Baan South Africa. In December 2000, it became a member of the EOH Group and in 2011 it was </w:t>
      </w:r>
      <w:r w:rsidRPr="00663DD0">
        <w:rPr>
          <w:rFonts w:ascii="Calibri" w:hAnsi="Calibri"/>
          <w:i/>
        </w:rPr>
        <w:t xml:space="preserve">appointed as the only Infor Gold Channel Partner in Sub-Saharan Africa. Softworx was then appointed as Infor Master Partner in 2014, one of only a few worldwide. </w:t>
      </w:r>
    </w:p>
    <w:p w14:paraId="376D8313" w14:textId="77777777" w:rsidR="007E6F67" w:rsidRPr="00663DD0" w:rsidRDefault="007E6F67" w:rsidP="007E6F67">
      <w:pPr>
        <w:spacing w:after="0" w:line="360" w:lineRule="atLeast"/>
        <w:jc w:val="both"/>
        <w:rPr>
          <w:rFonts w:ascii="Calibri" w:hAnsi="Calibri"/>
          <w:i/>
          <w:lang w:val="en"/>
        </w:rPr>
      </w:pPr>
    </w:p>
    <w:p w14:paraId="7F4A31C3" w14:textId="77777777" w:rsidR="007E6F67" w:rsidRPr="00663DD0" w:rsidRDefault="007E6F67" w:rsidP="007E6F67">
      <w:pPr>
        <w:spacing w:after="0" w:line="360" w:lineRule="atLeast"/>
        <w:jc w:val="both"/>
        <w:rPr>
          <w:rFonts w:ascii="Calibri" w:hAnsi="Calibri"/>
          <w:i/>
          <w:lang w:val="en"/>
        </w:rPr>
      </w:pPr>
      <w:r w:rsidRPr="00663DD0">
        <w:rPr>
          <w:rFonts w:ascii="Calibri" w:hAnsi="Calibri"/>
          <w:i/>
          <w:lang w:val="en"/>
        </w:rPr>
        <w:t>The company focuses on providing the right solutions to its customers. It delivers Enterprise Applications, Enterprise Resource Planning (ERP) solutions, and drives extended best of breed solutions including; supply chain planning, extended warehouse management, asset maintenance, product life cycle management, information management (BI, data warehousing and analytics), and Enterprise Performance Management (financial planning, forecasting, budgeting, consolidation and governance).</w:t>
      </w:r>
    </w:p>
    <w:p w14:paraId="5C63F914" w14:textId="77777777" w:rsidR="007E6F67" w:rsidRPr="00663DD0" w:rsidRDefault="007E6F67" w:rsidP="007E6F67">
      <w:pPr>
        <w:spacing w:after="0" w:line="360" w:lineRule="atLeast"/>
        <w:jc w:val="both"/>
        <w:rPr>
          <w:rFonts w:ascii="Calibri" w:hAnsi="Calibri"/>
          <w:i/>
          <w:lang w:val="en"/>
        </w:rPr>
      </w:pPr>
    </w:p>
    <w:p w14:paraId="02575C32" w14:textId="77777777" w:rsidR="007E6F67" w:rsidRDefault="007E6F67" w:rsidP="007E6F67">
      <w:pPr>
        <w:spacing w:after="0" w:line="360" w:lineRule="atLeast"/>
        <w:jc w:val="both"/>
        <w:rPr>
          <w:rFonts w:ascii="Calibri" w:hAnsi="Calibri"/>
          <w:i/>
          <w:lang w:val="en"/>
        </w:rPr>
      </w:pPr>
      <w:r w:rsidRPr="00663DD0">
        <w:rPr>
          <w:rFonts w:ascii="Calibri" w:hAnsi="Calibri"/>
          <w:i/>
          <w:lang w:val="en"/>
        </w:rPr>
        <w:t xml:space="preserve">For more information, please visit </w:t>
      </w:r>
      <w:hyperlink r:id="rId9" w:history="1">
        <w:r w:rsidRPr="00663DD0">
          <w:rPr>
            <w:rStyle w:val="Hyperlink"/>
            <w:rFonts w:ascii="Calibri" w:hAnsi="Calibri"/>
            <w:i/>
            <w:lang w:val="en"/>
          </w:rPr>
          <w:t>www.softworx.co.za</w:t>
        </w:r>
      </w:hyperlink>
      <w:r w:rsidRPr="00663DD0">
        <w:rPr>
          <w:rFonts w:ascii="Calibri" w:hAnsi="Calibri"/>
          <w:i/>
          <w:lang w:val="en"/>
        </w:rPr>
        <w:t xml:space="preserve">. </w:t>
      </w:r>
    </w:p>
    <w:p w14:paraId="6C789B2A" w14:textId="77777777" w:rsidR="00501AAD" w:rsidRDefault="00501AAD" w:rsidP="00501AAD">
      <w:pPr>
        <w:spacing w:after="0" w:line="360" w:lineRule="atLeast"/>
        <w:jc w:val="both"/>
        <w:rPr>
          <w:b/>
          <w:bCs/>
          <w:sz w:val="24"/>
        </w:rPr>
      </w:pPr>
    </w:p>
    <w:p w14:paraId="69E59285" w14:textId="77777777" w:rsidR="00D26539" w:rsidRPr="00D26539" w:rsidRDefault="00D26539" w:rsidP="00D26539">
      <w:pPr>
        <w:spacing w:after="0" w:line="360" w:lineRule="atLeast"/>
        <w:jc w:val="both"/>
        <w:rPr>
          <w:bCs/>
          <w:i/>
          <w:sz w:val="24"/>
        </w:rPr>
      </w:pPr>
    </w:p>
    <w:sectPr w:rsidR="00D26539" w:rsidRPr="00D265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charset w:val="00"/>
    <w:family w:val="swiss"/>
    <w:pitch w:val="default"/>
    <w:sig w:usb0="E10022FF" w:usb1="C000E47F" w:usb2="00000029" w:usb3="00000000" w:csb0="200001DF" w:csb1="2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E02403"/>
    <w:multiLevelType w:val="hybridMultilevel"/>
    <w:tmpl w:val="82EAF198"/>
    <w:lvl w:ilvl="0" w:tplc="F7E80D7A">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3739436F"/>
    <w:multiLevelType w:val="hybridMultilevel"/>
    <w:tmpl w:val="6B0631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3C7C218C"/>
    <w:multiLevelType w:val="hybridMultilevel"/>
    <w:tmpl w:val="FC12DE46"/>
    <w:lvl w:ilvl="0" w:tplc="9466ABE4">
      <w:numFmt w:val="bullet"/>
      <w:lvlText w:val="•"/>
      <w:lvlJc w:val="left"/>
      <w:pPr>
        <w:ind w:left="1080" w:hanging="72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C2C"/>
    <w:rsid w:val="000E5C2C"/>
    <w:rsid w:val="00153AAE"/>
    <w:rsid w:val="001A0A7A"/>
    <w:rsid w:val="001E1F6E"/>
    <w:rsid w:val="001F1914"/>
    <w:rsid w:val="0028649B"/>
    <w:rsid w:val="0033288C"/>
    <w:rsid w:val="003A1186"/>
    <w:rsid w:val="004746F2"/>
    <w:rsid w:val="004A09F8"/>
    <w:rsid w:val="004B2455"/>
    <w:rsid w:val="004F21D4"/>
    <w:rsid w:val="00501AAD"/>
    <w:rsid w:val="005229F6"/>
    <w:rsid w:val="00525CF2"/>
    <w:rsid w:val="005671DB"/>
    <w:rsid w:val="005B4ABD"/>
    <w:rsid w:val="005C4E06"/>
    <w:rsid w:val="005C7858"/>
    <w:rsid w:val="005E1E12"/>
    <w:rsid w:val="00782EE2"/>
    <w:rsid w:val="007B04B0"/>
    <w:rsid w:val="007E6F67"/>
    <w:rsid w:val="0081107A"/>
    <w:rsid w:val="00843096"/>
    <w:rsid w:val="00890EE8"/>
    <w:rsid w:val="00897CDB"/>
    <w:rsid w:val="008A348B"/>
    <w:rsid w:val="008A3F6F"/>
    <w:rsid w:val="00906D81"/>
    <w:rsid w:val="00932984"/>
    <w:rsid w:val="009A014B"/>
    <w:rsid w:val="009D18A7"/>
    <w:rsid w:val="00A149F9"/>
    <w:rsid w:val="00A41806"/>
    <w:rsid w:val="00A66B44"/>
    <w:rsid w:val="00A9590F"/>
    <w:rsid w:val="00AA2451"/>
    <w:rsid w:val="00AA40C9"/>
    <w:rsid w:val="00B815AD"/>
    <w:rsid w:val="00BA6575"/>
    <w:rsid w:val="00BB1294"/>
    <w:rsid w:val="00BC475E"/>
    <w:rsid w:val="00BC5DB5"/>
    <w:rsid w:val="00CD3DE6"/>
    <w:rsid w:val="00D26539"/>
    <w:rsid w:val="00DF151B"/>
    <w:rsid w:val="00E52585"/>
    <w:rsid w:val="00EB00C1"/>
    <w:rsid w:val="00EE2ACF"/>
    <w:rsid w:val="00F07B10"/>
    <w:rsid w:val="00F37596"/>
    <w:rsid w:val="00F76641"/>
    <w:rsid w:val="00F96363"/>
    <w:rsid w:val="00FA6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CE4F2"/>
  <w15:chartTrackingRefBased/>
  <w15:docId w15:val="{F5258D98-DC84-4079-91CD-68C67A77B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C2C"/>
    <w:rPr>
      <w:color w:val="0563C1" w:themeColor="hyperlink"/>
      <w:u w:val="single"/>
    </w:rPr>
  </w:style>
  <w:style w:type="paragraph" w:styleId="ListParagraph">
    <w:name w:val="List Paragraph"/>
    <w:basedOn w:val="Normal"/>
    <w:uiPriority w:val="34"/>
    <w:qFormat/>
    <w:rsid w:val="00501AAD"/>
    <w:pPr>
      <w:ind w:left="720"/>
      <w:contextualSpacing/>
    </w:pPr>
  </w:style>
  <w:style w:type="character" w:customStyle="1" w:styleId="UnresolvedMention1">
    <w:name w:val="Unresolved Mention1"/>
    <w:basedOn w:val="DefaultParagraphFont"/>
    <w:uiPriority w:val="99"/>
    <w:semiHidden/>
    <w:unhideWhenUsed/>
    <w:rsid w:val="00D26539"/>
    <w:rPr>
      <w:color w:val="808080"/>
      <w:shd w:val="clear" w:color="auto" w:fill="E6E6E6"/>
    </w:rPr>
  </w:style>
  <w:style w:type="character" w:styleId="CommentReference">
    <w:name w:val="annotation reference"/>
    <w:basedOn w:val="DefaultParagraphFont"/>
    <w:uiPriority w:val="99"/>
    <w:semiHidden/>
    <w:unhideWhenUsed/>
    <w:rsid w:val="008A3F6F"/>
    <w:rPr>
      <w:sz w:val="16"/>
      <w:szCs w:val="16"/>
    </w:rPr>
  </w:style>
  <w:style w:type="paragraph" w:styleId="CommentText">
    <w:name w:val="annotation text"/>
    <w:basedOn w:val="Normal"/>
    <w:link w:val="CommentTextChar"/>
    <w:uiPriority w:val="99"/>
    <w:semiHidden/>
    <w:unhideWhenUsed/>
    <w:rsid w:val="008A3F6F"/>
    <w:pPr>
      <w:spacing w:line="240" w:lineRule="auto"/>
    </w:pPr>
    <w:rPr>
      <w:sz w:val="20"/>
      <w:szCs w:val="20"/>
    </w:rPr>
  </w:style>
  <w:style w:type="character" w:customStyle="1" w:styleId="CommentTextChar">
    <w:name w:val="Comment Text Char"/>
    <w:basedOn w:val="DefaultParagraphFont"/>
    <w:link w:val="CommentText"/>
    <w:uiPriority w:val="99"/>
    <w:semiHidden/>
    <w:rsid w:val="008A3F6F"/>
    <w:rPr>
      <w:sz w:val="20"/>
      <w:szCs w:val="20"/>
    </w:rPr>
  </w:style>
  <w:style w:type="paragraph" w:styleId="CommentSubject">
    <w:name w:val="annotation subject"/>
    <w:basedOn w:val="CommentText"/>
    <w:next w:val="CommentText"/>
    <w:link w:val="CommentSubjectChar"/>
    <w:uiPriority w:val="99"/>
    <w:semiHidden/>
    <w:unhideWhenUsed/>
    <w:rsid w:val="008A3F6F"/>
    <w:rPr>
      <w:b/>
      <w:bCs/>
    </w:rPr>
  </w:style>
  <w:style w:type="character" w:customStyle="1" w:styleId="CommentSubjectChar">
    <w:name w:val="Comment Subject Char"/>
    <w:basedOn w:val="CommentTextChar"/>
    <w:link w:val="CommentSubject"/>
    <w:uiPriority w:val="99"/>
    <w:semiHidden/>
    <w:rsid w:val="008A3F6F"/>
    <w:rPr>
      <w:b/>
      <w:bCs/>
      <w:sz w:val="20"/>
      <w:szCs w:val="20"/>
    </w:rPr>
  </w:style>
  <w:style w:type="paragraph" w:styleId="BalloonText">
    <w:name w:val="Balloon Text"/>
    <w:basedOn w:val="Normal"/>
    <w:link w:val="BalloonTextChar"/>
    <w:uiPriority w:val="99"/>
    <w:semiHidden/>
    <w:unhideWhenUsed/>
    <w:rsid w:val="008A3F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F6F"/>
    <w:rPr>
      <w:rFonts w:ascii="Segoe UI" w:hAnsi="Segoe UI" w:cs="Segoe UI"/>
      <w:sz w:val="18"/>
      <w:szCs w:val="18"/>
    </w:rPr>
  </w:style>
  <w:style w:type="character" w:customStyle="1" w:styleId="UnresolvedMention">
    <w:name w:val="Unresolved Mention"/>
    <w:basedOn w:val="DefaultParagraphFont"/>
    <w:uiPriority w:val="99"/>
    <w:semiHidden/>
    <w:unhideWhenUsed/>
    <w:rsid w:val="00F3759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973095">
      <w:bodyDiv w:val="1"/>
      <w:marLeft w:val="0"/>
      <w:marRight w:val="0"/>
      <w:marTop w:val="0"/>
      <w:marBottom w:val="0"/>
      <w:divBdr>
        <w:top w:val="none" w:sz="0" w:space="0" w:color="auto"/>
        <w:left w:val="none" w:sz="0" w:space="0" w:color="auto"/>
        <w:bottom w:val="none" w:sz="0" w:space="0" w:color="auto"/>
        <w:right w:val="none" w:sz="0" w:space="0" w:color="auto"/>
      </w:divBdr>
    </w:div>
    <w:div w:id="1363630653">
      <w:bodyDiv w:val="1"/>
      <w:marLeft w:val="0"/>
      <w:marRight w:val="0"/>
      <w:marTop w:val="0"/>
      <w:marBottom w:val="0"/>
      <w:divBdr>
        <w:top w:val="none" w:sz="0" w:space="0" w:color="auto"/>
        <w:left w:val="none" w:sz="0" w:space="0" w:color="auto"/>
        <w:bottom w:val="none" w:sz="0" w:space="0" w:color="auto"/>
        <w:right w:val="none" w:sz="0" w:space="0" w:color="auto"/>
      </w:divBdr>
      <w:divsChild>
        <w:div w:id="299726458">
          <w:marLeft w:val="0"/>
          <w:marRight w:val="0"/>
          <w:marTop w:val="0"/>
          <w:marBottom w:val="0"/>
          <w:divBdr>
            <w:top w:val="none" w:sz="0" w:space="0" w:color="auto"/>
            <w:left w:val="none" w:sz="0" w:space="0" w:color="auto"/>
            <w:bottom w:val="none" w:sz="0" w:space="0" w:color="auto"/>
            <w:right w:val="none" w:sz="0" w:space="0" w:color="auto"/>
          </w:divBdr>
        </w:div>
      </w:divsChild>
    </w:div>
    <w:div w:id="148350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bit.ly/2f0QlaN" TargetMode="External"/><Relationship Id="rId6" Type="http://schemas.openxmlformats.org/officeDocument/2006/relationships/hyperlink" Target="mailto:perfectword@trinitas.co.za" TargetMode="External"/><Relationship Id="rId7" Type="http://schemas.openxmlformats.org/officeDocument/2006/relationships/hyperlink" Target="http://bit.ly/2f0QlaN" TargetMode="External"/><Relationship Id="rId8" Type="http://schemas.openxmlformats.org/officeDocument/2006/relationships/hyperlink" Target="http://www.infor.com" TargetMode="External"/><Relationship Id="rId9" Type="http://schemas.openxmlformats.org/officeDocument/2006/relationships/hyperlink" Target="http://www.softworx.co.za"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879</Words>
  <Characters>5015</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Streeter</dc:creator>
  <cp:keywords/>
  <dc:description/>
  <cp:lastModifiedBy>Priscilla Moroke</cp:lastModifiedBy>
  <cp:revision>2</cp:revision>
  <dcterms:created xsi:type="dcterms:W3CDTF">2017-09-13T07:06:00Z</dcterms:created>
  <dcterms:modified xsi:type="dcterms:W3CDTF">2017-09-13T07:06:00Z</dcterms:modified>
</cp:coreProperties>
</file>