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D5986" w14:textId="77777777" w:rsidR="00D429AF" w:rsidRDefault="00D429AF" w:rsidP="00FB3F48">
      <w:pPr>
        <w:rPr>
          <w:rFonts w:ascii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14:paraId="72B0373A" w14:textId="77777777" w:rsidR="00D429AF" w:rsidRPr="00B2642D" w:rsidRDefault="00D429AF" w:rsidP="00FB3F48">
      <w:pPr>
        <w:rPr>
          <w:rFonts w:ascii="Times New Roman" w:hAnsi="Times New Roman" w:cs="Times New Roman"/>
          <w:noProof/>
          <w:sz w:val="24"/>
          <w:szCs w:val="24"/>
        </w:rPr>
      </w:pPr>
    </w:p>
    <w:p w14:paraId="6D43AC32" w14:textId="77777777" w:rsidR="00D429AF" w:rsidRPr="00B2642D" w:rsidRDefault="00D429AF" w:rsidP="00FB3F48">
      <w:pPr>
        <w:rPr>
          <w:rFonts w:ascii="Times New Roman" w:hAnsi="Times New Roman" w:cs="Times New Roman"/>
          <w:sz w:val="24"/>
          <w:szCs w:val="24"/>
        </w:rPr>
      </w:pPr>
      <w:r w:rsidRPr="00B2642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2305DED" wp14:editId="449044E8">
            <wp:extent cx="2674620" cy="624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1EB61" w14:textId="77777777" w:rsidR="00D429AF" w:rsidRDefault="00D429AF" w:rsidP="00FB3F48">
      <w:pPr>
        <w:rPr>
          <w:rFonts w:ascii="Times New Roman" w:hAnsi="Times New Roman" w:cs="Times New Roman"/>
          <w:sz w:val="24"/>
          <w:szCs w:val="24"/>
        </w:rPr>
      </w:pPr>
    </w:p>
    <w:p w14:paraId="0E1FD3C4" w14:textId="77777777" w:rsidR="00EF5431" w:rsidRDefault="00EF5431" w:rsidP="00FB3F48">
      <w:pPr>
        <w:rPr>
          <w:rFonts w:ascii="Times New Roman" w:hAnsi="Times New Roman" w:cs="Times New Roman"/>
          <w:sz w:val="24"/>
          <w:szCs w:val="24"/>
        </w:rPr>
      </w:pPr>
    </w:p>
    <w:p w14:paraId="760BAC6A" w14:textId="77777777" w:rsidR="00EF5431" w:rsidRPr="00B2642D" w:rsidRDefault="00EF5431" w:rsidP="00FB3F48">
      <w:pPr>
        <w:rPr>
          <w:rFonts w:ascii="Times New Roman" w:hAnsi="Times New Roman" w:cs="Times New Roman"/>
          <w:sz w:val="24"/>
          <w:szCs w:val="24"/>
        </w:rPr>
      </w:pPr>
    </w:p>
    <w:p w14:paraId="38E250C6" w14:textId="77777777" w:rsidR="00D429AF" w:rsidRPr="00E47BE6" w:rsidRDefault="00D429AF" w:rsidP="00FB3F48">
      <w:pPr>
        <w:pStyle w:val="Heading1"/>
        <w:jc w:val="center"/>
        <w:rPr>
          <w:b/>
          <w:sz w:val="24"/>
          <w:szCs w:val="24"/>
        </w:rPr>
      </w:pPr>
      <w:bookmarkStart w:id="1" w:name="_Hlk484082634"/>
      <w:r w:rsidRPr="00E47BE6">
        <w:rPr>
          <w:b/>
          <w:sz w:val="24"/>
          <w:szCs w:val="24"/>
        </w:rPr>
        <w:t>Press Advisory</w:t>
      </w:r>
    </w:p>
    <w:p w14:paraId="5D4195EB" w14:textId="77777777" w:rsidR="00BE0819" w:rsidRDefault="00AD6AF5" w:rsidP="00BE0819">
      <w:pPr>
        <w:pStyle w:val="Heading3"/>
        <w:spacing w:before="0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rFonts w:ascii="Times New Roman" w:hAnsi="Times New Roman" w:cs="Times New Roman"/>
          <w:b/>
          <w:color w:val="auto"/>
          <w:sz w:val="36"/>
          <w:szCs w:val="36"/>
        </w:rPr>
        <w:t>Local Infrastructure Project Named as Finalist</w:t>
      </w:r>
    </w:p>
    <w:p w14:paraId="382137FB" w14:textId="77777777" w:rsidR="00556DDA" w:rsidRPr="00556DDA" w:rsidRDefault="00556DDA" w:rsidP="00BE0819">
      <w:pPr>
        <w:pStyle w:val="Heading3"/>
        <w:spacing w:before="0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 w:rsidRPr="00556DDA">
        <w:rPr>
          <w:rFonts w:ascii="Times New Roman" w:hAnsi="Times New Roman" w:cs="Times New Roman"/>
          <w:b/>
          <w:color w:val="auto"/>
          <w:sz w:val="36"/>
          <w:szCs w:val="36"/>
        </w:rPr>
        <w:t>in Bentley Systems’</w:t>
      </w:r>
      <w:r w:rsidR="00BE0819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r w:rsidRPr="00556DDA">
        <w:rPr>
          <w:rFonts w:ascii="Times New Roman" w:hAnsi="Times New Roman" w:cs="Times New Roman"/>
          <w:b/>
          <w:color w:val="auto"/>
          <w:sz w:val="36"/>
          <w:szCs w:val="36"/>
        </w:rPr>
        <w:t xml:space="preserve">2017 </w:t>
      </w:r>
      <w:r w:rsidRPr="00556DDA">
        <w:rPr>
          <w:rFonts w:ascii="Times New Roman" w:hAnsi="Times New Roman" w:cs="Times New Roman"/>
          <w:b/>
          <w:i/>
          <w:color w:val="auto"/>
          <w:sz w:val="36"/>
          <w:szCs w:val="36"/>
        </w:rPr>
        <w:t>Be Inspired</w:t>
      </w:r>
      <w:r w:rsidRPr="00556DDA">
        <w:rPr>
          <w:rFonts w:ascii="Times New Roman" w:hAnsi="Times New Roman" w:cs="Times New Roman"/>
          <w:b/>
          <w:color w:val="auto"/>
          <w:sz w:val="36"/>
          <w:szCs w:val="36"/>
        </w:rPr>
        <w:t xml:space="preserve"> Awards Program</w:t>
      </w:r>
    </w:p>
    <w:p w14:paraId="6D6D6954" w14:textId="77777777" w:rsidR="00B02A66" w:rsidRPr="00267EBA" w:rsidRDefault="00B02A66" w:rsidP="00BE0819">
      <w:pPr>
        <w:pStyle w:val="CommentText"/>
        <w:rPr>
          <w:rFonts w:eastAsiaTheme="minorHAnsi"/>
          <w:bCs/>
          <w:iCs/>
          <w:color w:val="000000"/>
          <w:szCs w:val="24"/>
        </w:rPr>
      </w:pPr>
    </w:p>
    <w:p w14:paraId="196EB0DB" w14:textId="77777777" w:rsidR="00B6013E" w:rsidRPr="00B47F19" w:rsidRDefault="00B02A66" w:rsidP="00FB3F48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B47F19">
        <w:rPr>
          <w:rFonts w:ascii="Times New Roman" w:hAnsi="Times New Roman" w:cs="Times New Roman"/>
          <w:b/>
          <w:i/>
          <w:sz w:val="24"/>
          <w:szCs w:val="24"/>
          <w:lang w:val="en-GB"/>
        </w:rPr>
        <w:t>What:</w:t>
      </w:r>
      <w:r w:rsidRPr="00B47F19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</w:p>
    <w:p w14:paraId="4683866B" w14:textId="77777777" w:rsidR="00556DDA" w:rsidRDefault="00556DDA" w:rsidP="00BE0819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Bentley Systems, Incorporated,</w:t>
      </w:r>
      <w:r w:rsidRPr="00CC123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 w:rsidRPr="00CC1238">
        <w:rPr>
          <w:rFonts w:ascii="Times New Roman" w:hAnsi="Times New Roman"/>
          <w:sz w:val="24"/>
        </w:rPr>
        <w:t xml:space="preserve"> leading </w:t>
      </w:r>
      <w:r>
        <w:rPr>
          <w:rFonts w:ascii="Times New Roman" w:hAnsi="Times New Roman"/>
          <w:sz w:val="24"/>
        </w:rPr>
        <w:t>global provider of</w:t>
      </w:r>
      <w:r w:rsidRPr="00CC1238">
        <w:rPr>
          <w:rFonts w:ascii="Times New Roman" w:hAnsi="Times New Roman"/>
          <w:sz w:val="24"/>
        </w:rPr>
        <w:t xml:space="preserve"> comprehensive software solutions for </w:t>
      </w:r>
      <w:r w:rsidRPr="004B5076">
        <w:rPr>
          <w:rFonts w:ascii="Times New Roman" w:hAnsi="Times New Roman"/>
          <w:i/>
          <w:sz w:val="24"/>
        </w:rPr>
        <w:t>advancing</w:t>
      </w:r>
      <w:r w:rsidRPr="00CC1238">
        <w:rPr>
          <w:rFonts w:ascii="Times New Roman" w:hAnsi="Times New Roman"/>
          <w:sz w:val="24"/>
        </w:rPr>
        <w:t xml:space="preserve"> </w:t>
      </w:r>
      <w:r w:rsidRPr="00FB1B91">
        <w:rPr>
          <w:rFonts w:ascii="Times New Roman" w:hAnsi="Times New Roman"/>
          <w:i/>
          <w:sz w:val="24"/>
        </w:rPr>
        <w:t>infrastructure</w:t>
      </w:r>
      <w:r>
        <w:rPr>
          <w:rFonts w:ascii="Times New Roman" w:hAnsi="Times New Roman"/>
          <w:sz w:val="24"/>
        </w:rPr>
        <w:t>,</w:t>
      </w:r>
      <w:r w:rsidRPr="00CC1238">
        <w:rPr>
          <w:rFonts w:ascii="Times New Roman" w:hAnsi="Times New Roman"/>
          <w:sz w:val="24"/>
        </w:rPr>
        <w:t xml:space="preserve"> </w:t>
      </w:r>
      <w:r w:rsidR="00B47F19">
        <w:rPr>
          <w:rFonts w:ascii="Times New Roman" w:hAnsi="Times New Roman"/>
          <w:sz w:val="24"/>
        </w:rPr>
        <w:t xml:space="preserve">has </w:t>
      </w:r>
      <w:r>
        <w:rPr>
          <w:rFonts w:ascii="Times New Roman" w:hAnsi="Times New Roman"/>
          <w:sz w:val="24"/>
        </w:rPr>
        <w:t xml:space="preserve">announced </w:t>
      </w:r>
      <w:r w:rsidR="00AD6AF5">
        <w:rPr>
          <w:rFonts w:ascii="Times New Roman" w:hAnsi="Times New Roman"/>
          <w:sz w:val="24"/>
        </w:rPr>
        <w:t>a</w:t>
      </w:r>
      <w:r w:rsidR="00865B65">
        <w:rPr>
          <w:rFonts w:ascii="Times New Roman" w:hAnsi="Times New Roman"/>
          <w:sz w:val="24"/>
        </w:rPr>
        <w:t>n</w:t>
      </w:r>
      <w:r w:rsidR="00AD6AF5">
        <w:rPr>
          <w:rFonts w:ascii="Times New Roman" w:hAnsi="Times New Roman"/>
          <w:sz w:val="24"/>
        </w:rPr>
        <w:t xml:space="preserve"> </w:t>
      </w:r>
      <w:r w:rsidR="00865B65">
        <w:rPr>
          <w:rFonts w:ascii="Times New Roman" w:hAnsi="Times New Roman"/>
          <w:sz w:val="24"/>
        </w:rPr>
        <w:t xml:space="preserve">infrastructure </w:t>
      </w:r>
      <w:r w:rsidR="00AD6AF5">
        <w:rPr>
          <w:rFonts w:ascii="Times New Roman" w:hAnsi="Times New Roman"/>
          <w:sz w:val="24"/>
        </w:rPr>
        <w:t>project</w:t>
      </w:r>
      <w:r w:rsidR="00865B65">
        <w:rPr>
          <w:rFonts w:ascii="Times New Roman" w:hAnsi="Times New Roman"/>
          <w:sz w:val="24"/>
        </w:rPr>
        <w:t xml:space="preserve"> in Malawi as a</w:t>
      </w:r>
      <w:r w:rsidR="00AD6AF5">
        <w:rPr>
          <w:rFonts w:ascii="Times New Roman" w:hAnsi="Times New Roman"/>
          <w:sz w:val="24"/>
        </w:rPr>
        <w:t xml:space="preserve"> finalist</w:t>
      </w:r>
      <w:r w:rsidR="00B47F19">
        <w:rPr>
          <w:rFonts w:ascii="Times New Roman" w:hAnsi="Times New Roman"/>
          <w:sz w:val="24"/>
        </w:rPr>
        <w:t xml:space="preserve"> in </w:t>
      </w:r>
      <w:r w:rsidR="003B7A35">
        <w:rPr>
          <w:rFonts w:ascii="Times New Roman" w:hAnsi="Times New Roman"/>
          <w:sz w:val="24"/>
        </w:rPr>
        <w:t>Bentley’s</w:t>
      </w:r>
      <w:r w:rsidR="00B47F1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2017 </w:t>
      </w:r>
      <w:hyperlink r:id="rId12" w:history="1">
        <w:r w:rsidRPr="00556DDA">
          <w:rPr>
            <w:rStyle w:val="Hyperlink"/>
            <w:rFonts w:ascii="Times New Roman" w:hAnsi="Times New Roman"/>
            <w:i/>
            <w:sz w:val="24"/>
          </w:rPr>
          <w:t xml:space="preserve">Be Inspired </w:t>
        </w:r>
        <w:r w:rsidRPr="00556DDA">
          <w:rPr>
            <w:rStyle w:val="Hyperlink"/>
            <w:rFonts w:ascii="Times New Roman" w:hAnsi="Times New Roman"/>
            <w:sz w:val="24"/>
          </w:rPr>
          <w:t>Awards</w:t>
        </w:r>
      </w:hyperlink>
      <w:r w:rsidRPr="00175B2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program. The annual awards program honors the extraordinary work of Bentley users advancing infrastructure design, construction, and operations throughout the world. Ten independent jury panels comprising distinguished industry experts selected the </w:t>
      </w:r>
      <w:r w:rsidRPr="00D87F19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1</w:t>
      </w:r>
      <w:r w:rsidRPr="00D87F19">
        <w:rPr>
          <w:rFonts w:ascii="Times New Roman" w:hAnsi="Times New Roman"/>
          <w:sz w:val="24"/>
        </w:rPr>
        <w:t xml:space="preserve"> finalists from more than </w:t>
      </w:r>
      <w:r>
        <w:rPr>
          <w:rFonts w:ascii="Times New Roman" w:hAnsi="Times New Roman"/>
          <w:sz w:val="24"/>
        </w:rPr>
        <w:t>4</w:t>
      </w:r>
      <w:r w:rsidRPr="00D87F19">
        <w:rPr>
          <w:rFonts w:ascii="Times New Roman" w:hAnsi="Times New Roman"/>
          <w:sz w:val="24"/>
        </w:rPr>
        <w:t xml:space="preserve">00 </w:t>
      </w:r>
      <w:r>
        <w:rPr>
          <w:rFonts w:ascii="Times New Roman" w:hAnsi="Times New Roman"/>
          <w:sz w:val="24"/>
        </w:rPr>
        <w:t xml:space="preserve">nominations submitted by organizations in more than </w:t>
      </w:r>
      <w:r w:rsidR="00AD6AF5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</w:t>
      </w:r>
      <w:r w:rsidRPr="004B5076"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countries. </w:t>
      </w:r>
    </w:p>
    <w:p w14:paraId="3EC88DF0" w14:textId="77777777" w:rsidR="00A01FD2" w:rsidRDefault="00A01FD2" w:rsidP="00D3244C">
      <w:pPr>
        <w:pStyle w:val="CommentText"/>
        <w:spacing w:line="276" w:lineRule="auto"/>
        <w:rPr>
          <w:color w:val="000000"/>
          <w:szCs w:val="24"/>
        </w:rPr>
      </w:pPr>
    </w:p>
    <w:p w14:paraId="2EFA0C93" w14:textId="77777777" w:rsidR="00556DDA" w:rsidRDefault="00556DDA" w:rsidP="00D3244C">
      <w:pPr>
        <w:spacing w:line="276" w:lineRule="auto"/>
        <w:rPr>
          <w:rFonts w:ascii="Times New Roman" w:hAnsi="Times New Roman"/>
          <w:color w:val="000000"/>
          <w:sz w:val="24"/>
        </w:rPr>
      </w:pPr>
      <w:r w:rsidRPr="00556DDA">
        <w:rPr>
          <w:rFonts w:ascii="Times New Roman" w:hAnsi="Times New Roman"/>
          <w:bCs/>
          <w:sz w:val="24"/>
        </w:rPr>
        <w:t>Winners</w:t>
      </w:r>
      <w:r>
        <w:rPr>
          <w:rFonts w:ascii="Times New Roman" w:hAnsi="Times New Roman"/>
          <w:bCs/>
          <w:sz w:val="24"/>
        </w:rPr>
        <w:t xml:space="preserve"> will </w:t>
      </w:r>
      <w:r w:rsidRPr="00556DDA">
        <w:rPr>
          <w:rFonts w:ascii="Times New Roman" w:hAnsi="Times New Roman"/>
          <w:bCs/>
          <w:sz w:val="24"/>
        </w:rPr>
        <w:t xml:space="preserve">be </w:t>
      </w:r>
      <w:r>
        <w:rPr>
          <w:rFonts w:ascii="Times New Roman" w:hAnsi="Times New Roman"/>
          <w:bCs/>
          <w:sz w:val="24"/>
        </w:rPr>
        <w:t>a</w:t>
      </w:r>
      <w:r w:rsidRPr="00556DDA">
        <w:rPr>
          <w:rFonts w:ascii="Times New Roman" w:hAnsi="Times New Roman"/>
          <w:bCs/>
          <w:sz w:val="24"/>
        </w:rPr>
        <w:t xml:space="preserve">nnounced </w:t>
      </w:r>
      <w:r w:rsidR="00B47F19">
        <w:rPr>
          <w:rFonts w:ascii="Times New Roman" w:hAnsi="Times New Roman"/>
          <w:bCs/>
          <w:sz w:val="24"/>
        </w:rPr>
        <w:t>during</w:t>
      </w:r>
      <w:r w:rsidRPr="00556DDA">
        <w:rPr>
          <w:rFonts w:ascii="Times New Roman" w:hAnsi="Times New Roman"/>
          <w:bCs/>
          <w:sz w:val="24"/>
        </w:rPr>
        <w:t xml:space="preserve"> Bentley’s </w:t>
      </w:r>
      <w:r w:rsidRPr="00556DDA">
        <w:rPr>
          <w:rFonts w:ascii="Times New Roman" w:hAnsi="Times New Roman"/>
          <w:bCs/>
          <w:i/>
          <w:sz w:val="24"/>
        </w:rPr>
        <w:t xml:space="preserve">Year in Infrastructure 2017 </w:t>
      </w:r>
      <w:r w:rsidR="00BE0819">
        <w:rPr>
          <w:rFonts w:ascii="Times New Roman" w:hAnsi="Times New Roman"/>
          <w:bCs/>
          <w:sz w:val="24"/>
        </w:rPr>
        <w:t>C</w:t>
      </w:r>
      <w:r w:rsidR="00BE0819" w:rsidRPr="00556DDA">
        <w:rPr>
          <w:rFonts w:ascii="Times New Roman" w:hAnsi="Times New Roman"/>
          <w:bCs/>
          <w:sz w:val="24"/>
        </w:rPr>
        <w:t>onference</w:t>
      </w:r>
      <w:r w:rsidR="00B47F19">
        <w:rPr>
          <w:rFonts w:ascii="Times New Roman" w:hAnsi="Times New Roman"/>
          <w:bCs/>
          <w:sz w:val="24"/>
        </w:rPr>
        <w:t>,</w:t>
      </w:r>
      <w:r>
        <w:rPr>
          <w:rFonts w:ascii="Times New Roman" w:hAnsi="Times New Roman"/>
          <w:bCs/>
          <w:sz w:val="24"/>
        </w:rPr>
        <w:t xml:space="preserve"> which will be held</w:t>
      </w:r>
      <w:r w:rsidRPr="00556DDA">
        <w:rPr>
          <w:rFonts w:ascii="Times New Roman" w:hAnsi="Times New Roman"/>
          <w:bCs/>
          <w:sz w:val="24"/>
        </w:rPr>
        <w:t xml:space="preserve"> October 10-12 in Singapore</w:t>
      </w:r>
      <w:r>
        <w:rPr>
          <w:rFonts w:ascii="Times New Roman" w:hAnsi="Times New Roman"/>
          <w:bCs/>
          <w:sz w:val="24"/>
        </w:rPr>
        <w:t xml:space="preserve"> at the </w:t>
      </w:r>
      <w:r>
        <w:rPr>
          <w:rFonts w:ascii="Times New Roman" w:hAnsi="Times New Roman"/>
          <w:bCs/>
          <w:color w:val="000000" w:themeColor="text1"/>
          <w:sz w:val="24"/>
        </w:rPr>
        <w:t>Marina Bay Sands Expo and Convention Centre. The conference features keynotes, technology presentations, panel discussions, f</w:t>
      </w:r>
      <w:r w:rsidR="00B47F19">
        <w:rPr>
          <w:rFonts w:ascii="Times New Roman" w:hAnsi="Times New Roman"/>
          <w:bCs/>
          <w:color w:val="000000" w:themeColor="text1"/>
          <w:sz w:val="24"/>
        </w:rPr>
        <w:t xml:space="preserve">inalists’ presentations, and </w:t>
      </w:r>
      <w:r w:rsidR="008E0F0D">
        <w:rPr>
          <w:rFonts w:ascii="Times New Roman" w:hAnsi="Times New Roman"/>
          <w:bCs/>
          <w:color w:val="000000" w:themeColor="text1"/>
          <w:sz w:val="24"/>
        </w:rPr>
        <w:t xml:space="preserve">an </w:t>
      </w:r>
      <w:r>
        <w:rPr>
          <w:rFonts w:ascii="Times New Roman" w:hAnsi="Times New Roman"/>
          <w:bCs/>
          <w:color w:val="000000" w:themeColor="text1"/>
          <w:sz w:val="24"/>
        </w:rPr>
        <w:t>awards ceremony and gala.</w:t>
      </w:r>
    </w:p>
    <w:p w14:paraId="49C13BD1" w14:textId="77777777" w:rsidR="00556DDA" w:rsidRPr="00556DDA" w:rsidRDefault="00556DDA" w:rsidP="00FB3F48">
      <w:pPr>
        <w:rPr>
          <w:rFonts w:ascii="Times New Roman" w:hAnsi="Times New Roman"/>
          <w:bCs/>
          <w:sz w:val="24"/>
        </w:rPr>
      </w:pPr>
    </w:p>
    <w:p w14:paraId="1520A7A8" w14:textId="77777777" w:rsidR="00B47F19" w:rsidRPr="00B47F19" w:rsidRDefault="00B47F19" w:rsidP="00FB3F4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47F19">
        <w:rPr>
          <w:rFonts w:ascii="Times New Roman" w:hAnsi="Times New Roman" w:cs="Times New Roman"/>
          <w:b/>
          <w:i/>
          <w:sz w:val="24"/>
          <w:szCs w:val="24"/>
        </w:rPr>
        <w:t>Who:</w:t>
      </w:r>
    </w:p>
    <w:p w14:paraId="20CC8CA2" w14:textId="77777777" w:rsidR="00A01FD2" w:rsidRPr="00B47F19" w:rsidRDefault="00B47F19" w:rsidP="00FB3F48">
      <w:pPr>
        <w:rPr>
          <w:rFonts w:ascii="Times New Roman" w:hAnsi="Times New Roman" w:cs="Times New Roman"/>
          <w:sz w:val="24"/>
          <w:szCs w:val="24"/>
        </w:rPr>
      </w:pPr>
      <w:r w:rsidRPr="00B47F19">
        <w:rPr>
          <w:rFonts w:ascii="Times New Roman" w:hAnsi="Times New Roman" w:cs="Times New Roman"/>
          <w:sz w:val="24"/>
          <w:szCs w:val="24"/>
        </w:rPr>
        <w:t>The finalist</w:t>
      </w:r>
      <w:r w:rsidR="009653C9">
        <w:rPr>
          <w:rFonts w:ascii="Times New Roman" w:hAnsi="Times New Roman" w:cs="Times New Roman"/>
          <w:sz w:val="24"/>
          <w:szCs w:val="24"/>
        </w:rPr>
        <w:t>’</w:t>
      </w:r>
      <w:r w:rsidRPr="00B47F19">
        <w:rPr>
          <w:rFonts w:ascii="Times New Roman" w:hAnsi="Times New Roman" w:cs="Times New Roman"/>
          <w:sz w:val="24"/>
          <w:szCs w:val="24"/>
        </w:rPr>
        <w:t>s</w:t>
      </w:r>
      <w:r w:rsidR="009653C9">
        <w:rPr>
          <w:rFonts w:ascii="Times New Roman" w:hAnsi="Times New Roman" w:cs="Times New Roman"/>
          <w:sz w:val="24"/>
          <w:szCs w:val="24"/>
        </w:rPr>
        <w:t xml:space="preserve"> project</w:t>
      </w:r>
      <w:r w:rsidRPr="00B47F19">
        <w:rPr>
          <w:rFonts w:ascii="Times New Roman" w:hAnsi="Times New Roman" w:cs="Times New Roman"/>
          <w:sz w:val="24"/>
          <w:szCs w:val="24"/>
        </w:rPr>
        <w:t xml:space="preserve"> and </w:t>
      </w:r>
      <w:r w:rsidR="009653C9">
        <w:rPr>
          <w:rFonts w:ascii="Times New Roman" w:hAnsi="Times New Roman" w:cs="Times New Roman"/>
          <w:sz w:val="24"/>
          <w:szCs w:val="24"/>
        </w:rPr>
        <w:t>organization</w:t>
      </w:r>
      <w:r w:rsidRPr="00B47F19">
        <w:rPr>
          <w:rFonts w:ascii="Times New Roman" w:hAnsi="Times New Roman" w:cs="Times New Roman"/>
          <w:sz w:val="24"/>
          <w:szCs w:val="24"/>
        </w:rPr>
        <w:t xml:space="preserve"> in </w:t>
      </w:r>
      <w:r w:rsidR="009653C9">
        <w:rPr>
          <w:rFonts w:ascii="Times New Roman" w:hAnsi="Times New Roman" w:cs="Times New Roman"/>
          <w:sz w:val="24"/>
          <w:szCs w:val="24"/>
        </w:rPr>
        <w:t>Malawi is</w:t>
      </w:r>
      <w:r w:rsidRPr="00B47F19">
        <w:rPr>
          <w:rFonts w:ascii="Times New Roman" w:hAnsi="Times New Roman" w:cs="Times New Roman"/>
          <w:sz w:val="24"/>
          <w:szCs w:val="24"/>
        </w:rPr>
        <w:t>:</w:t>
      </w:r>
    </w:p>
    <w:p w14:paraId="623BE9F5" w14:textId="77777777" w:rsidR="00CE28CF" w:rsidRPr="00B47F19" w:rsidRDefault="00CE28CF" w:rsidP="00FB3F4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F8B444E" w14:textId="77777777" w:rsidR="009653C9" w:rsidRDefault="00556DDA" w:rsidP="00D3244C">
      <w:pPr>
        <w:spacing w:line="276" w:lineRule="auto"/>
        <w:rPr>
          <w:rFonts w:ascii="Times New Roman" w:hAnsi="Times New Roman"/>
          <w:b/>
          <w:sz w:val="24"/>
        </w:rPr>
      </w:pPr>
      <w:r w:rsidRPr="009653C9">
        <w:rPr>
          <w:rFonts w:ascii="Times New Roman" w:eastAsia="Times New Roman" w:hAnsi="Times New Roman" w:cs="Times New Roman"/>
          <w:b/>
          <w:sz w:val="24"/>
          <w:szCs w:val="24"/>
        </w:rPr>
        <w:t>Category</w:t>
      </w:r>
      <w:r w:rsidR="009653C9" w:rsidRPr="009653C9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653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53C9">
        <w:rPr>
          <w:rFonts w:ascii="Times New Roman" w:hAnsi="Times New Roman"/>
          <w:b/>
          <w:sz w:val="24"/>
        </w:rPr>
        <w:t>BIM Advancements</w:t>
      </w:r>
      <w:r w:rsidR="009653C9" w:rsidRPr="00836AA0">
        <w:rPr>
          <w:rFonts w:ascii="Times New Roman" w:hAnsi="Times New Roman"/>
          <w:b/>
          <w:sz w:val="24"/>
        </w:rPr>
        <w:t xml:space="preserve"> in </w:t>
      </w:r>
      <w:r w:rsidR="009653C9">
        <w:rPr>
          <w:rFonts w:ascii="Times New Roman" w:hAnsi="Times New Roman"/>
          <w:b/>
          <w:sz w:val="24"/>
        </w:rPr>
        <w:t>Power Generation</w:t>
      </w:r>
    </w:p>
    <w:p w14:paraId="0CC8382F" w14:textId="77777777" w:rsidR="009653C9" w:rsidRPr="009C7E42" w:rsidRDefault="009653C9" w:rsidP="00D3244C">
      <w:pPr>
        <w:pStyle w:val="ListParagraph"/>
        <w:suppressAutoHyphens/>
        <w:spacing w:line="276" w:lineRule="auto"/>
      </w:pPr>
      <w:r w:rsidRPr="009C7E42">
        <w:t xml:space="preserve">COBA – Engineering and Environmental Consultants </w:t>
      </w:r>
      <w:r w:rsidRPr="009C7E42">
        <w:rPr>
          <w:bCs/>
          <w:color w:val="000000"/>
        </w:rPr>
        <w:t>–</w:t>
      </w:r>
      <w:r w:rsidRPr="009C7E42">
        <w:t xml:space="preserve"> Kholombidzo Hydro Power Electric Plant </w:t>
      </w:r>
      <w:r w:rsidRPr="009C7E42">
        <w:rPr>
          <w:bCs/>
          <w:color w:val="000000"/>
        </w:rPr>
        <w:t>–</w:t>
      </w:r>
      <w:r w:rsidRPr="009C7E42">
        <w:t xml:space="preserve"> </w:t>
      </w:r>
      <w:r w:rsidRPr="009C7E42">
        <w:rPr>
          <w:bCs/>
          <w:color w:val="000000"/>
        </w:rPr>
        <w:t>(</w:t>
      </w:r>
      <w:r w:rsidRPr="009C7E42">
        <w:t>District of Blantyre, Malawi)</w:t>
      </w:r>
    </w:p>
    <w:p w14:paraId="7820205D" w14:textId="77777777" w:rsidR="00B47F19" w:rsidRDefault="00B47F19" w:rsidP="00FB3F4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867FF5" w14:textId="77777777" w:rsidR="000B3015" w:rsidRPr="000B3015" w:rsidRDefault="000B3015" w:rsidP="00FB3F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B3015">
        <w:rPr>
          <w:rFonts w:ascii="Times New Roman" w:eastAsia="Times New Roman" w:hAnsi="Times New Roman" w:cs="Times New Roman"/>
          <w:b/>
          <w:sz w:val="24"/>
          <w:szCs w:val="24"/>
        </w:rPr>
        <w:t xml:space="preserve">Image and caption: </w:t>
      </w:r>
    </w:p>
    <w:p w14:paraId="59E78A55" w14:textId="77777777" w:rsidR="000B3015" w:rsidRPr="008747A4" w:rsidRDefault="00B9751D" w:rsidP="00FB3F48">
      <w:pPr>
        <w:rPr>
          <w:rFonts w:ascii="Times New Roman" w:eastAsia="Times New Roman" w:hAnsi="Times New Roman" w:cs="Times New Roman"/>
          <w:sz w:val="24"/>
          <w:szCs w:val="24"/>
        </w:rPr>
      </w:pPr>
      <w:hyperlink r:id="rId13" w:tooltip="view image" w:history="1">
        <w:r w:rsidR="007D724D">
          <w:rPr>
            <w:rStyle w:val="Hyperlink"/>
            <w:rFonts w:ascii="Times New Roman" w:hAnsi="Times New Roman" w:cs="Times New Roman"/>
            <w:sz w:val="24"/>
            <w:szCs w:val="24"/>
          </w:rPr>
          <w:t>Kholombidzo Hydro Power Electric Plant, District of Blantyre, Malawi; image courtesy of COBA – Engineering and Environmental Consultants</w:t>
        </w:r>
      </w:hyperlink>
    </w:p>
    <w:p w14:paraId="22B2BECA" w14:textId="77777777" w:rsidR="000B3015" w:rsidRDefault="000B3015" w:rsidP="00FB3F4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4E120A" w14:textId="77777777" w:rsidR="00556DDA" w:rsidRDefault="00B47F19" w:rsidP="00FB3F48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47F19">
        <w:rPr>
          <w:rFonts w:ascii="Times New Roman" w:eastAsia="Times New Roman" w:hAnsi="Times New Roman" w:cs="Times New Roman"/>
          <w:b/>
          <w:i/>
          <w:sz w:val="24"/>
          <w:szCs w:val="24"/>
        </w:rPr>
        <w:t>Where:</w:t>
      </w:r>
      <w:r w:rsidR="00556DDA" w:rsidRPr="00B47F1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14:paraId="5416EE7C" w14:textId="77777777" w:rsidR="00B47F19" w:rsidRPr="00B47F19" w:rsidRDefault="00B47F19" w:rsidP="00D3244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Winners of Bentley’s </w:t>
      </w:r>
      <w:r w:rsidRPr="00B47F19">
        <w:rPr>
          <w:rFonts w:ascii="Times New Roman" w:eastAsia="Times New Roman" w:hAnsi="Times New Roman" w:cs="Times New Roman"/>
          <w:i/>
          <w:sz w:val="24"/>
          <w:szCs w:val="24"/>
        </w:rPr>
        <w:t>Be Inspired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Awards will be announced at a special ceremony and gala on October 12, 2017 at the </w:t>
      </w:r>
      <w:r>
        <w:rPr>
          <w:rFonts w:ascii="Times New Roman" w:hAnsi="Times New Roman"/>
          <w:bCs/>
          <w:color w:val="000000" w:themeColor="text1"/>
          <w:sz w:val="24"/>
        </w:rPr>
        <w:t>Marina Bay Sands Expo and Convention Centre</w:t>
      </w:r>
      <w:r w:rsidR="00040723">
        <w:rPr>
          <w:rFonts w:ascii="Times New Roman" w:hAnsi="Times New Roman"/>
          <w:bCs/>
          <w:color w:val="000000" w:themeColor="text1"/>
          <w:sz w:val="24"/>
        </w:rPr>
        <w:t xml:space="preserve"> in Singapore</w:t>
      </w:r>
      <w:r>
        <w:rPr>
          <w:rFonts w:ascii="Times New Roman" w:hAnsi="Times New Roman"/>
          <w:bCs/>
          <w:color w:val="000000" w:themeColor="text1"/>
          <w:sz w:val="24"/>
        </w:rPr>
        <w:t>.</w:t>
      </w:r>
    </w:p>
    <w:p w14:paraId="0EC7F79F" w14:textId="77777777" w:rsidR="00B47F19" w:rsidRPr="00B47F19" w:rsidRDefault="00B47F19" w:rsidP="00FB3F48">
      <w:pPr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87349CF" w14:textId="77777777" w:rsidR="00F26024" w:rsidRDefault="00F26024">
      <w:pPr>
        <w:spacing w:after="160" w:line="259" w:lineRule="auto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br w:type="page"/>
      </w:r>
    </w:p>
    <w:p w14:paraId="69E342C5" w14:textId="77777777" w:rsidR="00D429AF" w:rsidRPr="00B47F19" w:rsidRDefault="00D429AF" w:rsidP="00FB3F48">
      <w:pP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B47F19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lastRenderedPageBreak/>
        <w:t>For more information:</w:t>
      </w:r>
    </w:p>
    <w:p w14:paraId="4E855EBA" w14:textId="77777777" w:rsidR="00D429AF" w:rsidRPr="00B47F19" w:rsidRDefault="00556DDA" w:rsidP="00D3244C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F19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F</w:t>
      </w:r>
      <w:r w:rsidR="00123D56" w:rsidRPr="00B47F19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or additional details</w:t>
      </w:r>
      <w:r w:rsidR="00D429AF" w:rsidRPr="00B47F19">
        <w:rPr>
          <w:rFonts w:ascii="Times New Roman" w:hAnsi="Times New Roman" w:cs="Times New Roman"/>
          <w:color w:val="000000"/>
          <w:sz w:val="24"/>
          <w:szCs w:val="24"/>
        </w:rPr>
        <w:t xml:space="preserve">, please </w:t>
      </w:r>
      <w:r w:rsidR="00D23FCC" w:rsidRPr="00B47F19">
        <w:rPr>
          <w:rFonts w:ascii="Times New Roman" w:hAnsi="Times New Roman" w:cs="Times New Roman"/>
          <w:color w:val="000000"/>
          <w:sz w:val="24"/>
          <w:szCs w:val="24"/>
        </w:rPr>
        <w:t xml:space="preserve">visit </w:t>
      </w:r>
      <w:hyperlink r:id="rId14" w:history="1">
        <w:r w:rsidR="00E47BE6">
          <w:rPr>
            <w:rStyle w:val="Hyperlink"/>
            <w:rFonts w:ascii="Times New Roman" w:hAnsi="Times New Roman" w:cs="Times New Roman"/>
            <w:sz w:val="24"/>
            <w:szCs w:val="24"/>
          </w:rPr>
          <w:t>bentley.com/BeInspired</w:t>
        </w:r>
      </w:hyperlink>
      <w:r w:rsidR="00D23FCC" w:rsidRPr="00B47F19">
        <w:rPr>
          <w:rFonts w:ascii="Times New Roman" w:hAnsi="Times New Roman" w:cs="Times New Roman"/>
          <w:color w:val="000000"/>
          <w:sz w:val="24"/>
          <w:szCs w:val="24"/>
        </w:rPr>
        <w:t xml:space="preserve">, or </w:t>
      </w:r>
      <w:r w:rsidR="00D429AF" w:rsidRPr="00B47F19">
        <w:rPr>
          <w:rFonts w:ascii="Times New Roman" w:hAnsi="Times New Roman" w:cs="Times New Roman"/>
          <w:color w:val="000000"/>
          <w:sz w:val="24"/>
          <w:szCs w:val="24"/>
        </w:rPr>
        <w:t>contact</w:t>
      </w:r>
      <w:r w:rsidR="00123D56" w:rsidRPr="00B47F19">
        <w:rPr>
          <w:rFonts w:ascii="Times New Roman" w:hAnsi="Times New Roman" w:cs="Times New Roman"/>
          <w:color w:val="000000"/>
          <w:sz w:val="24"/>
          <w:szCs w:val="24"/>
        </w:rPr>
        <w:t xml:space="preserve"> Christine Byrne, senior media relations manager, at </w:t>
      </w:r>
      <w:hyperlink r:id="rId15" w:history="1">
        <w:r w:rsidR="002838D6" w:rsidRPr="00B47F19">
          <w:rPr>
            <w:rStyle w:val="Hyperlink"/>
            <w:rFonts w:ascii="Times New Roman" w:hAnsi="Times New Roman" w:cs="Times New Roman"/>
            <w:sz w:val="24"/>
            <w:szCs w:val="24"/>
          </w:rPr>
          <w:t>Christine.Byrne@bentley.com</w:t>
        </w:r>
      </w:hyperlink>
      <w:r w:rsidR="00833ED2" w:rsidRPr="00B47F19">
        <w:rPr>
          <w:rStyle w:val="Hyperlink"/>
          <w:rFonts w:ascii="Times New Roman" w:hAnsi="Times New Roman" w:cs="Times New Roman"/>
          <w:sz w:val="24"/>
          <w:szCs w:val="24"/>
        </w:rPr>
        <w:t>,</w:t>
      </w:r>
      <w:r w:rsidR="00123D56" w:rsidRPr="00B47F1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23D56" w:rsidRPr="00B47F19">
        <w:rPr>
          <w:rFonts w:ascii="Times New Roman" w:hAnsi="Times New Roman" w:cs="Times New Roman"/>
          <w:sz w:val="24"/>
          <w:szCs w:val="24"/>
        </w:rPr>
        <w:t xml:space="preserve">or call </w:t>
      </w:r>
      <w:r w:rsidR="00833ED2" w:rsidRPr="00B47F19">
        <w:rPr>
          <w:rFonts w:ascii="Times New Roman" w:hAnsi="Times New Roman" w:cs="Times New Roman"/>
          <w:sz w:val="24"/>
          <w:szCs w:val="24"/>
        </w:rPr>
        <w:t>203-217-</w:t>
      </w:r>
      <w:r w:rsidR="00123D56" w:rsidRPr="00B47F19">
        <w:rPr>
          <w:rFonts w:ascii="Times New Roman" w:hAnsi="Times New Roman" w:cs="Times New Roman"/>
          <w:sz w:val="24"/>
          <w:szCs w:val="24"/>
        </w:rPr>
        <w:t>9669</w:t>
      </w:r>
      <w:r w:rsidR="00D23FCC" w:rsidRPr="00B47F19">
        <w:rPr>
          <w:rFonts w:ascii="Times New Roman" w:hAnsi="Times New Roman" w:cs="Times New Roman"/>
          <w:sz w:val="24"/>
          <w:szCs w:val="24"/>
        </w:rPr>
        <w:t>.</w:t>
      </w:r>
    </w:p>
    <w:p w14:paraId="6D8FD345" w14:textId="77777777" w:rsidR="002838D6" w:rsidRPr="00B47F19" w:rsidRDefault="002838D6" w:rsidP="00D3244C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1A8E5C4" w14:textId="77777777" w:rsidR="00AE6028" w:rsidRPr="008A5C2A" w:rsidRDefault="00AE6028" w:rsidP="00D3244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47F19">
        <w:rPr>
          <w:rFonts w:ascii="Times New Roman" w:hAnsi="Times New Roman" w:cs="Times New Roman"/>
          <w:sz w:val="24"/>
          <w:szCs w:val="24"/>
        </w:rPr>
        <w:t xml:space="preserve">For additional information about The </w:t>
      </w:r>
      <w:r w:rsidRPr="00B47F19">
        <w:rPr>
          <w:rFonts w:ascii="Times New Roman" w:hAnsi="Times New Roman" w:cs="Times New Roman"/>
          <w:i/>
          <w:iCs/>
          <w:sz w:val="24"/>
          <w:szCs w:val="24"/>
        </w:rPr>
        <w:t xml:space="preserve">Year in Infrastructure 2017 </w:t>
      </w:r>
      <w:r w:rsidRPr="00B47F19">
        <w:rPr>
          <w:rFonts w:ascii="Times New Roman" w:hAnsi="Times New Roman" w:cs="Times New Roman"/>
          <w:sz w:val="24"/>
          <w:szCs w:val="24"/>
        </w:rPr>
        <w:t xml:space="preserve">Conference or to register, click </w:t>
      </w:r>
      <w:hyperlink r:id="rId16" w:history="1">
        <w:r w:rsidRPr="00B47F19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 w:rsidRPr="00B47F19">
        <w:rPr>
          <w:rStyle w:val="Hyperlink"/>
          <w:rFonts w:ascii="Times New Roman" w:hAnsi="Times New Roman" w:cs="Times New Roman"/>
          <w:sz w:val="24"/>
          <w:szCs w:val="24"/>
        </w:rPr>
        <w:t>.</w:t>
      </w:r>
      <w:r w:rsidRPr="00B47F19">
        <w:rPr>
          <w:rFonts w:ascii="Times New Roman" w:hAnsi="Times New Roman" w:cs="Times New Roman"/>
          <w:sz w:val="24"/>
          <w:szCs w:val="24"/>
        </w:rPr>
        <w:t xml:space="preserve"> Follow us on Twitter @bentleysystems and follow the news leading up to this event with this hashtag: #YII2017. </w:t>
      </w:r>
      <w:r w:rsidRPr="00B47F19">
        <w:rPr>
          <w:rFonts w:ascii="Times New Roman" w:hAnsi="Times New Roman" w:cs="Times New Roman"/>
          <w:b/>
          <w:bCs/>
          <w:sz w:val="24"/>
          <w:szCs w:val="24"/>
        </w:rPr>
        <w:t>Like</w:t>
      </w:r>
      <w:r w:rsidRPr="00B47F19">
        <w:rPr>
          <w:rFonts w:ascii="Times New Roman" w:hAnsi="Times New Roman" w:cs="Times New Roman"/>
          <w:sz w:val="24"/>
          <w:szCs w:val="24"/>
        </w:rPr>
        <w:t xml:space="preserve"> Bentley Systems on Facebook: </w:t>
      </w:r>
      <w:hyperlink r:id="rId17" w:history="1">
        <w:r w:rsidRPr="00B47F19">
          <w:rPr>
            <w:rStyle w:val="Hyperlink"/>
            <w:rFonts w:ascii="Times New Roman" w:hAnsi="Times New Roman" w:cs="Times New Roman"/>
            <w:sz w:val="24"/>
            <w:szCs w:val="24"/>
          </w:rPr>
          <w:t>http://facebook.com/bentleysystems</w:t>
        </w:r>
      </w:hyperlink>
      <w:r w:rsidRPr="008A5C2A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, </w:t>
      </w:r>
      <w:r w:rsidRPr="008A5C2A">
        <w:rPr>
          <w:rStyle w:val="Hyperlink"/>
          <w:rFonts w:ascii="Times New Roman" w:hAnsi="Times New Roman" w:cs="Times New Roman"/>
          <w:color w:val="000000"/>
          <w:sz w:val="24"/>
          <w:szCs w:val="24"/>
          <w:u w:val="none"/>
        </w:rPr>
        <w:t xml:space="preserve">and </w:t>
      </w:r>
      <w:r w:rsidRPr="008A5C2A">
        <w:rPr>
          <w:rStyle w:val="Hyperlink"/>
          <w:rFonts w:ascii="Times New Roman" w:hAnsi="Times New Roman" w:cs="Times New Roman"/>
          <w:b/>
          <w:bCs/>
          <w:color w:val="000000"/>
          <w:sz w:val="24"/>
          <w:szCs w:val="24"/>
          <w:u w:val="none"/>
        </w:rPr>
        <w:t>follow</w:t>
      </w:r>
      <w:r w:rsidRPr="008A5C2A">
        <w:rPr>
          <w:rStyle w:val="Hyperlink"/>
          <w:rFonts w:ascii="Times New Roman" w:hAnsi="Times New Roman" w:cs="Times New Roman"/>
          <w:color w:val="000000"/>
          <w:sz w:val="24"/>
          <w:szCs w:val="24"/>
          <w:u w:val="none"/>
        </w:rPr>
        <w:t xml:space="preserve"> us on </w:t>
      </w:r>
      <w:hyperlink r:id="rId18" w:history="1">
        <w:r w:rsidRPr="008A5C2A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LinkedIn</w:t>
        </w:r>
      </w:hyperlink>
      <w:r w:rsidRPr="008A5C2A">
        <w:rPr>
          <w:rStyle w:val="Hyperlink"/>
          <w:rFonts w:ascii="Times New Roman" w:hAnsi="Times New Roman" w:cs="Times New Roman"/>
          <w:sz w:val="24"/>
          <w:szCs w:val="24"/>
          <w:u w:val="none"/>
        </w:rPr>
        <w:t>.</w:t>
      </w:r>
    </w:p>
    <w:p w14:paraId="07837908" w14:textId="77777777" w:rsidR="00394EC5" w:rsidRPr="00B47F19" w:rsidRDefault="00394EC5" w:rsidP="00FB3F48">
      <w:pPr>
        <w:rPr>
          <w:rFonts w:ascii="Times New Roman" w:hAnsi="Times New Roman" w:cs="Times New Roman"/>
          <w:sz w:val="24"/>
          <w:szCs w:val="24"/>
        </w:rPr>
      </w:pPr>
    </w:p>
    <w:p w14:paraId="59C6DFCD" w14:textId="77777777" w:rsidR="00D429AF" w:rsidRPr="00B47F19" w:rsidRDefault="00D429AF" w:rsidP="00FB3F48">
      <w:pPr>
        <w:rPr>
          <w:rFonts w:ascii="Times New Roman" w:hAnsi="Times New Roman" w:cs="Times New Roman"/>
          <w:sz w:val="24"/>
          <w:szCs w:val="24"/>
        </w:rPr>
      </w:pPr>
      <w:r w:rsidRPr="00B47F19">
        <w:rPr>
          <w:rFonts w:ascii="Times New Roman" w:hAnsi="Times New Roman" w:cs="Times New Roman"/>
          <w:b/>
          <w:bCs/>
          <w:sz w:val="24"/>
          <w:szCs w:val="24"/>
        </w:rPr>
        <w:t>About Bentley Systems:</w:t>
      </w:r>
    </w:p>
    <w:bookmarkEnd w:id="1"/>
    <w:p w14:paraId="3D84A8A5" w14:textId="77777777" w:rsidR="00D23FCC" w:rsidRPr="00B47F19" w:rsidRDefault="00D23FCC" w:rsidP="00D3244C">
      <w:pPr>
        <w:pStyle w:val="NormalWeb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B47F19">
        <w:rPr>
          <w:rFonts w:ascii="Times New Roman" w:hAnsi="Times New Roman" w:cs="Times New Roman"/>
        </w:rPr>
        <w:t>Bentley Systems is a global leader in providing architects, engineers, geospatial professionals, constructors, and owner-operators with comprehensive software solutions for advancing</w:t>
      </w:r>
      <w:r w:rsidRPr="00B47F19">
        <w:rPr>
          <w:rFonts w:ascii="Times New Roman" w:hAnsi="Times New Roman" w:cs="Times New Roman"/>
          <w:i/>
        </w:rPr>
        <w:t xml:space="preserve"> </w:t>
      </w:r>
      <w:r w:rsidRPr="00B47F19">
        <w:rPr>
          <w:rFonts w:ascii="Times New Roman" w:hAnsi="Times New Roman" w:cs="Times New Roman"/>
        </w:rPr>
        <w:t xml:space="preserve">the design, construction, and operations of infrastructure. </w:t>
      </w:r>
    </w:p>
    <w:p w14:paraId="25468E5F" w14:textId="77777777" w:rsidR="00D93E3B" w:rsidRDefault="00D93E3B" w:rsidP="00D3244C">
      <w:pPr>
        <w:pStyle w:val="NormalWeb"/>
        <w:spacing w:before="0" w:beforeAutospacing="0" w:after="0" w:afterAutospacing="0" w:line="276" w:lineRule="auto"/>
        <w:rPr>
          <w:rFonts w:ascii="Times New Roman" w:hAnsi="Times New Roman" w:cs="Times New Roman"/>
        </w:rPr>
      </w:pPr>
    </w:p>
    <w:p w14:paraId="1ED0907B" w14:textId="77777777" w:rsidR="00D23FCC" w:rsidRPr="00B47F19" w:rsidRDefault="00D23FCC" w:rsidP="00D3244C">
      <w:pPr>
        <w:pStyle w:val="NormalWeb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B47F19">
        <w:rPr>
          <w:rFonts w:ascii="Times New Roman" w:hAnsi="Times New Roman" w:cs="Times New Roman"/>
        </w:rPr>
        <w:t xml:space="preserve">Founded in 1984, Bentley has more than 3,000 colleagues in over 50 countries, more than $600 million in annual revenues, and since 2011 has invested more than $1 billion in research, development, and acquisitions. </w:t>
      </w:r>
    </w:p>
    <w:p w14:paraId="42437A7A" w14:textId="77777777" w:rsidR="00C0784A" w:rsidRDefault="00C0784A" w:rsidP="00D3244C">
      <w:pPr>
        <w:pStyle w:val="NormalWeb"/>
        <w:spacing w:before="0" w:beforeAutospacing="0" w:after="0" w:afterAutospacing="0" w:line="276" w:lineRule="auto"/>
        <w:rPr>
          <w:rFonts w:ascii="Times New Roman" w:hAnsi="Times New Roman" w:cs="Times New Roman"/>
        </w:rPr>
      </w:pPr>
    </w:p>
    <w:p w14:paraId="31BE7236" w14:textId="77777777" w:rsidR="00024CF1" w:rsidRPr="00B47F19" w:rsidRDefault="00D23FCC" w:rsidP="00D3244C">
      <w:pPr>
        <w:pStyle w:val="NormalWeb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B47F19">
        <w:rPr>
          <w:rFonts w:ascii="Times New Roman" w:hAnsi="Times New Roman" w:cs="Times New Roman"/>
        </w:rPr>
        <w:t xml:space="preserve">Additional information about Bentley is available at </w:t>
      </w:r>
      <w:hyperlink r:id="rId19" w:history="1">
        <w:r w:rsidRPr="00B47F19">
          <w:rPr>
            <w:rStyle w:val="Hyperlink"/>
            <w:rFonts w:ascii="Times New Roman" w:eastAsiaTheme="majorEastAsia" w:hAnsi="Times New Roman" w:cs="Times New Roman"/>
          </w:rPr>
          <w:t>www.bentley.com</w:t>
        </w:r>
      </w:hyperlink>
      <w:r w:rsidRPr="00B47F19">
        <w:rPr>
          <w:rFonts w:ascii="Times New Roman" w:hAnsi="Times New Roman" w:cs="Times New Roman"/>
        </w:rPr>
        <w:t>.</w:t>
      </w:r>
    </w:p>
    <w:sectPr w:rsidR="00024CF1" w:rsidRPr="00B47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24E9F" w14:textId="77777777" w:rsidR="00B9751D" w:rsidRDefault="00B9751D" w:rsidP="00C33EF2">
      <w:r>
        <w:separator/>
      </w:r>
    </w:p>
  </w:endnote>
  <w:endnote w:type="continuationSeparator" w:id="0">
    <w:p w14:paraId="22F4B501" w14:textId="77777777" w:rsidR="00B9751D" w:rsidRDefault="00B9751D" w:rsidP="00C33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C87DF" w14:textId="77777777" w:rsidR="00B9751D" w:rsidRDefault="00B9751D" w:rsidP="00C33EF2">
      <w:r>
        <w:separator/>
      </w:r>
    </w:p>
  </w:footnote>
  <w:footnote w:type="continuationSeparator" w:id="0">
    <w:p w14:paraId="05AC607F" w14:textId="77777777" w:rsidR="00B9751D" w:rsidRDefault="00B9751D" w:rsidP="00C33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0974"/>
    <w:multiLevelType w:val="hybridMultilevel"/>
    <w:tmpl w:val="8DB4C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C50608"/>
    <w:multiLevelType w:val="hybridMultilevel"/>
    <w:tmpl w:val="21983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7698C"/>
    <w:multiLevelType w:val="multilevel"/>
    <w:tmpl w:val="F98C2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DE0A55"/>
    <w:multiLevelType w:val="hybridMultilevel"/>
    <w:tmpl w:val="433A8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04D14"/>
    <w:multiLevelType w:val="hybridMultilevel"/>
    <w:tmpl w:val="9A068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C00DD"/>
    <w:multiLevelType w:val="hybridMultilevel"/>
    <w:tmpl w:val="98242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D3088"/>
    <w:multiLevelType w:val="hybridMultilevel"/>
    <w:tmpl w:val="3A02E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75BEA"/>
    <w:multiLevelType w:val="hybridMultilevel"/>
    <w:tmpl w:val="D35E3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205452"/>
    <w:multiLevelType w:val="hybridMultilevel"/>
    <w:tmpl w:val="0DB6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924E7B"/>
    <w:multiLevelType w:val="hybridMultilevel"/>
    <w:tmpl w:val="1114A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7072CA"/>
    <w:multiLevelType w:val="hybridMultilevel"/>
    <w:tmpl w:val="0FD60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401FBD"/>
    <w:multiLevelType w:val="hybridMultilevel"/>
    <w:tmpl w:val="9BB04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DB3D07"/>
    <w:multiLevelType w:val="hybridMultilevel"/>
    <w:tmpl w:val="D4600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6D2372"/>
    <w:multiLevelType w:val="hybridMultilevel"/>
    <w:tmpl w:val="FD5C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13"/>
  </w:num>
  <w:num w:numId="9">
    <w:abstractNumId w:val="1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AwM7YwtjS0MDcwMTBQ0lEKTi0uzszPAykwrgUABwnlqiwAAAA="/>
  </w:docVars>
  <w:rsids>
    <w:rsidRoot w:val="00D429AF"/>
    <w:rsid w:val="00004169"/>
    <w:rsid w:val="000072F9"/>
    <w:rsid w:val="00024CF1"/>
    <w:rsid w:val="00027F61"/>
    <w:rsid w:val="00040723"/>
    <w:rsid w:val="00050BA6"/>
    <w:rsid w:val="0007736A"/>
    <w:rsid w:val="00077E7A"/>
    <w:rsid w:val="00084DAA"/>
    <w:rsid w:val="000B13A2"/>
    <w:rsid w:val="000B3015"/>
    <w:rsid w:val="000C2B7C"/>
    <w:rsid w:val="000F236D"/>
    <w:rsid w:val="00100757"/>
    <w:rsid w:val="00123D56"/>
    <w:rsid w:val="00162253"/>
    <w:rsid w:val="00166EA9"/>
    <w:rsid w:val="0018188E"/>
    <w:rsid w:val="001A7FC1"/>
    <w:rsid w:val="001B1E8D"/>
    <w:rsid w:val="001B3944"/>
    <w:rsid w:val="001D1471"/>
    <w:rsid w:val="001D4B76"/>
    <w:rsid w:val="001F6EA2"/>
    <w:rsid w:val="002211AC"/>
    <w:rsid w:val="002303FF"/>
    <w:rsid w:val="00260872"/>
    <w:rsid w:val="00267EBA"/>
    <w:rsid w:val="00275268"/>
    <w:rsid w:val="002838D6"/>
    <w:rsid w:val="002A7CE0"/>
    <w:rsid w:val="002C3917"/>
    <w:rsid w:val="002E457A"/>
    <w:rsid w:val="0030085D"/>
    <w:rsid w:val="00344DD7"/>
    <w:rsid w:val="003736A2"/>
    <w:rsid w:val="00384EA9"/>
    <w:rsid w:val="00394EC5"/>
    <w:rsid w:val="003B2BB8"/>
    <w:rsid w:val="003B7A35"/>
    <w:rsid w:val="00415512"/>
    <w:rsid w:val="00423368"/>
    <w:rsid w:val="00425EDC"/>
    <w:rsid w:val="00442286"/>
    <w:rsid w:val="00450599"/>
    <w:rsid w:val="00471FD3"/>
    <w:rsid w:val="0048493C"/>
    <w:rsid w:val="004C3E90"/>
    <w:rsid w:val="004D452E"/>
    <w:rsid w:val="005075DF"/>
    <w:rsid w:val="00524F89"/>
    <w:rsid w:val="005251AB"/>
    <w:rsid w:val="00531030"/>
    <w:rsid w:val="005347F2"/>
    <w:rsid w:val="00550819"/>
    <w:rsid w:val="00556DDA"/>
    <w:rsid w:val="005801FB"/>
    <w:rsid w:val="005D19E1"/>
    <w:rsid w:val="005D5AFF"/>
    <w:rsid w:val="00601C0A"/>
    <w:rsid w:val="00605EAF"/>
    <w:rsid w:val="006355C2"/>
    <w:rsid w:val="00663A1F"/>
    <w:rsid w:val="006649A9"/>
    <w:rsid w:val="006B1D64"/>
    <w:rsid w:val="00780B3D"/>
    <w:rsid w:val="007B7ED3"/>
    <w:rsid w:val="007D724D"/>
    <w:rsid w:val="007E3B7A"/>
    <w:rsid w:val="00801AC0"/>
    <w:rsid w:val="00825766"/>
    <w:rsid w:val="00833ED2"/>
    <w:rsid w:val="0084021B"/>
    <w:rsid w:val="00862725"/>
    <w:rsid w:val="00865B65"/>
    <w:rsid w:val="008747A4"/>
    <w:rsid w:val="008A5C2A"/>
    <w:rsid w:val="008C23FD"/>
    <w:rsid w:val="008C3A69"/>
    <w:rsid w:val="008E0F0D"/>
    <w:rsid w:val="008E3C46"/>
    <w:rsid w:val="00900E93"/>
    <w:rsid w:val="009129DA"/>
    <w:rsid w:val="009403E9"/>
    <w:rsid w:val="00947E66"/>
    <w:rsid w:val="009653C9"/>
    <w:rsid w:val="0097269A"/>
    <w:rsid w:val="00981987"/>
    <w:rsid w:val="00985837"/>
    <w:rsid w:val="00994AC5"/>
    <w:rsid w:val="00A0102D"/>
    <w:rsid w:val="00A01E5A"/>
    <w:rsid w:val="00A01FD2"/>
    <w:rsid w:val="00A3572E"/>
    <w:rsid w:val="00A40649"/>
    <w:rsid w:val="00A93D8D"/>
    <w:rsid w:val="00A9577C"/>
    <w:rsid w:val="00AA0C7E"/>
    <w:rsid w:val="00AB68B1"/>
    <w:rsid w:val="00AD0B96"/>
    <w:rsid w:val="00AD6AF5"/>
    <w:rsid w:val="00AE495E"/>
    <w:rsid w:val="00AE6028"/>
    <w:rsid w:val="00B00035"/>
    <w:rsid w:val="00B02A66"/>
    <w:rsid w:val="00B16BA9"/>
    <w:rsid w:val="00B21B39"/>
    <w:rsid w:val="00B2642D"/>
    <w:rsid w:val="00B47F19"/>
    <w:rsid w:val="00B6013E"/>
    <w:rsid w:val="00B774B8"/>
    <w:rsid w:val="00B93ADB"/>
    <w:rsid w:val="00B9751D"/>
    <w:rsid w:val="00BD31EC"/>
    <w:rsid w:val="00BD5C25"/>
    <w:rsid w:val="00BE0819"/>
    <w:rsid w:val="00C0784A"/>
    <w:rsid w:val="00C2334E"/>
    <w:rsid w:val="00C315A9"/>
    <w:rsid w:val="00C33EF2"/>
    <w:rsid w:val="00C718A7"/>
    <w:rsid w:val="00CC2BFC"/>
    <w:rsid w:val="00CC43CF"/>
    <w:rsid w:val="00CE28CF"/>
    <w:rsid w:val="00CE2D27"/>
    <w:rsid w:val="00D153B8"/>
    <w:rsid w:val="00D23FCC"/>
    <w:rsid w:val="00D27FB3"/>
    <w:rsid w:val="00D3244C"/>
    <w:rsid w:val="00D429AF"/>
    <w:rsid w:val="00D45295"/>
    <w:rsid w:val="00D81D02"/>
    <w:rsid w:val="00D90385"/>
    <w:rsid w:val="00D90817"/>
    <w:rsid w:val="00D93E3B"/>
    <w:rsid w:val="00D97163"/>
    <w:rsid w:val="00DA3CD7"/>
    <w:rsid w:val="00DB08CB"/>
    <w:rsid w:val="00DB64E4"/>
    <w:rsid w:val="00DC6EC5"/>
    <w:rsid w:val="00DF3630"/>
    <w:rsid w:val="00E00A1C"/>
    <w:rsid w:val="00E448F0"/>
    <w:rsid w:val="00E47BE6"/>
    <w:rsid w:val="00E52502"/>
    <w:rsid w:val="00E7734E"/>
    <w:rsid w:val="00EA7FDD"/>
    <w:rsid w:val="00EB0230"/>
    <w:rsid w:val="00EE5AB1"/>
    <w:rsid w:val="00EF5431"/>
    <w:rsid w:val="00F01727"/>
    <w:rsid w:val="00F07212"/>
    <w:rsid w:val="00F12CD4"/>
    <w:rsid w:val="00F167D9"/>
    <w:rsid w:val="00F26024"/>
    <w:rsid w:val="00F41805"/>
    <w:rsid w:val="00F9554F"/>
    <w:rsid w:val="00FA7AC8"/>
    <w:rsid w:val="00FA7E5F"/>
    <w:rsid w:val="00FB3305"/>
    <w:rsid w:val="00FB3F48"/>
    <w:rsid w:val="00FC1B52"/>
    <w:rsid w:val="00FE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778C"/>
  <w15:chartTrackingRefBased/>
  <w15:docId w15:val="{FC716251-9483-4013-BA2A-B08188CE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29AF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29AF"/>
    <w:pPr>
      <w:keepNext/>
      <w:outlineLvl w:val="0"/>
    </w:pPr>
    <w:rPr>
      <w:rFonts w:ascii="Times New Roman" w:eastAsia="Times New Roman" w:hAnsi="Times New Roman" w:cs="Times New Roman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3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D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9AF"/>
    <w:rPr>
      <w:rFonts w:ascii="Times New Roman" w:eastAsia="Times New Roman" w:hAnsi="Times New Roman" w:cs="Times New Roman"/>
      <w:sz w:val="32"/>
      <w:szCs w:val="20"/>
    </w:rPr>
  </w:style>
  <w:style w:type="character" w:styleId="Hyperlink">
    <w:name w:val="Hyperlink"/>
    <w:basedOn w:val="DefaultParagraphFont"/>
    <w:uiPriority w:val="99"/>
    <w:unhideWhenUsed/>
    <w:rsid w:val="00D429A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D429AF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D429A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D429AF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29A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D429AF"/>
    <w:pPr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NoSpacing">
    <w:name w:val="No Spacing"/>
    <w:uiPriority w:val="1"/>
    <w:qFormat/>
    <w:rsid w:val="00947E6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3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3FD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semiHidden/>
    <w:unhideWhenUsed/>
    <w:rsid w:val="00DA3CD7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5081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3E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EF2"/>
  </w:style>
  <w:style w:type="paragraph" w:styleId="Footer">
    <w:name w:val="footer"/>
    <w:basedOn w:val="Normal"/>
    <w:link w:val="FooterChar"/>
    <w:uiPriority w:val="99"/>
    <w:unhideWhenUsed/>
    <w:rsid w:val="00C33E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EF2"/>
  </w:style>
  <w:style w:type="character" w:customStyle="1" w:styleId="Heading2Char">
    <w:name w:val="Heading 2 Char"/>
    <w:basedOn w:val="DefaultParagraphFont"/>
    <w:link w:val="Heading2"/>
    <w:uiPriority w:val="9"/>
    <w:semiHidden/>
    <w:rsid w:val="009403E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123D56"/>
  </w:style>
  <w:style w:type="character" w:styleId="CommentReference">
    <w:name w:val="annotation reference"/>
    <w:basedOn w:val="DefaultParagraphFont"/>
    <w:rsid w:val="00556DDA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DD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WW8Num4z0">
    <w:name w:val="WW8Num4z0"/>
    <w:rsid w:val="00D23FCC"/>
    <w:rPr>
      <w:rFonts w:ascii="Symbol" w:hAnsi="Symbol"/>
    </w:rPr>
  </w:style>
  <w:style w:type="paragraph" w:styleId="ListBullet">
    <w:name w:val="List Bullet"/>
    <w:basedOn w:val="Normal"/>
    <w:rsid w:val="00D23FCC"/>
    <w:pPr>
      <w:tabs>
        <w:tab w:val="num" w:pos="360"/>
      </w:tabs>
      <w:spacing w:after="200" w:line="276" w:lineRule="auto"/>
      <w:ind w:left="360" w:hanging="360"/>
      <w:contextualSpacing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3FC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notes" Target="footnotes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endnotes" Target="endnotes.xml"/><Relationship Id="rId11" Type="http://schemas.openxmlformats.org/officeDocument/2006/relationships/image" Target="media/image1.png"/><Relationship Id="rId12" Type="http://schemas.openxmlformats.org/officeDocument/2006/relationships/hyperlink" Target="http://pages.info.bentley.com/beinspired2017" TargetMode="External"/><Relationship Id="rId13" Type="http://schemas.openxmlformats.org/officeDocument/2006/relationships/hyperlink" Target="https://www.flickr.com/photos/bentleysystems/35912046983/in/album-72157684283747301/" TargetMode="External"/><Relationship Id="rId14" Type="http://schemas.openxmlformats.org/officeDocument/2006/relationships/hyperlink" Target="https://pages.info.bentley.com/beinspired2017" TargetMode="External"/><Relationship Id="rId15" Type="http://schemas.openxmlformats.org/officeDocument/2006/relationships/hyperlink" Target="mailto:Christine.Byrne@bentley.com" TargetMode="External"/><Relationship Id="rId16" Type="http://schemas.openxmlformats.org/officeDocument/2006/relationships/hyperlink" Target="https://www.bentley.com/en/yii/home" TargetMode="External"/><Relationship Id="rId17" Type="http://schemas.openxmlformats.org/officeDocument/2006/relationships/hyperlink" Target="http://facebook.com/bentleysystems" TargetMode="External"/><Relationship Id="rId18" Type="http://schemas.openxmlformats.org/officeDocument/2006/relationships/hyperlink" Target="https://www.linkedin.com/company-beta/4929/" TargetMode="External"/><Relationship Id="rId19" Type="http://schemas.openxmlformats.org/officeDocument/2006/relationships/hyperlink" Target="http://www.bentley.com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0AA91-DCD1-4E06-8EEF-C4EEDA2C7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44BEA4-1109-455D-8854-BF7E06A4F3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769F12-71AB-4E2A-A8B6-8F7BA48D78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88201B-8956-824D-9C2D-D3138E7C5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Byrne</dc:creator>
  <cp:keywords/>
  <dc:description/>
  <cp:lastModifiedBy>Priscilla Moroke</cp:lastModifiedBy>
  <cp:revision>2</cp:revision>
  <cp:lastPrinted>2017-06-01T16:16:00Z</cp:lastPrinted>
  <dcterms:created xsi:type="dcterms:W3CDTF">2017-08-24T12:35:00Z</dcterms:created>
  <dcterms:modified xsi:type="dcterms:W3CDTF">2017-08-24T12:35:00Z</dcterms:modified>
</cp:coreProperties>
</file>