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D1301" w14:textId="77777777" w:rsidR="005F1311" w:rsidRPr="004D47F0" w:rsidRDefault="005F1311" w:rsidP="005F1311">
      <w:pPr>
        <w:spacing w:after="0" w:line="240" w:lineRule="auto"/>
        <w:jc w:val="both"/>
        <w:rPr>
          <w:rFonts w:ascii="Arial" w:eastAsia="Times New Roman" w:hAnsi="Arial" w:cs="Calibri"/>
          <w:b/>
          <w:sz w:val="24"/>
          <w:szCs w:val="24"/>
          <w:u w:val="single"/>
          <w:lang w:eastAsia="en-US"/>
        </w:rPr>
      </w:pPr>
    </w:p>
    <w:p w14:paraId="6A23BA6D" w14:textId="53D38FD0" w:rsidR="005F1311" w:rsidRPr="00575FD4" w:rsidRDefault="00684D96" w:rsidP="005F1311">
      <w:pPr>
        <w:spacing w:before="100" w:beforeAutospacing="1" w:after="100" w:afterAutospacing="1"/>
        <w:jc w:val="center"/>
        <w:outlineLvl w:val="3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RS Components </w:t>
      </w:r>
      <w:r w:rsidR="00F36EF1">
        <w:rPr>
          <w:rFonts w:ascii="Arial" w:hAnsi="Arial" w:cs="Arial"/>
          <w:b/>
          <w:sz w:val="28"/>
        </w:rPr>
        <w:t xml:space="preserve">adds </w:t>
      </w:r>
      <w:r w:rsidR="002C1D20">
        <w:rPr>
          <w:rFonts w:ascii="Arial" w:hAnsi="Arial" w:cs="Arial"/>
          <w:b/>
          <w:sz w:val="28"/>
        </w:rPr>
        <w:t xml:space="preserve">robust </w:t>
      </w:r>
      <w:r w:rsidR="003309C1">
        <w:rPr>
          <w:rFonts w:ascii="Arial" w:hAnsi="Arial" w:cs="Arial"/>
          <w:b/>
          <w:sz w:val="28"/>
        </w:rPr>
        <w:t xml:space="preserve">and </w:t>
      </w:r>
      <w:r w:rsidR="002C1D20">
        <w:rPr>
          <w:rFonts w:ascii="Arial" w:hAnsi="Arial" w:cs="Arial"/>
          <w:b/>
          <w:sz w:val="28"/>
        </w:rPr>
        <w:t>high-</w:t>
      </w:r>
      <w:bookmarkStart w:id="0" w:name="_GoBack"/>
      <w:bookmarkEnd w:id="0"/>
      <w:r w:rsidR="002C1D20">
        <w:rPr>
          <w:rFonts w:ascii="Arial" w:hAnsi="Arial" w:cs="Arial"/>
          <w:b/>
          <w:sz w:val="28"/>
        </w:rPr>
        <w:t xml:space="preserve">specification </w:t>
      </w:r>
      <w:r>
        <w:rPr>
          <w:rFonts w:ascii="Arial" w:hAnsi="Arial" w:cs="Arial"/>
          <w:b/>
          <w:sz w:val="28"/>
        </w:rPr>
        <w:t>industrial micro-</w:t>
      </w:r>
      <w:r w:rsidR="003309C1">
        <w:rPr>
          <w:rFonts w:ascii="Arial" w:hAnsi="Arial" w:cs="Arial"/>
          <w:b/>
          <w:sz w:val="28"/>
        </w:rPr>
        <w:t xml:space="preserve">miniature </w:t>
      </w:r>
      <w:r>
        <w:rPr>
          <w:rFonts w:ascii="Arial" w:hAnsi="Arial" w:cs="Arial"/>
          <w:b/>
          <w:sz w:val="28"/>
        </w:rPr>
        <w:t>connectors</w:t>
      </w:r>
    </w:p>
    <w:p w14:paraId="77B3D49E" w14:textId="429BAD72" w:rsidR="005F1311" w:rsidRDefault="00730D0F" w:rsidP="002C1D20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Micro-D</w:t>
      </w:r>
      <w:r w:rsidR="002C1D20">
        <w:rPr>
          <w:rFonts w:ascii="Arial" w:hAnsi="Arial" w:cs="Arial"/>
          <w:b/>
          <w:i/>
          <w:sz w:val="24"/>
          <w:szCs w:val="24"/>
        </w:rPr>
        <w:t xml:space="preserve"> </w:t>
      </w:r>
      <w:r w:rsidR="00663FB6">
        <w:rPr>
          <w:rFonts w:ascii="Arial" w:hAnsi="Arial" w:cs="Arial"/>
          <w:b/>
          <w:i/>
          <w:sz w:val="24"/>
          <w:szCs w:val="24"/>
        </w:rPr>
        <w:t xml:space="preserve">connector </w:t>
      </w:r>
      <w:r w:rsidR="002C1D20">
        <w:rPr>
          <w:rFonts w:ascii="Arial" w:hAnsi="Arial" w:cs="Arial"/>
          <w:b/>
          <w:i/>
          <w:sz w:val="24"/>
          <w:szCs w:val="24"/>
        </w:rPr>
        <w:t>s</w:t>
      </w:r>
      <w:r w:rsidR="006E5169">
        <w:rPr>
          <w:rFonts w:ascii="Arial" w:hAnsi="Arial" w:cs="Arial"/>
          <w:b/>
          <w:i/>
          <w:sz w:val="24"/>
          <w:szCs w:val="24"/>
        </w:rPr>
        <w:t xml:space="preserve">eries </w:t>
      </w:r>
      <w:r w:rsidR="002C1D20">
        <w:rPr>
          <w:rFonts w:ascii="Arial" w:hAnsi="Arial" w:cs="Arial"/>
          <w:b/>
          <w:i/>
          <w:sz w:val="24"/>
          <w:szCs w:val="24"/>
        </w:rPr>
        <w:t xml:space="preserve">from Norcomp </w:t>
      </w:r>
      <w:r w:rsidR="006E5169">
        <w:rPr>
          <w:rFonts w:ascii="Arial" w:hAnsi="Arial" w:cs="Arial"/>
          <w:b/>
          <w:i/>
          <w:sz w:val="24"/>
          <w:szCs w:val="24"/>
        </w:rPr>
        <w:t>offer</w:t>
      </w:r>
      <w:r w:rsidR="002C1D20">
        <w:rPr>
          <w:rFonts w:ascii="Arial" w:hAnsi="Arial" w:cs="Arial"/>
          <w:b/>
          <w:i/>
          <w:sz w:val="24"/>
          <w:szCs w:val="24"/>
        </w:rPr>
        <w:t>s</w:t>
      </w:r>
      <w:r w:rsidR="006E5169" w:rsidRPr="006E5169">
        <w:rPr>
          <w:rFonts w:ascii="Arial" w:hAnsi="Arial" w:cs="Arial"/>
          <w:b/>
          <w:i/>
          <w:sz w:val="24"/>
          <w:szCs w:val="24"/>
        </w:rPr>
        <w:t xml:space="preserve"> </w:t>
      </w:r>
      <w:r w:rsidR="002C1D20">
        <w:rPr>
          <w:rFonts w:ascii="Arial" w:hAnsi="Arial" w:cs="Arial"/>
          <w:b/>
          <w:i/>
          <w:sz w:val="24"/>
          <w:szCs w:val="24"/>
        </w:rPr>
        <w:t xml:space="preserve">real </w:t>
      </w:r>
      <w:r w:rsidR="006E5169">
        <w:rPr>
          <w:rFonts w:ascii="Arial" w:hAnsi="Arial" w:cs="Arial"/>
          <w:b/>
          <w:i/>
          <w:sz w:val="24"/>
          <w:szCs w:val="24"/>
        </w:rPr>
        <w:t xml:space="preserve">alternative to military-spec </w:t>
      </w:r>
      <w:r w:rsidR="006E5169" w:rsidRPr="006E5169">
        <w:rPr>
          <w:rFonts w:ascii="Arial" w:hAnsi="Arial" w:cs="Arial"/>
          <w:b/>
          <w:i/>
          <w:sz w:val="24"/>
          <w:szCs w:val="24"/>
        </w:rPr>
        <w:t xml:space="preserve">connectors </w:t>
      </w:r>
      <w:r w:rsidR="006E5169">
        <w:rPr>
          <w:rFonts w:ascii="Arial" w:hAnsi="Arial" w:cs="Arial"/>
          <w:b/>
          <w:i/>
          <w:sz w:val="24"/>
          <w:szCs w:val="24"/>
        </w:rPr>
        <w:t xml:space="preserve">in </w:t>
      </w:r>
      <w:r w:rsidR="006E5169" w:rsidRPr="006E5169">
        <w:rPr>
          <w:rFonts w:ascii="Arial" w:hAnsi="Arial" w:cs="Arial"/>
          <w:b/>
          <w:i/>
          <w:sz w:val="24"/>
          <w:szCs w:val="24"/>
        </w:rPr>
        <w:t>industrial applicatio</w:t>
      </w:r>
      <w:r w:rsidR="006E5169">
        <w:rPr>
          <w:rFonts w:ascii="Arial" w:hAnsi="Arial" w:cs="Arial"/>
          <w:b/>
          <w:i/>
          <w:sz w:val="24"/>
          <w:szCs w:val="24"/>
        </w:rPr>
        <w:t>ns</w:t>
      </w:r>
    </w:p>
    <w:p w14:paraId="48F09640" w14:textId="77777777" w:rsidR="005F1311" w:rsidRPr="004D47F0" w:rsidRDefault="005F1311" w:rsidP="005F1311">
      <w:pPr>
        <w:rPr>
          <w:rFonts w:ascii="Arial" w:eastAsia="Calibri" w:hAnsi="Arial" w:cs="Arial"/>
          <w:b/>
          <w:i/>
          <w:sz w:val="24"/>
          <w:szCs w:val="24"/>
          <w:lang w:eastAsia="en-US"/>
        </w:rPr>
      </w:pPr>
    </w:p>
    <w:p w14:paraId="10AAE2AD" w14:textId="0956156E" w:rsidR="00684D96" w:rsidRDefault="00241A37" w:rsidP="00EA21EC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5020EF">
        <w:rPr>
          <w:rFonts w:ascii="Arial" w:eastAsia="Times New Roman" w:hAnsi="Arial" w:cs="Arial"/>
          <w:b/>
          <w:sz w:val="24"/>
          <w:szCs w:val="24"/>
          <w:lang w:eastAsia="en-US"/>
        </w:rPr>
        <w:t>Johannesburg, South Africa</w:t>
      </w:r>
      <w:r>
        <w:rPr>
          <w:rFonts w:ascii="Arial" w:eastAsia="Times New Roman" w:hAnsi="Arial" w:cs="Arial"/>
          <w:b/>
          <w:sz w:val="24"/>
          <w:szCs w:val="24"/>
          <w:lang w:eastAsia="en-US"/>
        </w:rPr>
        <w:t>,</w:t>
      </w:r>
      <w:r w:rsidR="006E54FD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  <w:r w:rsidR="00992920">
        <w:rPr>
          <w:rFonts w:ascii="Arial" w:eastAsia="Times New Roman" w:hAnsi="Arial" w:cs="Arial"/>
          <w:b/>
          <w:sz w:val="24"/>
          <w:szCs w:val="24"/>
          <w:lang w:eastAsia="en-US"/>
        </w:rPr>
        <w:t>25</w:t>
      </w:r>
      <w:r w:rsidR="00376011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July</w:t>
      </w:r>
      <w:r w:rsidR="006E54FD">
        <w:rPr>
          <w:rFonts w:ascii="Arial" w:eastAsia="Times New Roman" w:hAnsi="Arial" w:cs="Arial"/>
          <w:b/>
          <w:sz w:val="24"/>
          <w:szCs w:val="24"/>
          <w:lang w:eastAsia="en-US"/>
        </w:rPr>
        <w:t>, 2017</w:t>
      </w:r>
      <w:r w:rsidR="005F1311" w:rsidRPr="004D47F0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  <w:r w:rsidR="005F1311" w:rsidRPr="004D47F0">
        <w:rPr>
          <w:rFonts w:ascii="Arial" w:eastAsia="Times New Roman" w:hAnsi="Arial" w:cs="Arial"/>
          <w:sz w:val="24"/>
          <w:szCs w:val="24"/>
          <w:lang w:eastAsia="en-US"/>
        </w:rPr>
        <w:t xml:space="preserve">- </w:t>
      </w:r>
      <w:hyperlink r:id="rId6" w:history="1">
        <w:r w:rsidR="005F1311" w:rsidRPr="004D47F0">
          <w:rPr>
            <w:rFonts w:ascii="Arial" w:eastAsia="Calibri" w:hAnsi="Arial" w:cs="Arial"/>
            <w:color w:val="2B7CAC"/>
            <w:sz w:val="24"/>
            <w:lang w:eastAsia="en-US"/>
          </w:rPr>
          <w:t>RS Components</w:t>
        </w:r>
      </w:hyperlink>
      <w:r w:rsidR="005F1311" w:rsidRPr="004D47F0">
        <w:rPr>
          <w:rFonts w:ascii="Arial" w:eastAsia="Calibri" w:hAnsi="Arial" w:cs="Arial"/>
          <w:sz w:val="24"/>
          <w:szCs w:val="24"/>
          <w:lang w:eastAsia="en-US"/>
        </w:rPr>
        <w:t xml:space="preserve"> (RS), the trading brand of </w:t>
      </w:r>
      <w:hyperlink r:id="rId7" w:history="1">
        <w:r w:rsidR="005F1311" w:rsidRPr="004D47F0">
          <w:rPr>
            <w:rFonts w:ascii="Arial" w:eastAsia="Calibri" w:hAnsi="Arial" w:cs="Arial"/>
            <w:color w:val="2B7CAC"/>
            <w:sz w:val="24"/>
            <w:lang w:eastAsia="en-US"/>
          </w:rPr>
          <w:t>Electrocomponents plc</w:t>
        </w:r>
      </w:hyperlink>
      <w:r w:rsidR="005F1311" w:rsidRPr="004D47F0">
        <w:rPr>
          <w:rFonts w:ascii="Arial" w:eastAsia="Calibri" w:hAnsi="Arial" w:cs="Arial"/>
          <w:sz w:val="24"/>
          <w:szCs w:val="24"/>
          <w:lang w:eastAsia="en-US"/>
        </w:rPr>
        <w:t xml:space="preserve"> (LSE:ECM), </w:t>
      </w:r>
      <w:r w:rsidR="00952141" w:rsidRPr="00952141">
        <w:rPr>
          <w:rFonts w:ascii="Arial" w:eastAsia="Calibri" w:hAnsi="Arial" w:cs="Arial"/>
          <w:sz w:val="24"/>
          <w:szCs w:val="24"/>
          <w:lang w:eastAsia="en-US"/>
        </w:rPr>
        <w:t>the global distributor for engineers</w:t>
      </w:r>
      <w:r w:rsidR="00952141">
        <w:rPr>
          <w:rFonts w:ascii="Arial" w:eastAsia="Calibri" w:hAnsi="Arial" w:cs="Arial"/>
          <w:sz w:val="24"/>
          <w:szCs w:val="24"/>
          <w:lang w:eastAsia="en-US"/>
        </w:rPr>
        <w:t>,</w:t>
      </w:r>
      <w:r w:rsidR="00684D96">
        <w:rPr>
          <w:rFonts w:ascii="Arial" w:eastAsia="Calibri" w:hAnsi="Arial" w:cs="Arial"/>
          <w:sz w:val="24"/>
          <w:szCs w:val="24"/>
          <w:lang w:eastAsia="en-US"/>
        </w:rPr>
        <w:t xml:space="preserve"> has announced availability of a new range of </w:t>
      </w:r>
      <w:r w:rsidR="00663FB6">
        <w:rPr>
          <w:rFonts w:ascii="Arial" w:eastAsia="Calibri" w:hAnsi="Arial" w:cs="Arial"/>
          <w:sz w:val="24"/>
          <w:szCs w:val="24"/>
          <w:lang w:eastAsia="en-US"/>
        </w:rPr>
        <w:t xml:space="preserve">micro-miniature </w:t>
      </w:r>
      <w:r w:rsidR="00684D96">
        <w:rPr>
          <w:rFonts w:ascii="Arial" w:eastAsia="Calibri" w:hAnsi="Arial" w:cs="Arial"/>
          <w:sz w:val="24"/>
          <w:szCs w:val="24"/>
          <w:lang w:eastAsia="en-US"/>
        </w:rPr>
        <w:t xml:space="preserve">industrial connectors manufactured by </w:t>
      </w:r>
      <w:hyperlink r:id="rId8" w:history="1">
        <w:r w:rsidR="00684D96" w:rsidRPr="003A0A31">
          <w:rPr>
            <w:rStyle w:val="Hyperlink"/>
            <w:rFonts w:ascii="Arial" w:eastAsia="Calibri" w:hAnsi="Arial" w:cs="Arial"/>
            <w:sz w:val="24"/>
            <w:szCs w:val="24"/>
            <w:lang w:eastAsia="en-US"/>
          </w:rPr>
          <w:t>Norcomp</w:t>
        </w:r>
      </w:hyperlink>
      <w:r w:rsidR="00F36EF1">
        <w:rPr>
          <w:rFonts w:ascii="Arial" w:eastAsia="Calibri" w:hAnsi="Arial" w:cs="Arial"/>
          <w:sz w:val="24"/>
          <w:szCs w:val="24"/>
          <w:lang w:eastAsia="en-US"/>
        </w:rPr>
        <w:t>, which</w:t>
      </w:r>
      <w:r w:rsidR="00684D96">
        <w:rPr>
          <w:rFonts w:ascii="Arial" w:eastAsia="Calibri" w:hAnsi="Arial" w:cs="Arial"/>
          <w:sz w:val="24"/>
          <w:szCs w:val="24"/>
          <w:lang w:eastAsia="en-US"/>
        </w:rPr>
        <w:t xml:space="preserve"> are a </w:t>
      </w:r>
      <w:r w:rsidR="00EA21EC" w:rsidRPr="00EA21EC">
        <w:rPr>
          <w:rFonts w:ascii="Arial" w:eastAsia="Calibri" w:hAnsi="Arial" w:cs="Arial"/>
          <w:sz w:val="24"/>
          <w:szCs w:val="24"/>
          <w:lang w:eastAsia="en-US"/>
        </w:rPr>
        <w:t xml:space="preserve">cost-effective </w:t>
      </w:r>
      <w:r w:rsidR="00684D96">
        <w:rPr>
          <w:rFonts w:ascii="Arial" w:eastAsia="Calibri" w:hAnsi="Arial" w:cs="Arial"/>
          <w:sz w:val="24"/>
          <w:szCs w:val="24"/>
          <w:lang w:eastAsia="en-US"/>
        </w:rPr>
        <w:t xml:space="preserve">and </w:t>
      </w:r>
      <w:r w:rsidR="00EA21EC" w:rsidRPr="00EA21EC">
        <w:rPr>
          <w:rFonts w:ascii="Arial" w:eastAsia="Calibri" w:hAnsi="Arial" w:cs="Arial"/>
          <w:sz w:val="24"/>
          <w:szCs w:val="24"/>
          <w:lang w:eastAsia="en-US"/>
        </w:rPr>
        <w:t>highly capa</w:t>
      </w:r>
      <w:r w:rsidR="00684D96">
        <w:rPr>
          <w:rFonts w:ascii="Arial" w:eastAsia="Calibri" w:hAnsi="Arial" w:cs="Arial"/>
          <w:sz w:val="24"/>
          <w:szCs w:val="24"/>
          <w:lang w:eastAsia="en-US"/>
        </w:rPr>
        <w:t xml:space="preserve">ble alternative to </w:t>
      </w:r>
      <w:r w:rsidR="006E5169">
        <w:rPr>
          <w:rFonts w:ascii="Arial" w:eastAsia="Calibri" w:hAnsi="Arial" w:cs="Arial"/>
          <w:sz w:val="24"/>
          <w:szCs w:val="24"/>
          <w:lang w:eastAsia="en-US"/>
        </w:rPr>
        <w:t xml:space="preserve">the use of </w:t>
      </w:r>
      <w:r w:rsidR="00684D96">
        <w:rPr>
          <w:rFonts w:ascii="Arial" w:eastAsia="Calibri" w:hAnsi="Arial" w:cs="Arial"/>
          <w:sz w:val="24"/>
          <w:szCs w:val="24"/>
          <w:lang w:eastAsia="en-US"/>
        </w:rPr>
        <w:t>military</w:t>
      </w:r>
      <w:r w:rsidR="002C1D20">
        <w:rPr>
          <w:rFonts w:ascii="Arial" w:eastAsia="Calibri" w:hAnsi="Arial" w:cs="Arial"/>
          <w:sz w:val="24"/>
          <w:szCs w:val="24"/>
          <w:lang w:eastAsia="en-US"/>
        </w:rPr>
        <w:t>-</w:t>
      </w:r>
      <w:r w:rsidR="00684D96">
        <w:rPr>
          <w:rFonts w:ascii="Arial" w:eastAsia="Calibri" w:hAnsi="Arial" w:cs="Arial"/>
          <w:sz w:val="24"/>
          <w:szCs w:val="24"/>
          <w:lang w:eastAsia="en-US"/>
        </w:rPr>
        <w:t xml:space="preserve"> and </w:t>
      </w:r>
      <w:r w:rsidR="002C1D20">
        <w:rPr>
          <w:rFonts w:ascii="Arial" w:eastAsia="Calibri" w:hAnsi="Arial" w:cs="Arial"/>
          <w:sz w:val="24"/>
          <w:szCs w:val="24"/>
          <w:lang w:eastAsia="en-US"/>
        </w:rPr>
        <w:t>aerospace-</w:t>
      </w:r>
      <w:r w:rsidR="006E5169">
        <w:rPr>
          <w:rFonts w:ascii="Arial" w:eastAsia="Calibri" w:hAnsi="Arial" w:cs="Arial"/>
          <w:sz w:val="24"/>
          <w:szCs w:val="24"/>
          <w:lang w:eastAsia="en-US"/>
        </w:rPr>
        <w:t xml:space="preserve">rated </w:t>
      </w:r>
      <w:r w:rsidR="00EA21EC" w:rsidRPr="00EA21EC">
        <w:rPr>
          <w:rFonts w:ascii="Arial" w:eastAsia="Calibri" w:hAnsi="Arial" w:cs="Arial"/>
          <w:sz w:val="24"/>
          <w:szCs w:val="24"/>
          <w:lang w:eastAsia="en-US"/>
        </w:rPr>
        <w:t xml:space="preserve">micro-D connectors. </w:t>
      </w:r>
    </w:p>
    <w:p w14:paraId="13C3D2D9" w14:textId="77777777" w:rsidR="00684D96" w:rsidRDefault="00684D96" w:rsidP="00EA21EC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5A7C9929" w14:textId="781C8610" w:rsidR="00684D96" w:rsidRDefault="006E5169" w:rsidP="00EA21EC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The 380/381/382/</w:t>
      </w:r>
      <w:r w:rsidR="00730D0F">
        <w:rPr>
          <w:rFonts w:ascii="Arial" w:eastAsia="Calibri" w:hAnsi="Arial" w:cs="Arial"/>
          <w:sz w:val="24"/>
          <w:szCs w:val="24"/>
          <w:lang w:eastAsia="en-US"/>
        </w:rPr>
        <w:t>960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series of </w:t>
      </w:r>
      <w:r w:rsidR="00730D0F">
        <w:rPr>
          <w:rFonts w:ascii="Arial" w:eastAsia="Calibri" w:hAnsi="Arial" w:cs="Arial"/>
          <w:sz w:val="24"/>
          <w:szCs w:val="24"/>
          <w:lang w:eastAsia="en-US"/>
        </w:rPr>
        <w:t>Micro-D</w:t>
      </w:r>
      <w:r w:rsidR="002C1D20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connectors </w:t>
      </w:r>
      <w:r w:rsidR="002C1D20">
        <w:rPr>
          <w:rFonts w:ascii="Arial" w:eastAsia="Calibri" w:hAnsi="Arial" w:cs="Arial"/>
          <w:sz w:val="24"/>
          <w:szCs w:val="24"/>
          <w:lang w:eastAsia="en-US"/>
        </w:rPr>
        <w:t xml:space="preserve">and cable assemblies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has been </w:t>
      </w:r>
      <w:r w:rsidR="00EA21EC" w:rsidRPr="00EA21EC">
        <w:rPr>
          <w:rFonts w:ascii="Arial" w:eastAsia="Calibri" w:hAnsi="Arial" w:cs="Arial"/>
          <w:sz w:val="24"/>
          <w:szCs w:val="24"/>
          <w:lang w:eastAsia="en-US"/>
        </w:rPr>
        <w:t xml:space="preserve">designed for commercial </w:t>
      </w:r>
      <w:r>
        <w:rPr>
          <w:rFonts w:ascii="Arial" w:eastAsia="Calibri" w:hAnsi="Arial" w:cs="Arial"/>
          <w:sz w:val="24"/>
          <w:szCs w:val="24"/>
          <w:lang w:eastAsia="en-US"/>
        </w:rPr>
        <w:t>markets including r</w:t>
      </w:r>
      <w:r w:rsidRPr="00EA21EC">
        <w:rPr>
          <w:rFonts w:ascii="Arial" w:eastAsia="Calibri" w:hAnsi="Arial" w:cs="Arial"/>
          <w:sz w:val="24"/>
          <w:szCs w:val="24"/>
          <w:lang w:eastAsia="en-US"/>
        </w:rPr>
        <w:t>obotics</w:t>
      </w:r>
      <w:r>
        <w:rPr>
          <w:rFonts w:ascii="Arial" w:eastAsia="Calibri" w:hAnsi="Arial" w:cs="Arial"/>
          <w:sz w:val="24"/>
          <w:szCs w:val="24"/>
          <w:lang w:eastAsia="en-US"/>
        </w:rPr>
        <w:t>, t</w:t>
      </w:r>
      <w:r w:rsidRPr="00EA21EC">
        <w:rPr>
          <w:rFonts w:ascii="Arial" w:eastAsia="Calibri" w:hAnsi="Arial" w:cs="Arial"/>
          <w:sz w:val="24"/>
          <w:szCs w:val="24"/>
          <w:lang w:eastAsia="en-US"/>
        </w:rPr>
        <w:t>elecommunications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and i</w:t>
      </w:r>
      <w:r w:rsidRPr="00EA21EC">
        <w:rPr>
          <w:rFonts w:ascii="Arial" w:eastAsia="Calibri" w:hAnsi="Arial" w:cs="Arial"/>
          <w:sz w:val="24"/>
          <w:szCs w:val="24"/>
          <w:lang w:eastAsia="en-US"/>
        </w:rPr>
        <w:t>nstrumentation equipment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, and other applications where space is at a premium yet </w:t>
      </w:r>
      <w:r w:rsidR="003D2DB9">
        <w:rPr>
          <w:rFonts w:ascii="Arial" w:eastAsia="Calibri" w:hAnsi="Arial" w:cs="Arial"/>
          <w:sz w:val="24"/>
          <w:szCs w:val="24"/>
          <w:lang w:eastAsia="en-US"/>
        </w:rPr>
        <w:t xml:space="preserve">which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also require </w:t>
      </w:r>
      <w:r w:rsidR="00EA21EC" w:rsidRPr="00EA21EC">
        <w:rPr>
          <w:rFonts w:ascii="Arial" w:eastAsia="Calibri" w:hAnsi="Arial" w:cs="Arial"/>
          <w:sz w:val="24"/>
          <w:szCs w:val="24"/>
          <w:lang w:eastAsia="en-US"/>
        </w:rPr>
        <w:t>a robust shielded I/O connector system</w:t>
      </w:r>
      <w:r w:rsidR="00EA21EC">
        <w:rPr>
          <w:rFonts w:ascii="Arial" w:eastAsia="Calibri" w:hAnsi="Arial" w:cs="Arial"/>
          <w:sz w:val="24"/>
          <w:szCs w:val="24"/>
          <w:lang w:eastAsia="en-US"/>
        </w:rPr>
        <w:t xml:space="preserve">. </w:t>
      </w:r>
    </w:p>
    <w:p w14:paraId="73A0588D" w14:textId="77777777" w:rsidR="00684D96" w:rsidRDefault="00684D96" w:rsidP="00EA21EC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7AFEFF15" w14:textId="11C2CF90" w:rsidR="006E5169" w:rsidRDefault="006E5169" w:rsidP="00EA21EC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The </w:t>
      </w:r>
      <w:r w:rsidR="00730D0F">
        <w:rPr>
          <w:rFonts w:ascii="Arial" w:eastAsia="Calibri" w:hAnsi="Arial" w:cs="Arial"/>
          <w:sz w:val="24"/>
          <w:szCs w:val="24"/>
          <w:lang w:eastAsia="en-US"/>
        </w:rPr>
        <w:t>Norcomp Micro-D</w:t>
      </w:r>
      <w:r w:rsidR="002C1D20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en-US"/>
        </w:rPr>
        <w:t>series is a</w:t>
      </w:r>
      <w:r w:rsidR="00EA21EC">
        <w:rPr>
          <w:rFonts w:ascii="Arial" w:eastAsia="Calibri" w:hAnsi="Arial" w:cs="Arial"/>
          <w:sz w:val="24"/>
          <w:szCs w:val="24"/>
          <w:lang w:eastAsia="en-US"/>
        </w:rPr>
        <w:t>vailable in three industry-</w:t>
      </w:r>
      <w:r>
        <w:rPr>
          <w:rFonts w:ascii="Arial" w:eastAsia="Calibri" w:hAnsi="Arial" w:cs="Arial"/>
          <w:sz w:val="24"/>
          <w:szCs w:val="24"/>
          <w:lang w:eastAsia="en-US"/>
        </w:rPr>
        <w:t>standard sizes – </w:t>
      </w:r>
      <w:r w:rsidR="00EA21EC" w:rsidRPr="00EA21EC">
        <w:rPr>
          <w:rFonts w:ascii="Arial" w:eastAsia="Calibri" w:hAnsi="Arial" w:cs="Arial"/>
          <w:sz w:val="24"/>
          <w:szCs w:val="24"/>
          <w:lang w:eastAsia="en-US"/>
        </w:rPr>
        <w:t>9, 1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5 and </w:t>
      </w:r>
      <w:r w:rsidR="00EA21EC">
        <w:rPr>
          <w:rFonts w:ascii="Arial" w:eastAsia="Calibri" w:hAnsi="Arial" w:cs="Arial"/>
          <w:sz w:val="24"/>
          <w:szCs w:val="24"/>
          <w:lang w:eastAsia="en-US"/>
        </w:rPr>
        <w:t>25</w:t>
      </w:r>
      <w:r>
        <w:rPr>
          <w:rFonts w:ascii="Arial" w:eastAsia="Calibri" w:hAnsi="Arial" w:cs="Arial"/>
          <w:sz w:val="24"/>
          <w:szCs w:val="24"/>
          <w:lang w:eastAsia="en-US"/>
        </w:rPr>
        <w:t>-way – </w:t>
      </w:r>
      <w:r w:rsidR="002C1D20">
        <w:rPr>
          <w:rFonts w:ascii="Arial" w:eastAsia="Calibri" w:hAnsi="Arial" w:cs="Arial"/>
          <w:sz w:val="24"/>
          <w:szCs w:val="24"/>
          <w:lang w:eastAsia="en-US"/>
        </w:rPr>
        <w:t xml:space="preserve">as well as </w:t>
      </w:r>
      <w:r w:rsidR="00EA21EC">
        <w:rPr>
          <w:rFonts w:ascii="Arial" w:eastAsia="Calibri" w:hAnsi="Arial" w:cs="Arial"/>
          <w:sz w:val="24"/>
          <w:szCs w:val="24"/>
          <w:lang w:eastAsia="en-US"/>
        </w:rPr>
        <w:t>in vert</w:t>
      </w:r>
      <w:r w:rsidR="002C1D20">
        <w:rPr>
          <w:rFonts w:ascii="Arial" w:eastAsia="Calibri" w:hAnsi="Arial" w:cs="Arial"/>
          <w:sz w:val="24"/>
          <w:szCs w:val="24"/>
          <w:lang w:eastAsia="en-US"/>
        </w:rPr>
        <w:t xml:space="preserve">ical and right </w:t>
      </w:r>
      <w:r>
        <w:rPr>
          <w:rFonts w:ascii="Arial" w:eastAsia="Calibri" w:hAnsi="Arial" w:cs="Arial"/>
          <w:sz w:val="24"/>
          <w:szCs w:val="24"/>
          <w:lang w:eastAsia="en-US"/>
        </w:rPr>
        <w:t>angle board-mount</w:t>
      </w:r>
      <w:r w:rsidR="00EA21EC">
        <w:rPr>
          <w:rFonts w:ascii="Arial" w:eastAsia="Calibri" w:hAnsi="Arial" w:cs="Arial"/>
          <w:sz w:val="24"/>
          <w:szCs w:val="24"/>
          <w:lang w:eastAsia="en-US"/>
        </w:rPr>
        <w:t xml:space="preserve"> and cable-</w:t>
      </w:r>
      <w:r w:rsidR="00EA21EC" w:rsidRPr="00EA21EC">
        <w:rPr>
          <w:rFonts w:ascii="Arial" w:eastAsia="Calibri" w:hAnsi="Arial" w:cs="Arial"/>
          <w:sz w:val="24"/>
          <w:szCs w:val="24"/>
          <w:lang w:eastAsia="en-US"/>
        </w:rPr>
        <w:t xml:space="preserve">mount options.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Offering a contact spacing of </w:t>
      </w:r>
      <w:r w:rsidR="00EA21EC" w:rsidRPr="00EA21EC">
        <w:rPr>
          <w:rFonts w:ascii="Arial" w:eastAsia="Calibri" w:hAnsi="Arial" w:cs="Arial"/>
          <w:sz w:val="24"/>
          <w:szCs w:val="24"/>
          <w:lang w:eastAsia="en-US"/>
        </w:rPr>
        <w:t xml:space="preserve">just </w:t>
      </w:r>
      <w:r>
        <w:rPr>
          <w:rFonts w:ascii="Arial" w:eastAsia="Calibri" w:hAnsi="Arial" w:cs="Arial"/>
          <w:sz w:val="24"/>
          <w:szCs w:val="24"/>
          <w:lang w:eastAsia="en-US"/>
        </w:rPr>
        <w:t>1.27mm (</w:t>
      </w:r>
      <w:r w:rsidR="00EA21EC" w:rsidRPr="00EA21EC">
        <w:rPr>
          <w:rFonts w:ascii="Arial" w:eastAsia="Calibri" w:hAnsi="Arial" w:cs="Arial"/>
          <w:sz w:val="24"/>
          <w:szCs w:val="24"/>
          <w:lang w:eastAsia="en-US"/>
        </w:rPr>
        <w:t>0.050</w:t>
      </w:r>
      <w:r>
        <w:rPr>
          <w:rFonts w:ascii="Arial" w:eastAsia="Calibri" w:hAnsi="Arial" w:cs="Arial"/>
          <w:sz w:val="24"/>
          <w:szCs w:val="24"/>
          <w:lang w:eastAsia="en-US"/>
        </w:rPr>
        <w:t>-inch)</w:t>
      </w:r>
      <w:r w:rsidR="002C1D20">
        <w:rPr>
          <w:rFonts w:ascii="Arial" w:eastAsia="Calibri" w:hAnsi="Arial" w:cs="Arial"/>
          <w:sz w:val="24"/>
          <w:szCs w:val="24"/>
          <w:lang w:eastAsia="en-US"/>
        </w:rPr>
        <w:t>, the</w:t>
      </w:r>
      <w:r w:rsidR="00EA21EC" w:rsidRPr="00EA21EC">
        <w:rPr>
          <w:rFonts w:ascii="Arial" w:eastAsia="Calibri" w:hAnsi="Arial" w:cs="Arial"/>
          <w:sz w:val="24"/>
          <w:szCs w:val="24"/>
          <w:lang w:eastAsia="en-US"/>
        </w:rPr>
        <w:t xml:space="preserve"> connectors are less than </w:t>
      </w:r>
      <w:r w:rsidR="00EA21EC">
        <w:rPr>
          <w:rFonts w:ascii="Arial" w:eastAsia="Calibri" w:hAnsi="Arial" w:cs="Arial"/>
          <w:sz w:val="24"/>
          <w:szCs w:val="24"/>
          <w:lang w:eastAsia="en-US"/>
        </w:rPr>
        <w:t xml:space="preserve">a third </w:t>
      </w:r>
      <w:r>
        <w:rPr>
          <w:rFonts w:ascii="Arial" w:eastAsia="Calibri" w:hAnsi="Arial" w:cs="Arial"/>
          <w:sz w:val="24"/>
          <w:szCs w:val="24"/>
          <w:lang w:eastAsia="en-US"/>
        </w:rPr>
        <w:t>the size of standard D-sub connector types</w:t>
      </w:r>
      <w:r w:rsidR="002C1D20">
        <w:rPr>
          <w:rFonts w:ascii="Arial" w:eastAsia="Calibri" w:hAnsi="Arial" w:cs="Arial"/>
          <w:sz w:val="24"/>
          <w:szCs w:val="24"/>
          <w:lang w:eastAsia="en-US"/>
        </w:rPr>
        <w:t>, yet deliver a m</w:t>
      </w:r>
      <w:r w:rsidR="00EA21EC" w:rsidRPr="00EA21EC">
        <w:rPr>
          <w:rFonts w:ascii="Arial" w:eastAsia="Calibri" w:hAnsi="Arial" w:cs="Arial"/>
          <w:sz w:val="24"/>
          <w:szCs w:val="24"/>
          <w:lang w:eastAsia="en-US"/>
        </w:rPr>
        <w:t xml:space="preserve">etal-to-metal interface </w:t>
      </w:r>
      <w:r w:rsidR="002C1D20">
        <w:rPr>
          <w:rFonts w:ascii="Arial" w:eastAsia="Calibri" w:hAnsi="Arial" w:cs="Arial"/>
          <w:sz w:val="24"/>
          <w:szCs w:val="24"/>
          <w:lang w:eastAsia="en-US"/>
        </w:rPr>
        <w:t xml:space="preserve">that </w:t>
      </w:r>
      <w:r w:rsidR="00EA21EC" w:rsidRPr="00EA21EC">
        <w:rPr>
          <w:rFonts w:ascii="Arial" w:eastAsia="Calibri" w:hAnsi="Arial" w:cs="Arial"/>
          <w:sz w:val="24"/>
          <w:szCs w:val="24"/>
          <w:lang w:eastAsia="en-US"/>
        </w:rPr>
        <w:t>provides robust mechanical connection and shi</w:t>
      </w:r>
      <w:r w:rsidR="00EA21EC">
        <w:rPr>
          <w:rFonts w:ascii="Arial" w:eastAsia="Calibri" w:hAnsi="Arial" w:cs="Arial"/>
          <w:sz w:val="24"/>
          <w:szCs w:val="24"/>
          <w:lang w:eastAsia="en-US"/>
        </w:rPr>
        <w:t>eld effect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iveness. </w:t>
      </w:r>
    </w:p>
    <w:p w14:paraId="684404AE" w14:textId="77777777" w:rsidR="006E5169" w:rsidRDefault="006E5169" w:rsidP="00EA21EC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14746FAA" w14:textId="546648C7" w:rsidR="006E5169" w:rsidRDefault="002C1D20" w:rsidP="00EA21EC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Able to mate with most commercial competitor</w:t>
      </w:r>
      <w:r w:rsidRPr="00EA21EC">
        <w:rPr>
          <w:rFonts w:ascii="Arial" w:eastAsia="Calibri" w:hAnsi="Arial" w:cs="Arial"/>
          <w:sz w:val="24"/>
          <w:szCs w:val="24"/>
          <w:lang w:eastAsia="en-US"/>
        </w:rPr>
        <w:t xml:space="preserve"> products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, other features of the series include a </w:t>
      </w:r>
      <w:r w:rsidR="00EA21EC">
        <w:rPr>
          <w:rFonts w:ascii="Arial" w:eastAsia="Calibri" w:hAnsi="Arial" w:cs="Arial"/>
          <w:sz w:val="24"/>
          <w:szCs w:val="24"/>
          <w:lang w:eastAsia="en-US"/>
        </w:rPr>
        <w:t xml:space="preserve">1A </w:t>
      </w:r>
      <w:r w:rsidR="00EA21EC" w:rsidRPr="00EA21EC">
        <w:rPr>
          <w:rFonts w:ascii="Arial" w:eastAsia="Calibri" w:hAnsi="Arial" w:cs="Arial"/>
          <w:sz w:val="24"/>
          <w:szCs w:val="24"/>
          <w:lang w:eastAsia="en-US"/>
        </w:rPr>
        <w:t xml:space="preserve">contact rating and an </w:t>
      </w:r>
      <w:r w:rsidR="00EA21EC">
        <w:rPr>
          <w:rFonts w:ascii="Arial" w:eastAsia="Calibri" w:hAnsi="Arial" w:cs="Arial"/>
          <w:sz w:val="24"/>
          <w:szCs w:val="24"/>
          <w:lang w:eastAsia="en-US"/>
        </w:rPr>
        <w:t>operating temperature range of –</w:t>
      </w:r>
      <w:r w:rsidR="00EA21EC" w:rsidRPr="00EA21EC">
        <w:rPr>
          <w:rFonts w:ascii="Arial" w:eastAsia="Calibri" w:hAnsi="Arial" w:cs="Arial"/>
          <w:sz w:val="24"/>
          <w:szCs w:val="24"/>
          <w:lang w:eastAsia="en-US"/>
        </w:rPr>
        <w:t>55C to +85</w:t>
      </w:r>
      <w:r w:rsidR="006E5169" w:rsidRPr="00072E1C">
        <w:rPr>
          <w:rFonts w:ascii="Lucida Grande" w:hAnsi="Lucida Grande" w:cs="Lucida Grande"/>
          <w:b/>
          <w:color w:val="000000"/>
        </w:rPr>
        <w:t>°</w:t>
      </w:r>
      <w:r w:rsidR="00EA21EC" w:rsidRPr="00EA21EC">
        <w:rPr>
          <w:rFonts w:ascii="Arial" w:eastAsia="Calibri" w:hAnsi="Arial" w:cs="Arial"/>
          <w:sz w:val="24"/>
          <w:szCs w:val="24"/>
          <w:lang w:eastAsia="en-US"/>
        </w:rPr>
        <w:t xml:space="preserve">C. </w:t>
      </w:r>
    </w:p>
    <w:p w14:paraId="7A3101C2" w14:textId="77777777" w:rsidR="006E5169" w:rsidRDefault="006E5169" w:rsidP="00EA21EC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44C1B900" w14:textId="76029C85" w:rsidR="002C1D20" w:rsidRDefault="002C1D20" w:rsidP="00EA21EC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T</w:t>
      </w:r>
      <w:r w:rsidR="00730D0F">
        <w:rPr>
          <w:rFonts w:ascii="Arial" w:eastAsia="Calibri" w:hAnsi="Arial" w:cs="Arial"/>
          <w:sz w:val="24"/>
          <w:szCs w:val="24"/>
          <w:lang w:eastAsia="en-US"/>
        </w:rPr>
        <w:t>he Norcomp range of industrial M</w:t>
      </w:r>
      <w:r w:rsidR="00992920">
        <w:rPr>
          <w:rFonts w:ascii="Arial" w:eastAsia="Calibri" w:hAnsi="Arial" w:cs="Arial"/>
          <w:sz w:val="24"/>
          <w:szCs w:val="24"/>
          <w:lang w:eastAsia="en-US"/>
        </w:rPr>
        <w:t xml:space="preserve">icro-D connectors is </w:t>
      </w:r>
      <w:r>
        <w:rPr>
          <w:rFonts w:ascii="Arial" w:eastAsia="Calibri" w:hAnsi="Arial" w:cs="Arial"/>
          <w:sz w:val="24"/>
          <w:szCs w:val="24"/>
          <w:lang w:eastAsia="en-US"/>
        </w:rPr>
        <w:t>now</w:t>
      </w:r>
      <w:r w:rsidR="00992920">
        <w:rPr>
          <w:rFonts w:ascii="Arial" w:eastAsia="Calibri" w:hAnsi="Arial" w:cs="Arial"/>
          <w:sz w:val="24"/>
          <w:szCs w:val="24"/>
          <w:lang w:eastAsia="en-US"/>
        </w:rPr>
        <w:t xml:space="preserve"> available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from RS.</w:t>
      </w:r>
    </w:p>
    <w:p w14:paraId="2E32DDB6" w14:textId="77777777" w:rsidR="00EA21EC" w:rsidRPr="00EA21EC" w:rsidRDefault="00EA21EC" w:rsidP="00EA21EC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219AA89C" w14:textId="77777777" w:rsidR="00EA21EC" w:rsidRPr="004D47F0" w:rsidRDefault="00EA21EC" w:rsidP="005F1311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104D7D62" w14:textId="77777777" w:rsidR="005F1311" w:rsidRPr="004D47F0" w:rsidRDefault="005F1311" w:rsidP="009574A2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4D47F0">
        <w:rPr>
          <w:rFonts w:ascii="Arial" w:eastAsia="Calibri" w:hAnsi="Arial" w:cs="Arial"/>
          <w:b/>
          <w:sz w:val="24"/>
          <w:szCs w:val="24"/>
          <w:lang w:eastAsia="en-US"/>
        </w:rPr>
        <w:t>-Ends-</w:t>
      </w:r>
    </w:p>
    <w:p w14:paraId="07CFD226" w14:textId="77777777" w:rsidR="005F1311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ABDC276" w14:textId="77777777" w:rsidR="005F1311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5A9737DC" w14:textId="77777777" w:rsidR="00F46D80" w:rsidRDefault="00F46D80" w:rsidP="00F46D8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46D80">
        <w:rPr>
          <w:rFonts w:ascii="Arial" w:hAnsi="Arial" w:cs="Arial"/>
          <w:b/>
          <w:sz w:val="24"/>
          <w:szCs w:val="24"/>
        </w:rPr>
        <w:t>About RS Components</w:t>
      </w:r>
    </w:p>
    <w:p w14:paraId="6402E36E" w14:textId="77777777" w:rsidR="00C32F1D" w:rsidRPr="00F46D80" w:rsidRDefault="00C32F1D" w:rsidP="00F46D8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C242163" w14:textId="77777777" w:rsidR="00C32F1D" w:rsidRPr="0086296F" w:rsidRDefault="00C32F1D" w:rsidP="00C32F1D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>RS Components is the market leader in the high s</w:t>
      </w:r>
      <w:r w:rsidRPr="0086296F">
        <w:rPr>
          <w:rFonts w:ascii="Arial" w:hAnsi="Arial" w:cs="Arial"/>
          <w:iCs/>
          <w:sz w:val="24"/>
          <w:szCs w:val="24"/>
          <w:lang w:bidi="ar-SA"/>
        </w:rPr>
        <w:t>ervice level distribution of electrical, electronic, mechanical, tools and industrial products. O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 xml:space="preserve">perating in 26 countries whilst serving a further 100 through third-party distributors, </w:t>
      </w:r>
      <w:r w:rsidRPr="0086296F">
        <w:rPr>
          <w:rFonts w:ascii="Arial" w:hAnsi="Arial" w:cs="Arial"/>
          <w:sz w:val="24"/>
          <w:szCs w:val="24"/>
          <w:lang w:bidi="ar-SA"/>
        </w:rPr>
        <w:t>RS s</w:t>
      </w:r>
      <w:r w:rsidRPr="0086296F">
        <w:rPr>
          <w:rFonts w:ascii="Arial" w:hAnsi="Arial" w:cs="Arial"/>
          <w:iCs/>
          <w:sz w:val="24"/>
          <w:szCs w:val="24"/>
          <w:lang w:bidi="ar-SA"/>
        </w:rPr>
        <w:t xml:space="preserve">erves every sector of 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industry in the procurement of their products relating to 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 xml:space="preserve">maintenance, repair, operations, low volume production, research and development.  </w:t>
      </w:r>
    </w:p>
    <w:p w14:paraId="1121C1B6" w14:textId="77777777" w:rsidR="00C32F1D" w:rsidRPr="0086296F" w:rsidRDefault="00C32F1D" w:rsidP="00C32F1D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</w:p>
    <w:p w14:paraId="57112893" w14:textId="77777777" w:rsidR="00C32F1D" w:rsidRPr="0086296F" w:rsidRDefault="00C32F1D" w:rsidP="00C32F1D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iCs/>
          <w:sz w:val="24"/>
          <w:szCs w:val="24"/>
          <w:lang w:bidi="ar-SA"/>
        </w:rPr>
        <w:t>With over 500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 000 </w:t>
      </w:r>
      <w:r w:rsidRPr="0086296F">
        <w:rPr>
          <w:rFonts w:ascii="Arial" w:hAnsi="Arial" w:cs="Arial"/>
          <w:iCs/>
          <w:sz w:val="24"/>
          <w:szCs w:val="24"/>
          <w:lang w:bidi="ar-SA"/>
        </w:rPr>
        <w:t>products across 2500 leading brands, t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>he company is c</w:t>
      </w:r>
      <w:r w:rsidRPr="0086296F">
        <w:rPr>
          <w:rFonts w:ascii="Arial" w:hAnsi="Arial" w:cs="Arial"/>
          <w:sz w:val="24"/>
          <w:szCs w:val="24"/>
          <w:lang w:bidi="ar-SA"/>
        </w:rPr>
        <w:t>ommitted to ensuring that their 1,5 million customers have fast access to a broad, as well as deep range, of products and technologies, all under one roof.</w:t>
      </w:r>
    </w:p>
    <w:p w14:paraId="484E77DA" w14:textId="77777777" w:rsidR="00C32F1D" w:rsidRPr="0086296F" w:rsidRDefault="00C32F1D" w:rsidP="00C32F1D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0558C7FB" w14:textId="77777777" w:rsidR="00C32F1D" w:rsidRPr="0086296F" w:rsidRDefault="00C32F1D" w:rsidP="00C32F1D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 xml:space="preserve">RS’s customers, whether ordering single or multiple items, experience a quick, easy, secure, painless and cost effective process.  The RS catalogue, available at </w:t>
      </w:r>
      <w:hyperlink r:id="rId9" w:history="1">
        <w:r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  <w:r w:rsidRPr="0086296F">
        <w:rPr>
          <w:rFonts w:ascii="Arial" w:hAnsi="Arial" w:cs="Arial"/>
          <w:sz w:val="24"/>
          <w:szCs w:val="24"/>
          <w:lang w:bidi="ar-SA"/>
        </w:rPr>
        <w:t xml:space="preserve">, offers full colour pictures with extensive clear product specifications.  Free access to thousands of datasheets ensures the correct product choice.  Order placement is easily facilitated through </w:t>
      </w:r>
      <w:hyperlink r:id="rId10" w:history="1">
        <w:r w:rsidRPr="0086296F">
          <w:rPr>
            <w:rFonts w:ascii="Arial" w:hAnsi="Arial" w:cs="Arial"/>
            <w:color w:val="2B7CAC"/>
            <w:sz w:val="24"/>
            <w:szCs w:val="24"/>
            <w:u w:val="single"/>
            <w:lang w:bidi="ar-SA"/>
          </w:rPr>
          <w:t>za.rs-online.com</w:t>
        </w:r>
      </w:hyperlink>
      <w:r w:rsidRPr="0086296F">
        <w:rPr>
          <w:rFonts w:ascii="Arial" w:hAnsi="Arial" w:cs="Arial"/>
          <w:sz w:val="24"/>
          <w:szCs w:val="24"/>
          <w:lang w:bidi="ar-SA"/>
        </w:rPr>
        <w:t xml:space="preserve">, the call centre, e-mail, fax and trade counter.  Locally held stock is delivered to customers within 24 hours, and products held internationally, within four to six working days.   </w:t>
      </w:r>
    </w:p>
    <w:p w14:paraId="39FC9D3C" w14:textId="77777777" w:rsidR="00C32F1D" w:rsidRPr="0086296F" w:rsidRDefault="00C32F1D" w:rsidP="00C32F1D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</w:p>
    <w:p w14:paraId="2B28D15A" w14:textId="77777777" w:rsidR="00C32F1D" w:rsidRPr="0086296F" w:rsidRDefault="00C32F1D" w:rsidP="00C32F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 xml:space="preserve">It is proven that departments traditionally spend 80% of their time sourcing products that account for only 20% of their total procurement spend. RS is focussed on reducing the customers “total cost of product ownership” by </w:t>
      </w:r>
      <w:r w:rsidRPr="0086296F">
        <w:rPr>
          <w:rFonts w:ascii="Arial" w:hAnsi="Arial" w:cs="Arial"/>
          <w:sz w:val="24"/>
          <w:szCs w:val="24"/>
          <w:lang w:val="en-US" w:bidi="ar-SA"/>
        </w:rPr>
        <w:t>reducing the need to make multiple calls to various companies to source products, reducing supplier related administration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 and allowing for the </w:t>
      </w:r>
      <w:r w:rsidRPr="0086296F">
        <w:rPr>
          <w:rFonts w:ascii="Arial" w:hAnsi="Arial" w:cs="Arial"/>
          <w:sz w:val="24"/>
          <w:szCs w:val="24"/>
          <w:lang w:val="en-US" w:bidi="ar-SA"/>
        </w:rPr>
        <w:t xml:space="preserve">amalgamation as well as consolidation of supplier bases.  Through this process, procurement efficiency is improved and time is 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freed up to concentrate on the more important business decisions.  </w:t>
      </w:r>
    </w:p>
    <w:p w14:paraId="57F43945" w14:textId="77777777" w:rsidR="00C32F1D" w:rsidRDefault="00C32F1D" w:rsidP="00C32F1D">
      <w:pPr>
        <w:spacing w:after="0" w:line="240" w:lineRule="auto"/>
        <w:rPr>
          <w:rFonts w:ascii="Arial" w:hAnsi="Arial" w:cs="Arial"/>
          <w:color w:val="2B7CAC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For more information, please visit the website at </w:t>
      </w:r>
      <w:hyperlink r:id="rId11" w:history="1">
        <w:r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</w:p>
    <w:p w14:paraId="4F45E229" w14:textId="77777777" w:rsidR="00C32F1D" w:rsidRDefault="00C32F1D" w:rsidP="00C32F1D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47020D6B" w14:textId="77777777" w:rsidR="00C32F1D" w:rsidRDefault="00C32F1D" w:rsidP="00C32F1D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  <w:r w:rsidRPr="0086296F">
        <w:rPr>
          <w:rFonts w:ascii="Arial" w:hAnsi="Arial" w:cs="Arial"/>
          <w:b/>
          <w:sz w:val="24"/>
          <w:szCs w:val="24"/>
          <w:lang w:val="pt-BR" w:bidi="ar-SA"/>
        </w:rPr>
        <w:t>Press Office:</w:t>
      </w:r>
    </w:p>
    <w:p w14:paraId="34C9A97F" w14:textId="77777777" w:rsidR="00C32F1D" w:rsidRPr="00B125CD" w:rsidRDefault="00C32F1D" w:rsidP="00C32F1D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</w:p>
    <w:p w14:paraId="37784EFE" w14:textId="77777777" w:rsidR="00C32F1D" w:rsidRPr="0086296F" w:rsidRDefault="00C32F1D" w:rsidP="00C32F1D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Le-andra Olivier</w:t>
      </w:r>
    </w:p>
    <w:p w14:paraId="1D7B48A8" w14:textId="77777777" w:rsidR="00C32F1D" w:rsidRPr="0086296F" w:rsidRDefault="00C32F1D" w:rsidP="00C32F1D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PR and Communication</w:t>
      </w:r>
      <w:r>
        <w:rPr>
          <w:rFonts w:ascii="Arial" w:eastAsia="Times New Roman" w:hAnsi="Arial" w:cs="Arial"/>
          <w:sz w:val="24"/>
          <w:szCs w:val="24"/>
          <w:lang w:val="pt-BR" w:eastAsia="en-US" w:bidi="ar-SA"/>
        </w:rPr>
        <w:t>s</w:t>
      </w: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 xml:space="preserve"> Specialist</w:t>
      </w:r>
    </w:p>
    <w:p w14:paraId="1D9F1B77" w14:textId="77777777" w:rsidR="00C32F1D" w:rsidRPr="0086296F" w:rsidRDefault="00C32F1D" w:rsidP="00C32F1D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RS Components South Africa</w:t>
      </w:r>
    </w:p>
    <w:p w14:paraId="7BED742D" w14:textId="77777777" w:rsidR="00C32F1D" w:rsidRPr="0086296F" w:rsidRDefault="00474D38" w:rsidP="00C32F1D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hyperlink r:id="rId12" w:history="1">
        <w:r w:rsidR="00C32F1D" w:rsidRPr="0086296F">
          <w:rPr>
            <w:rFonts w:ascii="Arial" w:eastAsia="Times New Roman" w:hAnsi="Arial" w:cs="Arial"/>
            <w:color w:val="2B7CAC"/>
            <w:sz w:val="24"/>
            <w:szCs w:val="24"/>
            <w:lang w:val="pt-BR" w:eastAsia="en-US" w:bidi="ar-SA"/>
          </w:rPr>
          <w:t>Le-andra.Olivier@rs-components.com</w:t>
        </w:r>
      </w:hyperlink>
    </w:p>
    <w:p w14:paraId="5F8EDB48" w14:textId="77777777" w:rsidR="00C32F1D" w:rsidRPr="0086296F" w:rsidRDefault="00C32F1D" w:rsidP="00C32F1D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+27 11 691 9345</w:t>
      </w:r>
    </w:p>
    <w:p w14:paraId="067F3998" w14:textId="77777777" w:rsidR="00C32F1D" w:rsidRPr="0086296F" w:rsidRDefault="00C32F1D" w:rsidP="00C32F1D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</w:p>
    <w:p w14:paraId="59D126ED" w14:textId="77777777" w:rsidR="00C32F1D" w:rsidRPr="0086296F" w:rsidRDefault="00C32F1D" w:rsidP="00C32F1D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b/>
          <w:sz w:val="24"/>
          <w:szCs w:val="24"/>
          <w:lang w:bidi="ar-SA"/>
        </w:rPr>
        <w:t>Further information is available via these links:</w:t>
      </w:r>
    </w:p>
    <w:p w14:paraId="47CF4078" w14:textId="77777777" w:rsidR="00C32F1D" w:rsidRPr="0086296F" w:rsidRDefault="00C32F1D" w:rsidP="00C32F1D">
      <w:pPr>
        <w:adjustRightInd w:val="0"/>
        <w:spacing w:after="0" w:line="240" w:lineRule="auto"/>
        <w:outlineLvl w:val="0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Twitter: </w:t>
      </w:r>
      <w:hyperlink r:id="rId13" w:history="1">
        <w:r w:rsidRPr="00A32D21">
          <w:rPr>
            <w:rStyle w:val="Hyperlink"/>
            <w:rFonts w:ascii="Arial" w:hAnsi="Arial" w:cs="Arial"/>
            <w:sz w:val="24"/>
            <w:szCs w:val="24"/>
          </w:rPr>
          <w:t>@rsonline_SA</w:t>
        </w:r>
      </w:hyperlink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; </w:t>
      </w:r>
      <w:hyperlink r:id="rId14" w:history="1">
        <w:r w:rsidRPr="00A32D21">
          <w:rPr>
            <w:rStyle w:val="Hyperlink"/>
            <w:rFonts w:ascii="Arial" w:eastAsia="Calibri" w:hAnsi="Arial" w:cs="Arial"/>
            <w:sz w:val="24"/>
            <w:szCs w:val="24"/>
            <w:lang w:bidi="ar-SA"/>
          </w:rPr>
          <w:t>@DesignSparkRS</w:t>
        </w:r>
      </w:hyperlink>
    </w:p>
    <w:p w14:paraId="74E9046C" w14:textId="77777777" w:rsidR="00C32F1D" w:rsidRPr="0086296F" w:rsidRDefault="00C32F1D" w:rsidP="00C32F1D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Facebook: </w:t>
      </w:r>
      <w:hyperlink r:id="rId15" w:history="1">
        <w:r w:rsidRPr="00A32D21">
          <w:rPr>
            <w:rStyle w:val="Hyperlink"/>
            <w:rFonts w:ascii="Arial" w:eastAsia="Calibri" w:hAnsi="Arial" w:cs="Arial"/>
            <w:sz w:val="24"/>
            <w:szCs w:val="24"/>
            <w:lang w:bidi="ar-SA"/>
          </w:rPr>
          <w:t>facebook.com/rssouthafrica/</w:t>
        </w:r>
      </w:hyperlink>
    </w:p>
    <w:p w14:paraId="2A5B925B" w14:textId="77777777" w:rsidR="00C32F1D" w:rsidRPr="0086296F" w:rsidRDefault="00C32F1D" w:rsidP="00C32F1D">
      <w:pPr>
        <w:adjustRightInd w:val="0"/>
        <w:spacing w:after="0" w:line="240" w:lineRule="auto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RS Components on LinkedIn - </w:t>
      </w:r>
      <w:hyperlink r:id="rId16" w:history="1">
        <w:r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http://www.linkedin.com/company/rscoms</w:t>
        </w:r>
      </w:hyperlink>
    </w:p>
    <w:p w14:paraId="160A6EEC" w14:textId="77777777" w:rsidR="00C32F1D" w:rsidRPr="0086296F" w:rsidRDefault="00C32F1D" w:rsidP="00C32F1D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</w:p>
    <w:p w14:paraId="294E209D" w14:textId="77777777" w:rsidR="00C32F1D" w:rsidRPr="0086296F" w:rsidRDefault="00C32F1D" w:rsidP="00C32F1D">
      <w:pPr>
        <w:adjustRightInd w:val="0"/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b/>
          <w:sz w:val="24"/>
          <w:szCs w:val="24"/>
          <w:lang w:bidi="ar-SA"/>
        </w:rPr>
        <w:t>Relevant Links:</w:t>
      </w:r>
    </w:p>
    <w:p w14:paraId="3545E873" w14:textId="77777777" w:rsidR="00C32F1D" w:rsidRPr="0086296F" w:rsidRDefault="00474D38" w:rsidP="00C32F1D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hyperlink r:id="rId17" w:history="1">
        <w:r w:rsidR="00C32F1D"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RSPro</w:t>
        </w:r>
      </w:hyperlink>
    </w:p>
    <w:p w14:paraId="55F34D35" w14:textId="77777777" w:rsidR="00C32F1D" w:rsidRPr="0086296F" w:rsidRDefault="00474D38" w:rsidP="00C32F1D">
      <w:pPr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hyperlink r:id="rId18" w:history="1">
        <w:r w:rsidR="00C32F1D"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RS Components</w:t>
        </w:r>
      </w:hyperlink>
      <w:r w:rsidR="00C32F1D" w:rsidRPr="0086296F">
        <w:rPr>
          <w:rFonts w:ascii="Arial" w:hAnsi="Arial" w:cs="Arial"/>
          <w:color w:val="2B7CAC"/>
          <w:sz w:val="24"/>
          <w:szCs w:val="24"/>
          <w:lang w:bidi="ar-SA"/>
        </w:rPr>
        <w:t xml:space="preserve"> South Africa</w:t>
      </w:r>
    </w:p>
    <w:p w14:paraId="71E5C464" w14:textId="77777777" w:rsidR="00C32F1D" w:rsidRPr="0086296F" w:rsidRDefault="00474D38" w:rsidP="00C32F1D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19" w:history="1">
        <w:r w:rsidR="00C32F1D" w:rsidRPr="0086296F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www.electrocomponents.com</w:t>
        </w:r>
      </w:hyperlink>
      <w:r w:rsidR="00C32F1D" w:rsidRPr="0086296F">
        <w:rPr>
          <w:rFonts w:ascii="Arial" w:eastAsia="Calibri" w:hAnsi="Arial" w:cs="Arial"/>
          <w:color w:val="2B7CAC"/>
          <w:sz w:val="24"/>
          <w:szCs w:val="24"/>
          <w:lang w:val="es-ES" w:bidi="ar-SA"/>
        </w:rPr>
        <w:t xml:space="preserve"> </w:t>
      </w:r>
    </w:p>
    <w:p w14:paraId="2CCAE45B" w14:textId="16AC1DE0" w:rsidR="00B92F04" w:rsidRPr="00376011" w:rsidRDefault="00474D38" w:rsidP="00C32F1D">
      <w:pPr>
        <w:rPr>
          <w:rFonts w:ascii="Arial" w:hAnsi="Arial"/>
          <w:sz w:val="24"/>
          <w:szCs w:val="24"/>
        </w:rPr>
      </w:pPr>
      <w:hyperlink r:id="rId20" w:history="1">
        <w:r w:rsidR="00C32F1D" w:rsidRPr="0086296F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DesignSpark Magazine</w:t>
        </w:r>
      </w:hyperlink>
      <w:r w:rsidR="00C32F1D" w:rsidRPr="0086296F">
        <w:rPr>
          <w:rFonts w:ascii="Arial" w:hAnsi="Arial" w:cs="Arial"/>
          <w:sz w:val="24"/>
          <w:szCs w:val="24"/>
          <w:lang w:bidi="ar-SA"/>
        </w:rPr>
        <w:t xml:space="preserve"> -</w:t>
      </w:r>
      <w:r w:rsidR="00C32F1D" w:rsidRPr="0086296F">
        <w:rPr>
          <w:rFonts w:ascii="Arial" w:eastAsia="Calibri" w:hAnsi="Arial" w:cs="Arial"/>
          <w:sz w:val="24"/>
          <w:szCs w:val="24"/>
          <w:lang w:val="es-ES" w:bidi="ar-SA"/>
        </w:rPr>
        <w:t xml:space="preserve"> </w:t>
      </w:r>
      <w:hyperlink r:id="rId21" w:history="1">
        <w:r w:rsidR="00C32F1D"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http://www.designspark.com</w:t>
        </w:r>
      </w:hyperlink>
      <w:r w:rsidR="006E54FD">
        <w:rPr>
          <w:rFonts w:ascii="Arial" w:hAnsi="Arial"/>
          <w:sz w:val="24"/>
          <w:szCs w:val="24"/>
        </w:rPr>
        <w:t xml:space="preserve"> </w:t>
      </w:r>
    </w:p>
    <w:sectPr w:rsidR="00B92F04" w:rsidRPr="00376011" w:rsidSect="001515E1">
      <w:headerReference w:type="default" r:id="rId22"/>
      <w:headerReference w:type="first" r:id="rId2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3D50A8" w14:textId="77777777" w:rsidR="00474D38" w:rsidRDefault="00474D38">
      <w:pPr>
        <w:spacing w:after="0" w:line="240" w:lineRule="auto"/>
      </w:pPr>
      <w:r>
        <w:separator/>
      </w:r>
    </w:p>
  </w:endnote>
  <w:endnote w:type="continuationSeparator" w:id="0">
    <w:p w14:paraId="03F13364" w14:textId="77777777" w:rsidR="00474D38" w:rsidRDefault="00474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panose1 w:val="020B0503030404040204"/>
    <w:charset w:val="00"/>
    <w:family w:val="auto"/>
    <w:pitch w:val="variable"/>
    <w:sig w:usb0="E00002FF" w:usb1="5200205F" w:usb2="00A0C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13DAF2" w14:textId="77777777" w:rsidR="00474D38" w:rsidRDefault="00474D38">
      <w:pPr>
        <w:spacing w:after="0" w:line="240" w:lineRule="auto"/>
      </w:pPr>
      <w:r>
        <w:separator/>
      </w:r>
    </w:p>
  </w:footnote>
  <w:footnote w:type="continuationSeparator" w:id="0">
    <w:p w14:paraId="415104E7" w14:textId="77777777" w:rsidR="00474D38" w:rsidRDefault="00474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7EB23" w14:textId="77777777" w:rsidR="00663FB6" w:rsidRDefault="00663FB6" w:rsidP="001515E1">
    <w:pPr>
      <w:pStyle w:val="Header"/>
      <w:jc w:val="cent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C7205C" w14:textId="27A2E7A1" w:rsidR="00663FB6" w:rsidRDefault="00730D0F" w:rsidP="001515E1">
    <w:pPr>
      <w:pStyle w:val="Header"/>
      <w:jc w:val="center"/>
    </w:pPr>
    <w:r>
      <w:rPr>
        <w:rFonts w:ascii="Arial Narrow" w:hAnsi="Arial Narrow" w:cs="Arial"/>
        <w:b/>
        <w:noProof/>
        <w:sz w:val="18"/>
        <w:szCs w:val="18"/>
        <w:lang w:val="en-US" w:eastAsia="en-US" w:bidi="ar-SA"/>
      </w:rPr>
      <w:drawing>
        <wp:inline distT="0" distB="0" distL="0" distR="0" wp14:anchorId="64852ACC" wp14:editId="416A5746">
          <wp:extent cx="2505075" cy="6381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311"/>
    <w:rsid w:val="00082EEE"/>
    <w:rsid w:val="001515E1"/>
    <w:rsid w:val="00163096"/>
    <w:rsid w:val="001C57B7"/>
    <w:rsid w:val="001C79FE"/>
    <w:rsid w:val="001F4590"/>
    <w:rsid w:val="002155A1"/>
    <w:rsid w:val="00241A37"/>
    <w:rsid w:val="00262149"/>
    <w:rsid w:val="002C1D20"/>
    <w:rsid w:val="00326F1D"/>
    <w:rsid w:val="003309C1"/>
    <w:rsid w:val="00376011"/>
    <w:rsid w:val="003A0A31"/>
    <w:rsid w:val="003A1EEA"/>
    <w:rsid w:val="003D2DB9"/>
    <w:rsid w:val="00474D38"/>
    <w:rsid w:val="005B7D0F"/>
    <w:rsid w:val="005F1311"/>
    <w:rsid w:val="00621518"/>
    <w:rsid w:val="0062646F"/>
    <w:rsid w:val="00663FB6"/>
    <w:rsid w:val="00665E4B"/>
    <w:rsid w:val="00684D96"/>
    <w:rsid w:val="006E5169"/>
    <w:rsid w:val="006E54FD"/>
    <w:rsid w:val="00730D0F"/>
    <w:rsid w:val="00754F32"/>
    <w:rsid w:val="007572D2"/>
    <w:rsid w:val="00766CAE"/>
    <w:rsid w:val="008301BE"/>
    <w:rsid w:val="00917EB0"/>
    <w:rsid w:val="00952141"/>
    <w:rsid w:val="009537FF"/>
    <w:rsid w:val="009574A2"/>
    <w:rsid w:val="00987E82"/>
    <w:rsid w:val="00992920"/>
    <w:rsid w:val="009949EB"/>
    <w:rsid w:val="009C7555"/>
    <w:rsid w:val="00A22FDF"/>
    <w:rsid w:val="00B039FD"/>
    <w:rsid w:val="00B04A7E"/>
    <w:rsid w:val="00B372F4"/>
    <w:rsid w:val="00B73009"/>
    <w:rsid w:val="00B92F04"/>
    <w:rsid w:val="00B94344"/>
    <w:rsid w:val="00C06794"/>
    <w:rsid w:val="00C32F1D"/>
    <w:rsid w:val="00C87904"/>
    <w:rsid w:val="00E948DE"/>
    <w:rsid w:val="00EA21EC"/>
    <w:rsid w:val="00EB7206"/>
    <w:rsid w:val="00EE7418"/>
    <w:rsid w:val="00F36EF1"/>
    <w:rsid w:val="00F4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F83773"/>
  <w14:defaultImageDpi w14:val="300"/>
  <w15:docId w15:val="{78574E69-C8F8-49B6-BDBC-5CA5150C7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F1311"/>
    <w:pPr>
      <w:spacing w:after="200" w:line="276" w:lineRule="auto"/>
    </w:pPr>
    <w:rPr>
      <w:rFonts w:ascii="Calibri" w:eastAsia="SimSun" w:hAnsi="Calibri" w:cs="Geneva"/>
      <w:sz w:val="22"/>
      <w:szCs w:val="28"/>
      <w:lang w:val="en-GB" w:eastAsia="zh-CN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F1311"/>
    <w:rPr>
      <w:strike w:val="0"/>
      <w:dstrike w:val="0"/>
      <w:color w:val="2B7CAC"/>
      <w:u w:val="none"/>
      <w:effect w:val="none"/>
    </w:rPr>
  </w:style>
  <w:style w:type="paragraph" w:styleId="Header">
    <w:name w:val="header"/>
    <w:basedOn w:val="Normal"/>
    <w:link w:val="HeaderChar"/>
    <w:uiPriority w:val="99"/>
    <w:semiHidden/>
    <w:unhideWhenUsed/>
    <w:rsid w:val="005F13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1311"/>
    <w:rPr>
      <w:rFonts w:ascii="Calibri" w:eastAsia="SimSun" w:hAnsi="Calibri" w:cs="Geneva"/>
      <w:sz w:val="22"/>
      <w:szCs w:val="28"/>
      <w:lang w:val="en-GB" w:eastAsia="zh-CN" w:bidi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9537F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7E8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E82"/>
    <w:rPr>
      <w:rFonts w:ascii="Lucida Grande" w:eastAsia="SimSun" w:hAnsi="Lucida Grande" w:cs="Lucida Grande"/>
      <w:sz w:val="18"/>
      <w:szCs w:val="18"/>
      <w:lang w:val="en-GB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za.rs-online.com/" TargetMode="External"/><Relationship Id="rId20" Type="http://schemas.openxmlformats.org/officeDocument/2006/relationships/hyperlink" Target="http://za.rs-online.com/web/generalDisplay.html?id=DesignSparkmagazine" TargetMode="External"/><Relationship Id="rId21" Type="http://schemas.openxmlformats.org/officeDocument/2006/relationships/hyperlink" Target="http://www.designspark.com/" TargetMode="External"/><Relationship Id="rId22" Type="http://schemas.openxmlformats.org/officeDocument/2006/relationships/header" Target="header1.xml"/><Relationship Id="rId23" Type="http://schemas.openxmlformats.org/officeDocument/2006/relationships/header" Target="header2.xm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hyperlink" Target="http://za.rs-online.com/" TargetMode="External"/><Relationship Id="rId11" Type="http://schemas.openxmlformats.org/officeDocument/2006/relationships/hyperlink" Target="http://za.rs-online.com/" TargetMode="External"/><Relationship Id="rId12" Type="http://schemas.openxmlformats.org/officeDocument/2006/relationships/hyperlink" Target="mailto:Le-andra.Olivier@rs-components.com" TargetMode="External"/><Relationship Id="rId13" Type="http://schemas.openxmlformats.org/officeDocument/2006/relationships/hyperlink" Target="https://twitter.com/rsonline_SA" TargetMode="External"/><Relationship Id="rId14" Type="http://schemas.openxmlformats.org/officeDocument/2006/relationships/hyperlink" Target="https://twitter.com/DesignSparkRS" TargetMode="External"/><Relationship Id="rId15" Type="http://schemas.openxmlformats.org/officeDocument/2006/relationships/hyperlink" Target="https://www.facebook.com/rssouthafrica/" TargetMode="External"/><Relationship Id="rId16" Type="http://schemas.openxmlformats.org/officeDocument/2006/relationships/hyperlink" Target="http://www.linkedin.com/company/rscoms" TargetMode="External"/><Relationship Id="rId17" Type="http://schemas.openxmlformats.org/officeDocument/2006/relationships/hyperlink" Target="http://za.rs-online.com/rspro" TargetMode="External"/><Relationship Id="rId18" Type="http://schemas.openxmlformats.org/officeDocument/2006/relationships/hyperlink" Target="http://www.rsonline.co.za/" TargetMode="External"/><Relationship Id="rId19" Type="http://schemas.openxmlformats.org/officeDocument/2006/relationships/hyperlink" Target="http://www.electrocomponents.com/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za.rs-online.com/web/" TargetMode="External"/><Relationship Id="rId7" Type="http://schemas.openxmlformats.org/officeDocument/2006/relationships/hyperlink" Target="http://www.electrocomponents.com/" TargetMode="External"/><Relationship Id="rId8" Type="http://schemas.openxmlformats.org/officeDocument/2006/relationships/hyperlink" Target="http://za.rs-online.com/web/b/norcomp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701</Words>
  <Characters>4002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Publitek Ltd</Company>
  <LinksUpToDate>false</LinksUpToDate>
  <CharactersWithSpaces>4694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Fenton</dc:creator>
  <cp:keywords/>
  <dc:description/>
  <cp:lastModifiedBy>Priscilla Moroke</cp:lastModifiedBy>
  <cp:revision>2</cp:revision>
  <dcterms:created xsi:type="dcterms:W3CDTF">2017-07-24T12:33:00Z</dcterms:created>
  <dcterms:modified xsi:type="dcterms:W3CDTF">2017-07-24T12:33:00Z</dcterms:modified>
</cp:coreProperties>
</file>