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DC9FFB" w14:textId="77777777" w:rsidR="004C06B7" w:rsidRPr="00763EFA" w:rsidRDefault="004C06B7" w:rsidP="00E854A2">
      <w:pPr>
        <w:autoSpaceDE w:val="0"/>
        <w:autoSpaceDN w:val="0"/>
        <w:adjustRightInd w:val="0"/>
        <w:spacing w:after="0" w:line="240" w:lineRule="auto"/>
        <w:rPr>
          <w:rFonts w:ascii="Arial" w:hAnsi="Arial" w:cs="Arial"/>
          <w:b/>
          <w:bCs/>
          <w:sz w:val="24"/>
          <w:szCs w:val="24"/>
          <w:lang w:val="it-IT"/>
        </w:rPr>
      </w:pPr>
      <w:bookmarkStart w:id="0" w:name="_GoBack"/>
      <w:bookmarkEnd w:id="0"/>
    </w:p>
    <w:p w14:paraId="32C598C1" w14:textId="2CBA13E9" w:rsidR="004C06B7" w:rsidRDefault="004C06B7" w:rsidP="004B2916">
      <w:pPr>
        <w:autoSpaceDE w:val="0"/>
        <w:autoSpaceDN w:val="0"/>
        <w:adjustRightInd w:val="0"/>
        <w:spacing w:after="0" w:line="240" w:lineRule="auto"/>
        <w:jc w:val="center"/>
        <w:rPr>
          <w:rFonts w:ascii="Arial" w:hAnsi="Arial" w:cs="Arial"/>
          <w:bCs/>
          <w:i/>
          <w:sz w:val="24"/>
          <w:szCs w:val="24"/>
        </w:rPr>
      </w:pPr>
      <w:r>
        <w:rPr>
          <w:rFonts w:ascii="Arial" w:hAnsi="Arial"/>
          <w:bCs/>
          <w:i/>
          <w:sz w:val="24"/>
          <w:szCs w:val="24"/>
        </w:rPr>
        <w:t>MB CRUSHER: ACCOUNTS OF CRUSHING FROM THE HEART OF BAVIERA</w:t>
      </w:r>
    </w:p>
    <w:p w14:paraId="745C093F" w14:textId="77777777" w:rsidR="004B2916" w:rsidRPr="004B2916" w:rsidRDefault="004B2916" w:rsidP="004B2916">
      <w:pPr>
        <w:autoSpaceDE w:val="0"/>
        <w:autoSpaceDN w:val="0"/>
        <w:adjustRightInd w:val="0"/>
        <w:spacing w:after="0" w:line="240" w:lineRule="auto"/>
        <w:jc w:val="center"/>
        <w:rPr>
          <w:rFonts w:ascii="Arial" w:hAnsi="Arial" w:cs="Arial"/>
          <w:bCs/>
          <w:i/>
          <w:color w:val="FF0000"/>
          <w:sz w:val="24"/>
          <w:szCs w:val="24"/>
          <w:lang w:val="it-IT"/>
        </w:rPr>
      </w:pPr>
    </w:p>
    <w:p w14:paraId="232E7F99" w14:textId="7ED2112D" w:rsidR="001E19C7" w:rsidRPr="004E06B1" w:rsidRDefault="004B2916" w:rsidP="004B2916">
      <w:pPr>
        <w:autoSpaceDE w:val="0"/>
        <w:autoSpaceDN w:val="0"/>
        <w:adjustRightInd w:val="0"/>
        <w:spacing w:after="0" w:line="240" w:lineRule="auto"/>
        <w:jc w:val="center"/>
        <w:rPr>
          <w:rFonts w:ascii="Arial" w:hAnsi="Arial" w:cs="Arial"/>
          <w:b/>
          <w:bCs/>
          <w:i/>
          <w:sz w:val="24"/>
          <w:szCs w:val="24"/>
        </w:rPr>
      </w:pPr>
      <w:r w:rsidRPr="004E06B1">
        <w:rPr>
          <w:rFonts w:ascii="Arial" w:hAnsi="Arial"/>
          <w:b/>
          <w:bCs/>
          <w:i/>
          <w:sz w:val="24"/>
          <w:szCs w:val="24"/>
        </w:rPr>
        <w:t xml:space="preserve">Making the most of history with the MB Crusher BF90.3 crusher bucket </w:t>
      </w:r>
    </w:p>
    <w:p w14:paraId="17DEE1D5" w14:textId="77777777" w:rsidR="004B2916" w:rsidRDefault="004B2916" w:rsidP="004B2916">
      <w:pPr>
        <w:autoSpaceDE w:val="0"/>
        <w:autoSpaceDN w:val="0"/>
        <w:adjustRightInd w:val="0"/>
        <w:spacing w:after="0" w:line="240" w:lineRule="auto"/>
        <w:jc w:val="center"/>
        <w:rPr>
          <w:rFonts w:ascii="Arial" w:hAnsi="Arial" w:cs="Arial"/>
          <w:sz w:val="24"/>
          <w:szCs w:val="24"/>
          <w:lang w:val="it-IT"/>
        </w:rPr>
      </w:pPr>
    </w:p>
    <w:p w14:paraId="60A7663A" w14:textId="30A67DAF" w:rsidR="00763EFA" w:rsidRPr="0032171E" w:rsidRDefault="00B52EF8" w:rsidP="00B841DF">
      <w:pPr>
        <w:jc w:val="both"/>
        <w:rPr>
          <w:rFonts w:ascii="Arial" w:hAnsi="Arial" w:cs="Arial"/>
          <w:sz w:val="20"/>
          <w:szCs w:val="20"/>
        </w:rPr>
      </w:pPr>
      <w:r>
        <w:rPr>
          <w:rFonts w:ascii="Arial" w:hAnsi="Arial"/>
          <w:sz w:val="20"/>
          <w:szCs w:val="20"/>
        </w:rPr>
        <w:t xml:space="preserve">We are in </w:t>
      </w:r>
      <w:r>
        <w:rPr>
          <w:rFonts w:ascii="Arial" w:hAnsi="Arial"/>
          <w:b/>
          <w:sz w:val="20"/>
          <w:szCs w:val="20"/>
        </w:rPr>
        <w:t>Mömlingen,</w:t>
      </w:r>
      <w:r>
        <w:rPr>
          <w:rFonts w:ascii="Arial" w:hAnsi="Arial"/>
          <w:sz w:val="20"/>
          <w:szCs w:val="20"/>
        </w:rPr>
        <w:t xml:space="preserve"> </w:t>
      </w:r>
      <w:r>
        <w:rPr>
          <w:rFonts w:ascii="Arial" w:hAnsi="Arial"/>
          <w:b/>
          <w:sz w:val="20"/>
          <w:szCs w:val="20"/>
        </w:rPr>
        <w:t>a small town in the heart of Bavaria</w:t>
      </w:r>
      <w:r>
        <w:rPr>
          <w:rFonts w:ascii="Arial" w:hAnsi="Arial"/>
          <w:sz w:val="20"/>
          <w:szCs w:val="20"/>
        </w:rPr>
        <w:t>, where recently-finished work has brought new splendour to one of the German town’s main squares, in front of the Church of St. Martin.</w:t>
      </w:r>
    </w:p>
    <w:p w14:paraId="09970AB5" w14:textId="1733D993" w:rsidR="00836013" w:rsidRPr="0032171E" w:rsidRDefault="00B52EF8" w:rsidP="00B841DF">
      <w:pPr>
        <w:jc w:val="both"/>
        <w:rPr>
          <w:rFonts w:ascii="Arial" w:hAnsi="Arial" w:cs="Arial"/>
          <w:b/>
          <w:sz w:val="20"/>
          <w:szCs w:val="20"/>
        </w:rPr>
      </w:pPr>
      <w:r>
        <w:rPr>
          <w:rFonts w:ascii="Arial" w:hAnsi="Arial"/>
          <w:sz w:val="20"/>
          <w:szCs w:val="20"/>
        </w:rPr>
        <w:t xml:space="preserve">A location rich in charm and historical importance, and the subject of a </w:t>
      </w:r>
      <w:r>
        <w:rPr>
          <w:rFonts w:ascii="Arial" w:hAnsi="Arial"/>
          <w:b/>
          <w:sz w:val="20"/>
          <w:szCs w:val="20"/>
        </w:rPr>
        <w:t xml:space="preserve">global restoration project for the square in front of the church: </w:t>
      </w:r>
      <w:r>
        <w:rPr>
          <w:rFonts w:ascii="Arial" w:hAnsi="Arial"/>
          <w:sz w:val="20"/>
          <w:szCs w:val="20"/>
        </w:rPr>
        <w:t xml:space="preserve">a challenging project, which saw the use of the legendary crusher bucket by MB Crusher, the </w:t>
      </w:r>
      <w:r>
        <w:rPr>
          <w:rFonts w:ascii="Arial" w:hAnsi="Arial"/>
          <w:b/>
          <w:sz w:val="20"/>
          <w:szCs w:val="20"/>
        </w:rPr>
        <w:t>BF90.3.</w:t>
      </w:r>
    </w:p>
    <w:p w14:paraId="4089C9A1" w14:textId="5FF5192B" w:rsidR="00534E18" w:rsidRPr="0032171E" w:rsidRDefault="00534E18" w:rsidP="00534E18">
      <w:pPr>
        <w:jc w:val="both"/>
        <w:rPr>
          <w:rFonts w:ascii="Arial" w:hAnsi="Arial" w:cs="Arial"/>
          <w:sz w:val="20"/>
          <w:szCs w:val="20"/>
        </w:rPr>
      </w:pPr>
      <w:r>
        <w:rPr>
          <w:rFonts w:ascii="Arial" w:hAnsi="Arial"/>
          <w:sz w:val="20"/>
          <w:szCs w:val="20"/>
        </w:rPr>
        <w:t xml:space="preserve">Fitted on a </w:t>
      </w:r>
      <w:r>
        <w:rPr>
          <w:rFonts w:ascii="Arial" w:hAnsi="Arial"/>
          <w:i/>
          <w:sz w:val="20"/>
          <w:szCs w:val="20"/>
        </w:rPr>
        <w:t xml:space="preserve">Doosan DX235 </w:t>
      </w:r>
      <w:r>
        <w:rPr>
          <w:rFonts w:ascii="Arial" w:hAnsi="Arial"/>
          <w:sz w:val="20"/>
          <w:szCs w:val="20"/>
        </w:rPr>
        <w:t>excavator</w:t>
      </w:r>
      <w:r>
        <w:rPr>
          <w:rFonts w:ascii="Arial" w:hAnsi="Arial"/>
          <w:i/>
          <w:sz w:val="20"/>
          <w:szCs w:val="20"/>
        </w:rPr>
        <w:t xml:space="preserve">, </w:t>
      </w:r>
      <w:r>
        <w:rPr>
          <w:rFonts w:ascii="Arial" w:hAnsi="Arial"/>
          <w:sz w:val="20"/>
          <w:szCs w:val="20"/>
        </w:rPr>
        <w:t xml:space="preserve">the </w:t>
      </w:r>
      <w:r>
        <w:rPr>
          <w:rFonts w:ascii="Arial" w:hAnsi="Arial"/>
          <w:b/>
          <w:sz w:val="20"/>
          <w:szCs w:val="20"/>
        </w:rPr>
        <w:t xml:space="preserve">BF90.3 crusher bucket </w:t>
      </w:r>
      <w:r>
        <w:rPr>
          <w:rFonts w:ascii="Arial" w:hAnsi="Arial"/>
          <w:sz w:val="20"/>
          <w:szCs w:val="20"/>
        </w:rPr>
        <w:t>was used for the on-site crushing of cobblestones and blocks of limestone from the prec</w:t>
      </w:r>
      <w:r w:rsidR="00106B8F">
        <w:rPr>
          <w:rFonts w:ascii="Arial" w:hAnsi="Arial"/>
          <w:sz w:val="20"/>
          <w:szCs w:val="20"/>
        </w:rPr>
        <w:t>eding excavation of the square.</w:t>
      </w:r>
      <w:r>
        <w:rPr>
          <w:rFonts w:ascii="Arial" w:hAnsi="Arial"/>
          <w:sz w:val="20"/>
          <w:szCs w:val="20"/>
        </w:rPr>
        <w:t xml:space="preserve"> Recycled directly on site, these crushed </w:t>
      </w:r>
      <w:r w:rsidRPr="00063A32">
        <w:rPr>
          <w:rFonts w:ascii="Arial" w:hAnsi="Arial"/>
          <w:sz w:val="20"/>
          <w:szCs w:val="20"/>
        </w:rPr>
        <w:t>aggregates</w:t>
      </w:r>
      <w:r>
        <w:rPr>
          <w:rFonts w:ascii="Arial" w:hAnsi="Arial"/>
          <w:sz w:val="20"/>
          <w:szCs w:val="20"/>
        </w:rPr>
        <w:t xml:space="preserve"> were then used on the same work site to fill the sub-floor for the creation of the new square.</w:t>
      </w:r>
    </w:p>
    <w:p w14:paraId="2D79C158" w14:textId="0FCAAEED" w:rsidR="004B2916" w:rsidRDefault="00534E18" w:rsidP="004B2916">
      <w:pPr>
        <w:jc w:val="both"/>
        <w:rPr>
          <w:rFonts w:ascii="Arial" w:hAnsi="Arial" w:cs="Arial"/>
          <w:sz w:val="20"/>
          <w:szCs w:val="20"/>
        </w:rPr>
      </w:pPr>
      <w:r>
        <w:rPr>
          <w:rFonts w:ascii="Arial" w:hAnsi="Arial"/>
          <w:sz w:val="20"/>
          <w:szCs w:val="20"/>
        </w:rPr>
        <w:t xml:space="preserve">There were two evident advantages for the company using the </w:t>
      </w:r>
      <w:r w:rsidR="00063A32">
        <w:rPr>
          <w:rFonts w:ascii="Arial" w:hAnsi="Arial"/>
          <w:sz w:val="20"/>
          <w:szCs w:val="20"/>
        </w:rPr>
        <w:t>cr</w:t>
      </w:r>
      <w:r>
        <w:rPr>
          <w:rFonts w:ascii="Arial" w:hAnsi="Arial"/>
          <w:sz w:val="20"/>
          <w:szCs w:val="20"/>
        </w:rPr>
        <w:t xml:space="preserve">usher bucket by MB Crusher: the elimination of costs for dump disposal and for the purchasing of </w:t>
      </w:r>
      <w:r w:rsidRPr="00063A32">
        <w:rPr>
          <w:rFonts w:ascii="Arial" w:hAnsi="Arial"/>
          <w:sz w:val="20"/>
          <w:szCs w:val="20"/>
        </w:rPr>
        <w:t>new aggregate materials</w:t>
      </w:r>
      <w:r>
        <w:rPr>
          <w:rFonts w:ascii="Arial" w:hAnsi="Arial"/>
          <w:sz w:val="20"/>
          <w:szCs w:val="20"/>
        </w:rPr>
        <w:t xml:space="preserve"> for filling, and the consequential complete recycling of </w:t>
      </w:r>
      <w:r w:rsidRPr="00063A32">
        <w:rPr>
          <w:rFonts w:ascii="Arial" w:hAnsi="Arial"/>
          <w:sz w:val="20"/>
          <w:szCs w:val="20"/>
        </w:rPr>
        <w:t>excavation materials.</w:t>
      </w:r>
      <w:r>
        <w:rPr>
          <w:rFonts w:ascii="Arial" w:hAnsi="Arial"/>
          <w:sz w:val="20"/>
          <w:szCs w:val="20"/>
        </w:rPr>
        <w:t xml:space="preserve"> </w:t>
      </w:r>
    </w:p>
    <w:p w14:paraId="45B4359E" w14:textId="32FB29BB" w:rsidR="004B2916" w:rsidRPr="0032171E" w:rsidRDefault="004B2916" w:rsidP="004B2916">
      <w:pPr>
        <w:jc w:val="both"/>
        <w:rPr>
          <w:rFonts w:ascii="Arial" w:hAnsi="Arial" w:cs="Arial"/>
          <w:sz w:val="20"/>
          <w:szCs w:val="20"/>
        </w:rPr>
      </w:pPr>
      <w:r>
        <w:rPr>
          <w:rFonts w:ascii="Arial" w:hAnsi="Arial"/>
          <w:sz w:val="20"/>
          <w:szCs w:val="20"/>
        </w:rPr>
        <w:t>The use of the crusher bucket also allowed the construction company to completely recover the materials present on-site, with an evident reduction in emissions and consumption and a general reduction in noise pollution (a fundamental aspect nowadays for the management of urban work sites). There is of course also the simplicity of handling - the crusher bucket was transported installed directly on the excavator - an important aspect for any company operating in the sector that has to take on operations in urban work sites.</w:t>
      </w:r>
    </w:p>
    <w:p w14:paraId="4D39B781" w14:textId="516E1939" w:rsidR="00534E18" w:rsidRPr="0032171E" w:rsidRDefault="00172438" w:rsidP="00534E18">
      <w:pPr>
        <w:jc w:val="both"/>
        <w:rPr>
          <w:rFonts w:ascii="Arial" w:hAnsi="Arial" w:cs="Arial"/>
          <w:sz w:val="20"/>
          <w:szCs w:val="20"/>
        </w:rPr>
      </w:pPr>
      <w:r>
        <w:rPr>
          <w:rFonts w:ascii="Arial" w:hAnsi="Arial"/>
          <w:sz w:val="20"/>
          <w:szCs w:val="20"/>
        </w:rPr>
        <w:t>An experience that was characterised by respect for the environment and the possibility of moving in limited spaces: two important and delicate themes that are often related to work in residential areas.</w:t>
      </w:r>
    </w:p>
    <w:p w14:paraId="3434CBBD" w14:textId="00FDE538" w:rsidR="000D3AAE" w:rsidRDefault="007F7FE6" w:rsidP="006105F7">
      <w:pPr>
        <w:jc w:val="both"/>
        <w:rPr>
          <w:rFonts w:ascii="Arial" w:hAnsi="Arial" w:cs="Arial"/>
          <w:sz w:val="20"/>
          <w:szCs w:val="20"/>
          <w:u w:val="single"/>
        </w:rPr>
      </w:pPr>
      <w:hyperlink r:id="rId8" w:history="1">
        <w:r w:rsidR="00063A32" w:rsidRPr="004E06B1">
          <w:rPr>
            <w:rStyle w:val="Hyperlink"/>
            <w:rFonts w:ascii="Arial" w:hAnsi="Arial"/>
            <w:sz w:val="20"/>
            <w:szCs w:val="20"/>
          </w:rPr>
          <w:t>Focus on the BF</w:t>
        </w:r>
        <w:r w:rsidR="006105F7" w:rsidRPr="004E06B1">
          <w:rPr>
            <w:rStyle w:val="Hyperlink"/>
            <w:rFonts w:ascii="Arial" w:hAnsi="Arial"/>
            <w:sz w:val="20"/>
            <w:szCs w:val="20"/>
          </w:rPr>
          <w:t>90.3</w:t>
        </w:r>
      </w:hyperlink>
      <w:r w:rsidR="006105F7">
        <w:rPr>
          <w:rFonts w:ascii="Arial" w:hAnsi="Arial"/>
          <w:sz w:val="20"/>
          <w:szCs w:val="20"/>
          <w:u w:val="single"/>
        </w:rPr>
        <w:t xml:space="preserve"> </w:t>
      </w:r>
    </w:p>
    <w:p w14:paraId="6F4495BD" w14:textId="0B8EDEFB" w:rsidR="006105F7" w:rsidRPr="000D3AAE" w:rsidRDefault="000D3AAE" w:rsidP="006105F7">
      <w:pPr>
        <w:jc w:val="both"/>
        <w:rPr>
          <w:rFonts w:ascii="Arial" w:hAnsi="Arial" w:cs="Arial"/>
          <w:sz w:val="20"/>
          <w:szCs w:val="20"/>
          <w:u w:val="single"/>
        </w:rPr>
      </w:pPr>
      <w:r>
        <w:rPr>
          <w:rFonts w:ascii="Arial" w:hAnsi="Arial"/>
          <w:i/>
          <w:sz w:val="20"/>
          <w:szCs w:val="20"/>
        </w:rPr>
        <w:t>This was the first crusher bucket in the world ever to be created and patented. Designed to resist the most challenging conditions of any work site, it is suitable for excavators from 21 tons upwards. This year it was further optimised in order to allow an increase in productivity, new options for the regulation</w:t>
      </w:r>
      <w:r w:rsidR="00063A32">
        <w:rPr>
          <w:rFonts w:ascii="Arial" w:hAnsi="Arial"/>
          <w:i/>
          <w:sz w:val="20"/>
          <w:szCs w:val="20"/>
        </w:rPr>
        <w:t xml:space="preserve"> of the dimension</w:t>
      </w:r>
      <w:r>
        <w:rPr>
          <w:rFonts w:ascii="Arial" w:hAnsi="Arial"/>
          <w:i/>
          <w:sz w:val="20"/>
          <w:szCs w:val="20"/>
        </w:rPr>
        <w:t xml:space="preserve"> of materials in output, increased resistance and a reduction in maintenance times. </w:t>
      </w:r>
    </w:p>
    <w:p w14:paraId="3DF1F6AA" w14:textId="1BD8F03A" w:rsidR="00C808E8" w:rsidRPr="000D3AAE" w:rsidRDefault="000D3AAE" w:rsidP="00A038FE">
      <w:pPr>
        <w:rPr>
          <w:rFonts w:ascii="Arial" w:hAnsi="Arial" w:cs="Arial"/>
          <w:sz w:val="20"/>
          <w:szCs w:val="20"/>
        </w:rPr>
      </w:pPr>
      <w:r>
        <w:rPr>
          <w:rFonts w:ascii="Arial" w:hAnsi="Arial"/>
          <w:sz w:val="20"/>
          <w:szCs w:val="20"/>
        </w:rPr>
        <w:t>(Connect to our portal and YouTube channel to relive the success of this Bavarian experience together with us.)</w:t>
      </w:r>
    </w:p>
    <w:sectPr w:rsidR="00C808E8" w:rsidRPr="000D3AAE" w:rsidSect="00CF5570">
      <w:headerReference w:type="default" r:id="rId9"/>
      <w:footerReference w:type="default" r:id="rId10"/>
      <w:pgSz w:w="11906" w:h="16838"/>
      <w:pgMar w:top="2269" w:right="1417" w:bottom="1134" w:left="851" w:header="708" w:footer="245"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2AB0E3" w14:textId="77777777" w:rsidR="007F7FE6" w:rsidRDefault="007F7FE6" w:rsidP="000950CF">
      <w:pPr>
        <w:spacing w:after="0" w:line="240" w:lineRule="auto"/>
      </w:pPr>
      <w:r>
        <w:separator/>
      </w:r>
    </w:p>
  </w:endnote>
  <w:endnote w:type="continuationSeparator" w:id="0">
    <w:p w14:paraId="14ECF88B" w14:textId="77777777" w:rsidR="007F7FE6" w:rsidRDefault="007F7FE6" w:rsidP="00095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ＭＳ 明朝">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BAEF1B" w14:textId="77777777" w:rsidR="00EB0E86" w:rsidRDefault="00EB0E86">
    <w:pPr>
      <w:pStyle w:val="Footer"/>
    </w:pPr>
    <w:r>
      <w:rPr>
        <w:noProof/>
        <w:lang w:val="en-US" w:eastAsia="en-US"/>
      </w:rPr>
      <w:drawing>
        <wp:inline distT="0" distB="0" distL="0" distR="0" wp14:anchorId="519E530C" wp14:editId="41E4E729">
          <wp:extent cx="6120130" cy="1158224"/>
          <wp:effectExtent l="0" t="0" r="0" b="0"/>
          <wp:docPr id="3" name="Immagine 3" descr="Macintosh HD:Users:graphic03:Downloads:MB_CartaIntestata_18set_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raphic03:Downloads:MB_CartaIntestata_18set_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1158224"/>
                  </a:xfrm>
                  <a:prstGeom prst="rect">
                    <a:avLst/>
                  </a:prstGeom>
                  <a:noFill/>
                  <a:ln>
                    <a:noFill/>
                  </a:ln>
                </pic:spPr>
              </pic:pic>
            </a:graphicData>
          </a:graphic>
        </wp:inline>
      </w:drawing>
    </w:r>
  </w:p>
  <w:p w14:paraId="12738F84" w14:textId="77777777" w:rsidR="00EB0E86" w:rsidRPr="00472CB2" w:rsidRDefault="00EB0E86" w:rsidP="00FE4160">
    <w:pPr>
      <w:pStyle w:val="Footer"/>
      <w:tabs>
        <w:tab w:val="clear" w:pos="4536"/>
        <w:tab w:val="clear" w:pos="9072"/>
        <w:tab w:val="right" w:pos="2552"/>
      </w:tabs>
      <w:ind w:left="-709" w:right="-1134"/>
      <w:rPr>
        <w:color w:val="1F497D" w:themeColor="text2"/>
        <w:sz w:val="14"/>
        <w:szCs w:val="14"/>
        <w:lang w:val="it-IT"/>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99E0D5" w14:textId="77777777" w:rsidR="007F7FE6" w:rsidRDefault="007F7FE6" w:rsidP="000950CF">
      <w:pPr>
        <w:spacing w:after="0" w:line="240" w:lineRule="auto"/>
      </w:pPr>
      <w:r>
        <w:separator/>
      </w:r>
    </w:p>
  </w:footnote>
  <w:footnote w:type="continuationSeparator" w:id="0">
    <w:p w14:paraId="14A37945" w14:textId="77777777" w:rsidR="007F7FE6" w:rsidRDefault="007F7FE6" w:rsidP="000950C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C230B" w14:textId="77777777" w:rsidR="00EB0E86" w:rsidRDefault="00EB0E86" w:rsidP="008E49BF">
    <w:pPr>
      <w:pStyle w:val="Header"/>
      <w:jc w:val="center"/>
    </w:pPr>
    <w:r>
      <w:rPr>
        <w:noProof/>
        <w:lang w:val="en-US" w:eastAsia="en-US"/>
      </w:rPr>
      <w:drawing>
        <wp:anchor distT="0" distB="0" distL="114300" distR="114300" simplePos="0" relativeHeight="251659264" behindDoc="0" locked="0" layoutInCell="1" allowOverlap="1" wp14:anchorId="00DB8787" wp14:editId="00EAFAA6">
          <wp:simplePos x="0" y="0"/>
          <wp:positionH relativeFrom="margin">
            <wp:posOffset>1778000</wp:posOffset>
          </wp:positionH>
          <wp:positionV relativeFrom="margin">
            <wp:posOffset>-1247775</wp:posOffset>
          </wp:positionV>
          <wp:extent cx="2626995" cy="1075690"/>
          <wp:effectExtent l="0" t="0" r="0" b="0"/>
          <wp:wrapSquare wrapText="bothSides"/>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estata.jpg"/>
                  <pic:cNvPicPr/>
                </pic:nvPicPr>
                <pic:blipFill>
                  <a:blip r:embed="rId1">
                    <a:extLst>
                      <a:ext uri="{28A0092B-C50C-407E-A947-70E740481C1C}">
                        <a14:useLocalDpi xmlns:a14="http://schemas.microsoft.com/office/drawing/2010/main" val="0"/>
                      </a:ext>
                    </a:extLst>
                  </a:blip>
                  <a:stretch>
                    <a:fillRect/>
                  </a:stretch>
                </pic:blipFill>
                <pic:spPr>
                  <a:xfrm>
                    <a:off x="0" y="0"/>
                    <a:ext cx="2626995" cy="1075690"/>
                  </a:xfrm>
                  <a:prstGeom prst="rect">
                    <a:avLst/>
                  </a:prstGeom>
                </pic:spPr>
              </pic:pic>
            </a:graphicData>
          </a:graphic>
        </wp:anchor>
      </w:drawing>
    </w:r>
  </w:p>
  <w:p w14:paraId="5B3919E9" w14:textId="77777777" w:rsidR="00EB0E86" w:rsidRPr="000950CF" w:rsidRDefault="00EB0E86" w:rsidP="006A3436">
    <w:pPr>
      <w:pStyle w:val="Header"/>
      <w:jc w:val="both"/>
      <w:rPr>
        <w:b/>
        <w:color w:val="1F497D" w:themeColor="text2"/>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044B9"/>
    <w:multiLevelType w:val="hybridMultilevel"/>
    <w:tmpl w:val="85B85670"/>
    <w:lvl w:ilvl="0" w:tplc="4D46E9D8">
      <w:start w:val="1"/>
      <w:numFmt w:val="bullet"/>
      <w:lvlText w:val="-"/>
      <w:lvlJc w:val="left"/>
      <w:pPr>
        <w:ind w:left="1773" w:hanging="360"/>
      </w:pPr>
      <w:rPr>
        <w:rFonts w:ascii="Calibri" w:eastAsiaTheme="minorHAnsi" w:hAnsi="Calibri" w:cstheme="minorBidi" w:hint="default"/>
      </w:rPr>
    </w:lvl>
    <w:lvl w:ilvl="1" w:tplc="04070003" w:tentative="1">
      <w:start w:val="1"/>
      <w:numFmt w:val="bullet"/>
      <w:lvlText w:val="o"/>
      <w:lvlJc w:val="left"/>
      <w:pPr>
        <w:ind w:left="2493" w:hanging="360"/>
      </w:pPr>
      <w:rPr>
        <w:rFonts w:ascii="Courier New" w:hAnsi="Courier New" w:cs="Courier New" w:hint="default"/>
      </w:rPr>
    </w:lvl>
    <w:lvl w:ilvl="2" w:tplc="04070005" w:tentative="1">
      <w:start w:val="1"/>
      <w:numFmt w:val="bullet"/>
      <w:lvlText w:val=""/>
      <w:lvlJc w:val="left"/>
      <w:pPr>
        <w:ind w:left="3213" w:hanging="360"/>
      </w:pPr>
      <w:rPr>
        <w:rFonts w:ascii="Wingdings" w:hAnsi="Wingdings" w:hint="default"/>
      </w:rPr>
    </w:lvl>
    <w:lvl w:ilvl="3" w:tplc="04070001" w:tentative="1">
      <w:start w:val="1"/>
      <w:numFmt w:val="bullet"/>
      <w:lvlText w:val=""/>
      <w:lvlJc w:val="left"/>
      <w:pPr>
        <w:ind w:left="3933" w:hanging="360"/>
      </w:pPr>
      <w:rPr>
        <w:rFonts w:ascii="Symbol" w:hAnsi="Symbol" w:hint="default"/>
      </w:rPr>
    </w:lvl>
    <w:lvl w:ilvl="4" w:tplc="04070003" w:tentative="1">
      <w:start w:val="1"/>
      <w:numFmt w:val="bullet"/>
      <w:lvlText w:val="o"/>
      <w:lvlJc w:val="left"/>
      <w:pPr>
        <w:ind w:left="4653" w:hanging="360"/>
      </w:pPr>
      <w:rPr>
        <w:rFonts w:ascii="Courier New" w:hAnsi="Courier New" w:cs="Courier New" w:hint="default"/>
      </w:rPr>
    </w:lvl>
    <w:lvl w:ilvl="5" w:tplc="04070005" w:tentative="1">
      <w:start w:val="1"/>
      <w:numFmt w:val="bullet"/>
      <w:lvlText w:val=""/>
      <w:lvlJc w:val="left"/>
      <w:pPr>
        <w:ind w:left="5373" w:hanging="360"/>
      </w:pPr>
      <w:rPr>
        <w:rFonts w:ascii="Wingdings" w:hAnsi="Wingdings" w:hint="default"/>
      </w:rPr>
    </w:lvl>
    <w:lvl w:ilvl="6" w:tplc="04070001" w:tentative="1">
      <w:start w:val="1"/>
      <w:numFmt w:val="bullet"/>
      <w:lvlText w:val=""/>
      <w:lvlJc w:val="left"/>
      <w:pPr>
        <w:ind w:left="6093" w:hanging="360"/>
      </w:pPr>
      <w:rPr>
        <w:rFonts w:ascii="Symbol" w:hAnsi="Symbol" w:hint="default"/>
      </w:rPr>
    </w:lvl>
    <w:lvl w:ilvl="7" w:tplc="04070003" w:tentative="1">
      <w:start w:val="1"/>
      <w:numFmt w:val="bullet"/>
      <w:lvlText w:val="o"/>
      <w:lvlJc w:val="left"/>
      <w:pPr>
        <w:ind w:left="6813" w:hanging="360"/>
      </w:pPr>
      <w:rPr>
        <w:rFonts w:ascii="Courier New" w:hAnsi="Courier New" w:cs="Courier New" w:hint="default"/>
      </w:rPr>
    </w:lvl>
    <w:lvl w:ilvl="8" w:tplc="04070005" w:tentative="1">
      <w:start w:val="1"/>
      <w:numFmt w:val="bullet"/>
      <w:lvlText w:val=""/>
      <w:lvlJc w:val="left"/>
      <w:pPr>
        <w:ind w:left="7533" w:hanging="360"/>
      </w:pPr>
      <w:rPr>
        <w:rFonts w:ascii="Wingdings" w:hAnsi="Wingdings" w:hint="default"/>
      </w:rPr>
    </w:lvl>
  </w:abstractNum>
  <w:abstractNum w:abstractNumId="1">
    <w:nsid w:val="1445606B"/>
    <w:multiLevelType w:val="hybridMultilevel"/>
    <w:tmpl w:val="CC5EAF16"/>
    <w:lvl w:ilvl="0" w:tplc="4F20D8C6">
      <w:start w:val="1"/>
      <w:numFmt w:val="decimal"/>
      <w:lvlText w:val="%1."/>
      <w:lvlJc w:val="left"/>
      <w:pPr>
        <w:ind w:left="-207" w:hanging="360"/>
      </w:pPr>
      <w:rPr>
        <w:rFonts w:hint="default"/>
      </w:rPr>
    </w:lvl>
    <w:lvl w:ilvl="1" w:tplc="04070019" w:tentative="1">
      <w:start w:val="1"/>
      <w:numFmt w:val="lowerLetter"/>
      <w:lvlText w:val="%2."/>
      <w:lvlJc w:val="left"/>
      <w:pPr>
        <w:ind w:left="513" w:hanging="360"/>
      </w:pPr>
    </w:lvl>
    <w:lvl w:ilvl="2" w:tplc="0407001B" w:tentative="1">
      <w:start w:val="1"/>
      <w:numFmt w:val="lowerRoman"/>
      <w:lvlText w:val="%3."/>
      <w:lvlJc w:val="right"/>
      <w:pPr>
        <w:ind w:left="1233" w:hanging="180"/>
      </w:pPr>
    </w:lvl>
    <w:lvl w:ilvl="3" w:tplc="0407000F" w:tentative="1">
      <w:start w:val="1"/>
      <w:numFmt w:val="decimal"/>
      <w:lvlText w:val="%4."/>
      <w:lvlJc w:val="left"/>
      <w:pPr>
        <w:ind w:left="1953" w:hanging="360"/>
      </w:pPr>
    </w:lvl>
    <w:lvl w:ilvl="4" w:tplc="04070019" w:tentative="1">
      <w:start w:val="1"/>
      <w:numFmt w:val="lowerLetter"/>
      <w:lvlText w:val="%5."/>
      <w:lvlJc w:val="left"/>
      <w:pPr>
        <w:ind w:left="2673" w:hanging="360"/>
      </w:pPr>
    </w:lvl>
    <w:lvl w:ilvl="5" w:tplc="0407001B" w:tentative="1">
      <w:start w:val="1"/>
      <w:numFmt w:val="lowerRoman"/>
      <w:lvlText w:val="%6."/>
      <w:lvlJc w:val="right"/>
      <w:pPr>
        <w:ind w:left="3393" w:hanging="180"/>
      </w:pPr>
    </w:lvl>
    <w:lvl w:ilvl="6" w:tplc="0407000F" w:tentative="1">
      <w:start w:val="1"/>
      <w:numFmt w:val="decimal"/>
      <w:lvlText w:val="%7."/>
      <w:lvlJc w:val="left"/>
      <w:pPr>
        <w:ind w:left="4113" w:hanging="360"/>
      </w:pPr>
    </w:lvl>
    <w:lvl w:ilvl="7" w:tplc="04070019" w:tentative="1">
      <w:start w:val="1"/>
      <w:numFmt w:val="lowerLetter"/>
      <w:lvlText w:val="%8."/>
      <w:lvlJc w:val="left"/>
      <w:pPr>
        <w:ind w:left="4833" w:hanging="360"/>
      </w:pPr>
    </w:lvl>
    <w:lvl w:ilvl="8" w:tplc="0407001B" w:tentative="1">
      <w:start w:val="1"/>
      <w:numFmt w:val="lowerRoman"/>
      <w:lvlText w:val="%9."/>
      <w:lvlJc w:val="right"/>
      <w:pPr>
        <w:ind w:left="5553" w:hanging="180"/>
      </w:pPr>
    </w:lvl>
  </w:abstractNum>
  <w:abstractNum w:abstractNumId="2">
    <w:nsid w:val="1A7B081A"/>
    <w:multiLevelType w:val="hybridMultilevel"/>
    <w:tmpl w:val="1EB687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2D2650FF"/>
    <w:multiLevelType w:val="hybridMultilevel"/>
    <w:tmpl w:val="C26C1D4E"/>
    <w:lvl w:ilvl="0" w:tplc="0A0A9B50">
      <w:start w:val="1"/>
      <w:numFmt w:val="decimal"/>
      <w:lvlText w:val="%1."/>
      <w:lvlJc w:val="left"/>
      <w:pPr>
        <w:tabs>
          <w:tab w:val="num" w:pos="76"/>
        </w:tabs>
        <w:ind w:left="76" w:hanging="360"/>
      </w:pPr>
      <w:rPr>
        <w:rFonts w:hint="default"/>
      </w:rPr>
    </w:lvl>
    <w:lvl w:ilvl="1" w:tplc="04070019" w:tentative="1">
      <w:start w:val="1"/>
      <w:numFmt w:val="lowerLetter"/>
      <w:lvlText w:val="%2."/>
      <w:lvlJc w:val="left"/>
      <w:pPr>
        <w:tabs>
          <w:tab w:val="num" w:pos="796"/>
        </w:tabs>
        <w:ind w:left="796" w:hanging="360"/>
      </w:pPr>
    </w:lvl>
    <w:lvl w:ilvl="2" w:tplc="0407001B" w:tentative="1">
      <w:start w:val="1"/>
      <w:numFmt w:val="lowerRoman"/>
      <w:lvlText w:val="%3."/>
      <w:lvlJc w:val="right"/>
      <w:pPr>
        <w:tabs>
          <w:tab w:val="num" w:pos="1516"/>
        </w:tabs>
        <w:ind w:left="1516" w:hanging="180"/>
      </w:pPr>
    </w:lvl>
    <w:lvl w:ilvl="3" w:tplc="0407000F" w:tentative="1">
      <w:start w:val="1"/>
      <w:numFmt w:val="decimal"/>
      <w:lvlText w:val="%4."/>
      <w:lvlJc w:val="left"/>
      <w:pPr>
        <w:tabs>
          <w:tab w:val="num" w:pos="2236"/>
        </w:tabs>
        <w:ind w:left="2236" w:hanging="360"/>
      </w:pPr>
    </w:lvl>
    <w:lvl w:ilvl="4" w:tplc="04070019" w:tentative="1">
      <w:start w:val="1"/>
      <w:numFmt w:val="lowerLetter"/>
      <w:lvlText w:val="%5."/>
      <w:lvlJc w:val="left"/>
      <w:pPr>
        <w:tabs>
          <w:tab w:val="num" w:pos="2956"/>
        </w:tabs>
        <w:ind w:left="2956" w:hanging="360"/>
      </w:pPr>
    </w:lvl>
    <w:lvl w:ilvl="5" w:tplc="0407001B" w:tentative="1">
      <w:start w:val="1"/>
      <w:numFmt w:val="lowerRoman"/>
      <w:lvlText w:val="%6."/>
      <w:lvlJc w:val="right"/>
      <w:pPr>
        <w:tabs>
          <w:tab w:val="num" w:pos="3676"/>
        </w:tabs>
        <w:ind w:left="3676" w:hanging="180"/>
      </w:pPr>
    </w:lvl>
    <w:lvl w:ilvl="6" w:tplc="0407000F" w:tentative="1">
      <w:start w:val="1"/>
      <w:numFmt w:val="decimal"/>
      <w:lvlText w:val="%7."/>
      <w:lvlJc w:val="left"/>
      <w:pPr>
        <w:tabs>
          <w:tab w:val="num" w:pos="4396"/>
        </w:tabs>
        <w:ind w:left="4396" w:hanging="360"/>
      </w:pPr>
    </w:lvl>
    <w:lvl w:ilvl="7" w:tplc="04070019" w:tentative="1">
      <w:start w:val="1"/>
      <w:numFmt w:val="lowerLetter"/>
      <w:lvlText w:val="%8."/>
      <w:lvlJc w:val="left"/>
      <w:pPr>
        <w:tabs>
          <w:tab w:val="num" w:pos="5116"/>
        </w:tabs>
        <w:ind w:left="5116" w:hanging="360"/>
      </w:pPr>
    </w:lvl>
    <w:lvl w:ilvl="8" w:tplc="0407001B" w:tentative="1">
      <w:start w:val="1"/>
      <w:numFmt w:val="lowerRoman"/>
      <w:lvlText w:val="%9."/>
      <w:lvlJc w:val="right"/>
      <w:pPr>
        <w:tabs>
          <w:tab w:val="num" w:pos="5836"/>
        </w:tabs>
        <w:ind w:left="5836" w:hanging="180"/>
      </w:pPr>
    </w:lvl>
  </w:abstractNum>
  <w:abstractNum w:abstractNumId="4">
    <w:nsid w:val="64597DA1"/>
    <w:multiLevelType w:val="hybridMultilevel"/>
    <w:tmpl w:val="62828122"/>
    <w:lvl w:ilvl="0" w:tplc="E2101BD6">
      <w:start w:val="3"/>
      <w:numFmt w:val="bullet"/>
      <w:lvlText w:val="-"/>
      <w:lvlJc w:val="left"/>
      <w:pPr>
        <w:tabs>
          <w:tab w:val="num" w:pos="2341"/>
        </w:tabs>
        <w:ind w:left="2341" w:hanging="360"/>
      </w:pPr>
      <w:rPr>
        <w:rFonts w:ascii="Arial" w:eastAsia="Times New Roman" w:hAnsi="Arial" w:cs="Arial" w:hint="default"/>
      </w:rPr>
    </w:lvl>
    <w:lvl w:ilvl="1" w:tplc="04070003" w:tentative="1">
      <w:start w:val="1"/>
      <w:numFmt w:val="bullet"/>
      <w:lvlText w:val="o"/>
      <w:lvlJc w:val="left"/>
      <w:pPr>
        <w:tabs>
          <w:tab w:val="num" w:pos="3061"/>
        </w:tabs>
        <w:ind w:left="3061" w:hanging="360"/>
      </w:pPr>
      <w:rPr>
        <w:rFonts w:ascii="Courier New" w:hAnsi="Courier New" w:cs="Courier New" w:hint="default"/>
      </w:rPr>
    </w:lvl>
    <w:lvl w:ilvl="2" w:tplc="04070005" w:tentative="1">
      <w:start w:val="1"/>
      <w:numFmt w:val="bullet"/>
      <w:lvlText w:val=""/>
      <w:lvlJc w:val="left"/>
      <w:pPr>
        <w:tabs>
          <w:tab w:val="num" w:pos="3781"/>
        </w:tabs>
        <w:ind w:left="3781" w:hanging="360"/>
      </w:pPr>
      <w:rPr>
        <w:rFonts w:ascii="Wingdings" w:hAnsi="Wingdings" w:hint="default"/>
      </w:rPr>
    </w:lvl>
    <w:lvl w:ilvl="3" w:tplc="04070001" w:tentative="1">
      <w:start w:val="1"/>
      <w:numFmt w:val="bullet"/>
      <w:lvlText w:val=""/>
      <w:lvlJc w:val="left"/>
      <w:pPr>
        <w:tabs>
          <w:tab w:val="num" w:pos="4501"/>
        </w:tabs>
        <w:ind w:left="4501" w:hanging="360"/>
      </w:pPr>
      <w:rPr>
        <w:rFonts w:ascii="Symbol" w:hAnsi="Symbol" w:hint="default"/>
      </w:rPr>
    </w:lvl>
    <w:lvl w:ilvl="4" w:tplc="04070003" w:tentative="1">
      <w:start w:val="1"/>
      <w:numFmt w:val="bullet"/>
      <w:lvlText w:val="o"/>
      <w:lvlJc w:val="left"/>
      <w:pPr>
        <w:tabs>
          <w:tab w:val="num" w:pos="5221"/>
        </w:tabs>
        <w:ind w:left="5221" w:hanging="360"/>
      </w:pPr>
      <w:rPr>
        <w:rFonts w:ascii="Courier New" w:hAnsi="Courier New" w:cs="Courier New" w:hint="default"/>
      </w:rPr>
    </w:lvl>
    <w:lvl w:ilvl="5" w:tplc="04070005" w:tentative="1">
      <w:start w:val="1"/>
      <w:numFmt w:val="bullet"/>
      <w:lvlText w:val=""/>
      <w:lvlJc w:val="left"/>
      <w:pPr>
        <w:tabs>
          <w:tab w:val="num" w:pos="5941"/>
        </w:tabs>
        <w:ind w:left="5941" w:hanging="360"/>
      </w:pPr>
      <w:rPr>
        <w:rFonts w:ascii="Wingdings" w:hAnsi="Wingdings" w:hint="default"/>
      </w:rPr>
    </w:lvl>
    <w:lvl w:ilvl="6" w:tplc="04070001" w:tentative="1">
      <w:start w:val="1"/>
      <w:numFmt w:val="bullet"/>
      <w:lvlText w:val=""/>
      <w:lvlJc w:val="left"/>
      <w:pPr>
        <w:tabs>
          <w:tab w:val="num" w:pos="6661"/>
        </w:tabs>
        <w:ind w:left="6661" w:hanging="360"/>
      </w:pPr>
      <w:rPr>
        <w:rFonts w:ascii="Symbol" w:hAnsi="Symbol" w:hint="default"/>
      </w:rPr>
    </w:lvl>
    <w:lvl w:ilvl="7" w:tplc="04070003" w:tentative="1">
      <w:start w:val="1"/>
      <w:numFmt w:val="bullet"/>
      <w:lvlText w:val="o"/>
      <w:lvlJc w:val="left"/>
      <w:pPr>
        <w:tabs>
          <w:tab w:val="num" w:pos="7381"/>
        </w:tabs>
        <w:ind w:left="7381" w:hanging="360"/>
      </w:pPr>
      <w:rPr>
        <w:rFonts w:ascii="Courier New" w:hAnsi="Courier New" w:cs="Courier New" w:hint="default"/>
      </w:rPr>
    </w:lvl>
    <w:lvl w:ilvl="8" w:tplc="04070005" w:tentative="1">
      <w:start w:val="1"/>
      <w:numFmt w:val="bullet"/>
      <w:lvlText w:val=""/>
      <w:lvlJc w:val="left"/>
      <w:pPr>
        <w:tabs>
          <w:tab w:val="num" w:pos="8101"/>
        </w:tabs>
        <w:ind w:left="8101" w:hanging="360"/>
      </w:pPr>
      <w:rPr>
        <w:rFonts w:ascii="Wingdings" w:hAnsi="Wingdings" w:hint="default"/>
      </w:rPr>
    </w:lvl>
  </w:abstractNum>
  <w:abstractNum w:abstractNumId="5">
    <w:nsid w:val="690C4697"/>
    <w:multiLevelType w:val="hybridMultilevel"/>
    <w:tmpl w:val="8200C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5"/>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0CF"/>
    <w:rsid w:val="00001279"/>
    <w:rsid w:val="00003965"/>
    <w:rsid w:val="0000437B"/>
    <w:rsid w:val="0000556F"/>
    <w:rsid w:val="0002578B"/>
    <w:rsid w:val="00025B45"/>
    <w:rsid w:val="00035828"/>
    <w:rsid w:val="00037D2D"/>
    <w:rsid w:val="000421D0"/>
    <w:rsid w:val="0005464C"/>
    <w:rsid w:val="00056919"/>
    <w:rsid w:val="00063A32"/>
    <w:rsid w:val="000662AB"/>
    <w:rsid w:val="00074E4B"/>
    <w:rsid w:val="000950CF"/>
    <w:rsid w:val="000A3A58"/>
    <w:rsid w:val="000C1355"/>
    <w:rsid w:val="000D1559"/>
    <w:rsid w:val="000D33BD"/>
    <w:rsid w:val="000D3AAE"/>
    <w:rsid w:val="000D4106"/>
    <w:rsid w:val="000F3A94"/>
    <w:rsid w:val="00105406"/>
    <w:rsid w:val="00106B8F"/>
    <w:rsid w:val="00112A61"/>
    <w:rsid w:val="001207CB"/>
    <w:rsid w:val="00126928"/>
    <w:rsid w:val="00135B44"/>
    <w:rsid w:val="00141EF2"/>
    <w:rsid w:val="001521F0"/>
    <w:rsid w:val="001619C0"/>
    <w:rsid w:val="00165531"/>
    <w:rsid w:val="00166CEA"/>
    <w:rsid w:val="00172438"/>
    <w:rsid w:val="00195A7B"/>
    <w:rsid w:val="001A4FCE"/>
    <w:rsid w:val="001A6005"/>
    <w:rsid w:val="001B2E2D"/>
    <w:rsid w:val="001B6544"/>
    <w:rsid w:val="001D2B18"/>
    <w:rsid w:val="001D401F"/>
    <w:rsid w:val="001E19C7"/>
    <w:rsid w:val="001E2C91"/>
    <w:rsid w:val="001E4858"/>
    <w:rsid w:val="001F194D"/>
    <w:rsid w:val="001F1C9B"/>
    <w:rsid w:val="00202CE6"/>
    <w:rsid w:val="002030DF"/>
    <w:rsid w:val="00210C81"/>
    <w:rsid w:val="00215821"/>
    <w:rsid w:val="00235C84"/>
    <w:rsid w:val="00237642"/>
    <w:rsid w:val="00247AEE"/>
    <w:rsid w:val="00273CF6"/>
    <w:rsid w:val="0027795C"/>
    <w:rsid w:val="00280834"/>
    <w:rsid w:val="00282E5A"/>
    <w:rsid w:val="002950F6"/>
    <w:rsid w:val="0029511C"/>
    <w:rsid w:val="00296880"/>
    <w:rsid w:val="002C2DF6"/>
    <w:rsid w:val="002D7A1B"/>
    <w:rsid w:val="00301A36"/>
    <w:rsid w:val="00303DC8"/>
    <w:rsid w:val="00307E8A"/>
    <w:rsid w:val="00310EE8"/>
    <w:rsid w:val="003146B4"/>
    <w:rsid w:val="00314897"/>
    <w:rsid w:val="0032171E"/>
    <w:rsid w:val="00332185"/>
    <w:rsid w:val="00337C39"/>
    <w:rsid w:val="00345051"/>
    <w:rsid w:val="00363198"/>
    <w:rsid w:val="0036611E"/>
    <w:rsid w:val="00376854"/>
    <w:rsid w:val="003A7229"/>
    <w:rsid w:val="003B6C03"/>
    <w:rsid w:val="003C1D52"/>
    <w:rsid w:val="003E240A"/>
    <w:rsid w:val="00400B21"/>
    <w:rsid w:val="004118F7"/>
    <w:rsid w:val="004119C6"/>
    <w:rsid w:val="004126D9"/>
    <w:rsid w:val="00425A70"/>
    <w:rsid w:val="0042706F"/>
    <w:rsid w:val="00427A79"/>
    <w:rsid w:val="004322FD"/>
    <w:rsid w:val="004342AF"/>
    <w:rsid w:val="00435116"/>
    <w:rsid w:val="00443565"/>
    <w:rsid w:val="004679B1"/>
    <w:rsid w:val="00472CB2"/>
    <w:rsid w:val="00480C1C"/>
    <w:rsid w:val="0048122C"/>
    <w:rsid w:val="00491A26"/>
    <w:rsid w:val="004A249E"/>
    <w:rsid w:val="004B2916"/>
    <w:rsid w:val="004C06B7"/>
    <w:rsid w:val="004C3269"/>
    <w:rsid w:val="004D0E4A"/>
    <w:rsid w:val="004D47A1"/>
    <w:rsid w:val="004D648C"/>
    <w:rsid w:val="004E06B1"/>
    <w:rsid w:val="004E2EDE"/>
    <w:rsid w:val="004F0A16"/>
    <w:rsid w:val="004F498C"/>
    <w:rsid w:val="005107E0"/>
    <w:rsid w:val="00534E18"/>
    <w:rsid w:val="005403F8"/>
    <w:rsid w:val="00552B0A"/>
    <w:rsid w:val="0055437F"/>
    <w:rsid w:val="00561C6C"/>
    <w:rsid w:val="00564244"/>
    <w:rsid w:val="005903D4"/>
    <w:rsid w:val="00594D7B"/>
    <w:rsid w:val="00595F86"/>
    <w:rsid w:val="005B507C"/>
    <w:rsid w:val="005E65DB"/>
    <w:rsid w:val="005E76B6"/>
    <w:rsid w:val="005F340A"/>
    <w:rsid w:val="00601D19"/>
    <w:rsid w:val="00602A8A"/>
    <w:rsid w:val="00603E07"/>
    <w:rsid w:val="006105F7"/>
    <w:rsid w:val="00617FC6"/>
    <w:rsid w:val="006271CB"/>
    <w:rsid w:val="00643B6A"/>
    <w:rsid w:val="00684A11"/>
    <w:rsid w:val="00687B95"/>
    <w:rsid w:val="006A3086"/>
    <w:rsid w:val="006A3436"/>
    <w:rsid w:val="006A3A52"/>
    <w:rsid w:val="006B16C5"/>
    <w:rsid w:val="006C0166"/>
    <w:rsid w:val="006D1133"/>
    <w:rsid w:val="006D11E5"/>
    <w:rsid w:val="006D784E"/>
    <w:rsid w:val="00706416"/>
    <w:rsid w:val="0071518B"/>
    <w:rsid w:val="007176AD"/>
    <w:rsid w:val="00723033"/>
    <w:rsid w:val="00724DFF"/>
    <w:rsid w:val="0072792A"/>
    <w:rsid w:val="00731ABC"/>
    <w:rsid w:val="007440C8"/>
    <w:rsid w:val="00744F49"/>
    <w:rsid w:val="0075602D"/>
    <w:rsid w:val="007602A3"/>
    <w:rsid w:val="00760DA0"/>
    <w:rsid w:val="0076233E"/>
    <w:rsid w:val="0076314E"/>
    <w:rsid w:val="00763EFA"/>
    <w:rsid w:val="007654B4"/>
    <w:rsid w:val="00772A08"/>
    <w:rsid w:val="0078358B"/>
    <w:rsid w:val="007911B4"/>
    <w:rsid w:val="00794A14"/>
    <w:rsid w:val="007B39BB"/>
    <w:rsid w:val="007B4945"/>
    <w:rsid w:val="007D292D"/>
    <w:rsid w:val="007E4ED5"/>
    <w:rsid w:val="007F7FE6"/>
    <w:rsid w:val="0081320F"/>
    <w:rsid w:val="008247D6"/>
    <w:rsid w:val="00836013"/>
    <w:rsid w:val="008367B1"/>
    <w:rsid w:val="00836C2C"/>
    <w:rsid w:val="00837441"/>
    <w:rsid w:val="00847187"/>
    <w:rsid w:val="00857EA3"/>
    <w:rsid w:val="00872215"/>
    <w:rsid w:val="00897971"/>
    <w:rsid w:val="00897C53"/>
    <w:rsid w:val="008A6815"/>
    <w:rsid w:val="008B1B49"/>
    <w:rsid w:val="008D5B56"/>
    <w:rsid w:val="008D6245"/>
    <w:rsid w:val="008E49BF"/>
    <w:rsid w:val="00906190"/>
    <w:rsid w:val="009139E9"/>
    <w:rsid w:val="00935463"/>
    <w:rsid w:val="00935C04"/>
    <w:rsid w:val="009675D3"/>
    <w:rsid w:val="00973C2D"/>
    <w:rsid w:val="009A4272"/>
    <w:rsid w:val="009B2D7B"/>
    <w:rsid w:val="009D4009"/>
    <w:rsid w:val="00A038FE"/>
    <w:rsid w:val="00A15256"/>
    <w:rsid w:val="00A341FF"/>
    <w:rsid w:val="00A34A5A"/>
    <w:rsid w:val="00A3630B"/>
    <w:rsid w:val="00A435F5"/>
    <w:rsid w:val="00A53089"/>
    <w:rsid w:val="00A57C64"/>
    <w:rsid w:val="00A62007"/>
    <w:rsid w:val="00A818A9"/>
    <w:rsid w:val="00A91E43"/>
    <w:rsid w:val="00AA2324"/>
    <w:rsid w:val="00AA79C1"/>
    <w:rsid w:val="00AB33B2"/>
    <w:rsid w:val="00AC5E25"/>
    <w:rsid w:val="00AD770B"/>
    <w:rsid w:val="00AF128B"/>
    <w:rsid w:val="00B11D2D"/>
    <w:rsid w:val="00B23CAF"/>
    <w:rsid w:val="00B33165"/>
    <w:rsid w:val="00B40FEB"/>
    <w:rsid w:val="00B52EF8"/>
    <w:rsid w:val="00B80545"/>
    <w:rsid w:val="00B81DC6"/>
    <w:rsid w:val="00B841DF"/>
    <w:rsid w:val="00B9147D"/>
    <w:rsid w:val="00BA0406"/>
    <w:rsid w:val="00BA3D22"/>
    <w:rsid w:val="00BB183F"/>
    <w:rsid w:val="00BC72B3"/>
    <w:rsid w:val="00BD172C"/>
    <w:rsid w:val="00BE479F"/>
    <w:rsid w:val="00BF17D9"/>
    <w:rsid w:val="00C03718"/>
    <w:rsid w:val="00C04D20"/>
    <w:rsid w:val="00C15D5A"/>
    <w:rsid w:val="00C22007"/>
    <w:rsid w:val="00C22B17"/>
    <w:rsid w:val="00C30DC7"/>
    <w:rsid w:val="00C323B3"/>
    <w:rsid w:val="00C3696D"/>
    <w:rsid w:val="00C36D4B"/>
    <w:rsid w:val="00C62023"/>
    <w:rsid w:val="00C66003"/>
    <w:rsid w:val="00C662A8"/>
    <w:rsid w:val="00C7234A"/>
    <w:rsid w:val="00C774A3"/>
    <w:rsid w:val="00C808E8"/>
    <w:rsid w:val="00CC0296"/>
    <w:rsid w:val="00CC0A6A"/>
    <w:rsid w:val="00CE1303"/>
    <w:rsid w:val="00CF5570"/>
    <w:rsid w:val="00D012D2"/>
    <w:rsid w:val="00D02C1D"/>
    <w:rsid w:val="00D06885"/>
    <w:rsid w:val="00D15C69"/>
    <w:rsid w:val="00D22F8E"/>
    <w:rsid w:val="00D25E46"/>
    <w:rsid w:val="00D5259F"/>
    <w:rsid w:val="00D54264"/>
    <w:rsid w:val="00D5787C"/>
    <w:rsid w:val="00D73091"/>
    <w:rsid w:val="00DA2FCE"/>
    <w:rsid w:val="00DB2030"/>
    <w:rsid w:val="00DB576A"/>
    <w:rsid w:val="00DC080E"/>
    <w:rsid w:val="00DC13FB"/>
    <w:rsid w:val="00DC22EA"/>
    <w:rsid w:val="00DC5FE2"/>
    <w:rsid w:val="00DE3286"/>
    <w:rsid w:val="00DE65E8"/>
    <w:rsid w:val="00E0613D"/>
    <w:rsid w:val="00E248CB"/>
    <w:rsid w:val="00E271D5"/>
    <w:rsid w:val="00E465EC"/>
    <w:rsid w:val="00E52E21"/>
    <w:rsid w:val="00E572E5"/>
    <w:rsid w:val="00E64748"/>
    <w:rsid w:val="00E72A76"/>
    <w:rsid w:val="00E854A2"/>
    <w:rsid w:val="00EB0E86"/>
    <w:rsid w:val="00EC6C8C"/>
    <w:rsid w:val="00ED734F"/>
    <w:rsid w:val="00EE099A"/>
    <w:rsid w:val="00EE2E7E"/>
    <w:rsid w:val="00EE4746"/>
    <w:rsid w:val="00F14084"/>
    <w:rsid w:val="00F162C0"/>
    <w:rsid w:val="00F259D8"/>
    <w:rsid w:val="00F418F1"/>
    <w:rsid w:val="00F5674B"/>
    <w:rsid w:val="00F60F80"/>
    <w:rsid w:val="00F62A72"/>
    <w:rsid w:val="00F70B85"/>
    <w:rsid w:val="00F713BD"/>
    <w:rsid w:val="00F802CB"/>
    <w:rsid w:val="00F867B4"/>
    <w:rsid w:val="00F905E9"/>
    <w:rsid w:val="00F9096F"/>
    <w:rsid w:val="00FA50B5"/>
    <w:rsid w:val="00FA711D"/>
    <w:rsid w:val="00FB28C2"/>
    <w:rsid w:val="00FC3327"/>
    <w:rsid w:val="00FC6C3A"/>
    <w:rsid w:val="00FD7D13"/>
    <w:rsid w:val="00FE4160"/>
    <w:rsid w:val="00FF1C1C"/>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4E29BA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de-DE"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50CF"/>
    <w:pPr>
      <w:tabs>
        <w:tab w:val="center" w:pos="4536"/>
        <w:tab w:val="right" w:pos="9072"/>
      </w:tabs>
      <w:spacing w:after="0" w:line="240" w:lineRule="auto"/>
    </w:pPr>
  </w:style>
  <w:style w:type="character" w:customStyle="1" w:styleId="HeaderChar">
    <w:name w:val="Header Char"/>
    <w:basedOn w:val="DefaultParagraphFont"/>
    <w:link w:val="Header"/>
    <w:uiPriority w:val="99"/>
    <w:rsid w:val="000950CF"/>
  </w:style>
  <w:style w:type="paragraph" w:styleId="Footer">
    <w:name w:val="footer"/>
    <w:basedOn w:val="Normal"/>
    <w:link w:val="FooterChar"/>
    <w:uiPriority w:val="99"/>
    <w:unhideWhenUsed/>
    <w:rsid w:val="000950CF"/>
    <w:pPr>
      <w:tabs>
        <w:tab w:val="center" w:pos="4536"/>
        <w:tab w:val="right" w:pos="9072"/>
      </w:tabs>
      <w:spacing w:after="0" w:line="240" w:lineRule="auto"/>
    </w:pPr>
  </w:style>
  <w:style w:type="character" w:customStyle="1" w:styleId="FooterChar">
    <w:name w:val="Footer Char"/>
    <w:basedOn w:val="DefaultParagraphFont"/>
    <w:link w:val="Footer"/>
    <w:uiPriority w:val="99"/>
    <w:rsid w:val="000950CF"/>
  </w:style>
  <w:style w:type="paragraph" w:styleId="BalloonText">
    <w:name w:val="Balloon Text"/>
    <w:basedOn w:val="Normal"/>
    <w:link w:val="BalloonTextChar"/>
    <w:uiPriority w:val="99"/>
    <w:semiHidden/>
    <w:unhideWhenUsed/>
    <w:rsid w:val="000950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50CF"/>
    <w:rPr>
      <w:rFonts w:ascii="Tahoma" w:hAnsi="Tahoma" w:cs="Tahoma"/>
      <w:sz w:val="16"/>
      <w:szCs w:val="16"/>
    </w:rPr>
  </w:style>
  <w:style w:type="character" w:styleId="Hyperlink">
    <w:name w:val="Hyperlink"/>
    <w:basedOn w:val="DefaultParagraphFont"/>
    <w:uiPriority w:val="99"/>
    <w:unhideWhenUsed/>
    <w:rsid w:val="00EE4746"/>
    <w:rPr>
      <w:color w:val="0000FF" w:themeColor="hyperlink"/>
      <w:u w:val="single"/>
    </w:rPr>
  </w:style>
  <w:style w:type="paragraph" w:styleId="ListParagraph">
    <w:name w:val="List Paragraph"/>
    <w:basedOn w:val="Normal"/>
    <w:uiPriority w:val="34"/>
    <w:qFormat/>
    <w:rsid w:val="000D33BD"/>
    <w:pPr>
      <w:ind w:left="720"/>
      <w:contextualSpacing/>
    </w:pPr>
  </w:style>
  <w:style w:type="table" w:customStyle="1" w:styleId="HelleSchattierung-Akzent11">
    <w:name w:val="Helle Schattierung - Akzent 11"/>
    <w:basedOn w:val="TableNormal"/>
    <w:uiPriority w:val="60"/>
    <w:rsid w:val="00684A1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HelleSchattierung-Akzent110">
    <w:name w:val="Helle Schattierung - Akzent 11"/>
    <w:basedOn w:val="TableNormal"/>
    <w:uiPriority w:val="60"/>
    <w:rsid w:val="00AA79C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uiPriority w:val="59"/>
    <w:rsid w:val="0076314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basedOn w:val="DefaultParagraphFont"/>
    <w:uiPriority w:val="22"/>
    <w:qFormat/>
    <w:rsid w:val="00E248CB"/>
    <w:rPr>
      <w:b/>
      <w:bCs/>
    </w:rPr>
  </w:style>
  <w:style w:type="character" w:styleId="Emphasis">
    <w:name w:val="Emphasis"/>
    <w:basedOn w:val="DefaultParagraphFont"/>
    <w:uiPriority w:val="20"/>
    <w:qFormat/>
    <w:rsid w:val="002C2D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024291">
      <w:bodyDiv w:val="1"/>
      <w:marLeft w:val="0"/>
      <w:marRight w:val="0"/>
      <w:marTop w:val="0"/>
      <w:marBottom w:val="0"/>
      <w:divBdr>
        <w:top w:val="none" w:sz="0" w:space="0" w:color="auto"/>
        <w:left w:val="none" w:sz="0" w:space="0" w:color="auto"/>
        <w:bottom w:val="none" w:sz="0" w:space="0" w:color="auto"/>
        <w:right w:val="none" w:sz="0" w:space="0" w:color="auto"/>
      </w:divBdr>
    </w:div>
    <w:div w:id="407846692">
      <w:bodyDiv w:val="1"/>
      <w:marLeft w:val="0"/>
      <w:marRight w:val="0"/>
      <w:marTop w:val="0"/>
      <w:marBottom w:val="0"/>
      <w:divBdr>
        <w:top w:val="none" w:sz="0" w:space="0" w:color="auto"/>
        <w:left w:val="none" w:sz="0" w:space="0" w:color="auto"/>
        <w:bottom w:val="none" w:sz="0" w:space="0" w:color="auto"/>
        <w:right w:val="none" w:sz="0" w:space="0" w:color="auto"/>
      </w:divBdr>
    </w:div>
    <w:div w:id="750932608">
      <w:bodyDiv w:val="1"/>
      <w:marLeft w:val="0"/>
      <w:marRight w:val="0"/>
      <w:marTop w:val="0"/>
      <w:marBottom w:val="0"/>
      <w:divBdr>
        <w:top w:val="none" w:sz="0" w:space="0" w:color="auto"/>
        <w:left w:val="none" w:sz="0" w:space="0" w:color="auto"/>
        <w:bottom w:val="none" w:sz="0" w:space="0" w:color="auto"/>
        <w:right w:val="none" w:sz="0" w:space="0" w:color="auto"/>
      </w:divBdr>
    </w:div>
    <w:div w:id="1064254529">
      <w:bodyDiv w:val="1"/>
      <w:marLeft w:val="0"/>
      <w:marRight w:val="0"/>
      <w:marTop w:val="0"/>
      <w:marBottom w:val="0"/>
      <w:divBdr>
        <w:top w:val="none" w:sz="0" w:space="0" w:color="auto"/>
        <w:left w:val="none" w:sz="0" w:space="0" w:color="auto"/>
        <w:bottom w:val="none" w:sz="0" w:space="0" w:color="auto"/>
        <w:right w:val="none" w:sz="0" w:space="0" w:color="auto"/>
      </w:divBdr>
    </w:div>
    <w:div w:id="1227032182">
      <w:bodyDiv w:val="1"/>
      <w:marLeft w:val="0"/>
      <w:marRight w:val="0"/>
      <w:marTop w:val="0"/>
      <w:marBottom w:val="0"/>
      <w:divBdr>
        <w:top w:val="none" w:sz="0" w:space="0" w:color="auto"/>
        <w:left w:val="none" w:sz="0" w:space="0" w:color="auto"/>
        <w:bottom w:val="none" w:sz="0" w:space="0" w:color="auto"/>
        <w:right w:val="none" w:sz="0" w:space="0" w:color="auto"/>
      </w:divBdr>
    </w:div>
    <w:div w:id="1431464892">
      <w:bodyDiv w:val="1"/>
      <w:marLeft w:val="0"/>
      <w:marRight w:val="0"/>
      <w:marTop w:val="0"/>
      <w:marBottom w:val="0"/>
      <w:divBdr>
        <w:top w:val="none" w:sz="0" w:space="0" w:color="auto"/>
        <w:left w:val="none" w:sz="0" w:space="0" w:color="auto"/>
        <w:bottom w:val="none" w:sz="0" w:space="0" w:color="auto"/>
        <w:right w:val="none" w:sz="0" w:space="0" w:color="auto"/>
      </w:divBdr>
    </w:div>
    <w:div w:id="1753816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mbcrusher.com/en/gb/products/crusher-buckets/bf-90.3" TargetMode="External"/><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CFDDA-ED60-904B-985E-906477B8C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375</Words>
  <Characters>2142</Characters>
  <Application>Microsoft Macintosh Word</Application>
  <DocSecurity>0</DocSecurity>
  <Lines>17</Lines>
  <Paragraphs>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www.omniatraduzioni.com</Company>
  <LinksUpToDate>false</LinksUpToDate>
  <CharactersWithSpaces>2512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Omnia Language Solutions S.r.l.</dc:creator>
  <cp:lastModifiedBy>Priscilla Moroke</cp:lastModifiedBy>
  <cp:revision>2</cp:revision>
  <cp:lastPrinted>2016-03-21T08:35:00Z</cp:lastPrinted>
  <dcterms:created xsi:type="dcterms:W3CDTF">2017-05-03T12:19:00Z</dcterms:created>
  <dcterms:modified xsi:type="dcterms:W3CDTF">2017-05-03T12:19:00Z</dcterms:modified>
</cp:coreProperties>
</file>