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5BEC2D" w14:textId="77777777" w:rsidR="00451826" w:rsidRPr="00B25CBF" w:rsidRDefault="00B92EF4" w:rsidP="00BC4CA9">
      <w:pPr>
        <w:rPr>
          <w:rFonts w:ascii="Arial" w:hAnsi="Arial" w:cs="Arial"/>
          <w:b/>
          <w:i/>
          <w:color w:val="000000" w:themeColor="text1"/>
        </w:rPr>
      </w:pPr>
      <w:bookmarkStart w:id="0" w:name="_GoBack"/>
      <w:bookmarkEnd w:id="0"/>
      <w:r w:rsidRPr="00B25CBF">
        <w:rPr>
          <w:rFonts w:ascii="Arial" w:hAnsi="Arial" w:cs="Arial"/>
          <w:b/>
          <w:i/>
          <w:color w:val="000000" w:themeColor="text1"/>
        </w:rPr>
        <w:t>Press Release</w:t>
      </w:r>
      <w:r w:rsidR="003C5B6B" w:rsidRPr="00B25CBF">
        <w:rPr>
          <w:rFonts w:ascii="Arial" w:hAnsi="Arial" w:cs="Arial"/>
          <w:b/>
          <w:i/>
          <w:color w:val="000000" w:themeColor="text1"/>
        </w:rPr>
        <w:t>:</w:t>
      </w:r>
      <w:r w:rsidR="00B0772A" w:rsidRPr="00B25CBF">
        <w:rPr>
          <w:rFonts w:ascii="Arial" w:hAnsi="Arial" w:cs="Arial"/>
          <w:b/>
          <w:i/>
          <w:color w:val="000000" w:themeColor="text1"/>
        </w:rPr>
        <w:t xml:space="preserve"> </w:t>
      </w:r>
    </w:p>
    <w:p w14:paraId="408068CB" w14:textId="77777777" w:rsidR="00B92EF4" w:rsidRPr="009B0E86" w:rsidRDefault="006453E9" w:rsidP="009B0E86">
      <w:pPr>
        <w:rPr>
          <w:rFonts w:ascii="Arial" w:hAnsi="Arial" w:cs="Arial"/>
          <w:b/>
          <w:i/>
          <w:color w:val="000000" w:themeColor="text1"/>
        </w:rPr>
      </w:pPr>
      <w:r w:rsidRPr="00363FEA">
        <w:rPr>
          <w:rFonts w:ascii="Arial" w:hAnsi="Arial" w:cs="Arial"/>
          <w:b/>
          <w:i/>
          <w:color w:val="000000" w:themeColor="text1"/>
        </w:rPr>
        <w:t>Vital Engineering</w:t>
      </w:r>
      <w:r w:rsidR="005D3560">
        <w:rPr>
          <w:rFonts w:ascii="Arial" w:hAnsi="Arial" w:cs="Arial"/>
          <w:b/>
          <w:i/>
          <w:color w:val="000000" w:themeColor="text1"/>
        </w:rPr>
        <w:t>’s</w:t>
      </w:r>
      <w:r w:rsidR="00BC28BD" w:rsidRPr="00363FEA">
        <w:rPr>
          <w:rFonts w:ascii="Arial" w:hAnsi="Arial" w:cs="Arial"/>
          <w:b/>
          <w:i/>
          <w:color w:val="000000" w:themeColor="text1"/>
        </w:rPr>
        <w:t xml:space="preserve"> </w:t>
      </w:r>
      <w:r w:rsidR="009B0E86" w:rsidRPr="00363FEA">
        <w:rPr>
          <w:rFonts w:ascii="Arial" w:hAnsi="Arial" w:cs="Arial"/>
          <w:b/>
          <w:i/>
          <w:color w:val="000000" w:themeColor="text1"/>
        </w:rPr>
        <w:t>‘</w:t>
      </w:r>
      <w:r w:rsidR="00862AED" w:rsidRPr="00363FEA">
        <w:rPr>
          <w:rFonts w:ascii="Arial" w:hAnsi="Arial" w:cs="Arial"/>
          <w:b/>
          <w:i/>
          <w:color w:val="000000" w:themeColor="text1"/>
        </w:rPr>
        <w:t>powerful</w:t>
      </w:r>
      <w:r w:rsidR="009B0E86" w:rsidRPr="00363FEA">
        <w:rPr>
          <w:rFonts w:ascii="Arial" w:hAnsi="Arial" w:cs="Arial"/>
          <w:b/>
          <w:i/>
          <w:color w:val="000000" w:themeColor="text1"/>
        </w:rPr>
        <w:t>’</w:t>
      </w:r>
      <w:r w:rsidR="00BC28BD" w:rsidRPr="00363FEA">
        <w:rPr>
          <w:rFonts w:ascii="Arial" w:hAnsi="Arial" w:cs="Arial"/>
          <w:b/>
          <w:i/>
          <w:color w:val="000000" w:themeColor="text1"/>
        </w:rPr>
        <w:t xml:space="preserve"> </w:t>
      </w:r>
      <w:r w:rsidR="00A05C75">
        <w:rPr>
          <w:rFonts w:ascii="Arial" w:hAnsi="Arial" w:cs="Arial"/>
          <w:b/>
          <w:i/>
          <w:color w:val="000000" w:themeColor="text1"/>
        </w:rPr>
        <w:t>proj</w:t>
      </w:r>
      <w:r w:rsidR="009F04AB">
        <w:rPr>
          <w:rFonts w:ascii="Arial" w:hAnsi="Arial" w:cs="Arial"/>
          <w:b/>
          <w:i/>
          <w:color w:val="000000" w:themeColor="text1"/>
        </w:rPr>
        <w:t>ect wins</w:t>
      </w:r>
      <w:r w:rsidR="00A05C75">
        <w:rPr>
          <w:rFonts w:ascii="Arial" w:hAnsi="Arial" w:cs="Arial"/>
          <w:b/>
          <w:i/>
          <w:color w:val="000000" w:themeColor="text1"/>
        </w:rPr>
        <w:t xml:space="preserve"> </w:t>
      </w:r>
      <w:r w:rsidR="000E2ADA">
        <w:rPr>
          <w:rFonts w:ascii="Arial" w:hAnsi="Arial" w:cs="Arial"/>
          <w:b/>
          <w:i/>
          <w:color w:val="000000" w:themeColor="text1"/>
        </w:rPr>
        <w:t>in many sectors</w:t>
      </w:r>
    </w:p>
    <w:p w14:paraId="194103B3" w14:textId="77777777" w:rsidR="00B0772A" w:rsidRPr="00B25CBF" w:rsidRDefault="00F479CC" w:rsidP="00B0772A">
      <w:pPr>
        <w:rPr>
          <w:rFonts w:ascii="Arial" w:hAnsi="Arial" w:cs="Arial"/>
          <w:b/>
          <w:i/>
          <w:color w:val="000000" w:themeColor="text1"/>
        </w:rPr>
      </w:pPr>
      <w:r>
        <w:rPr>
          <w:rFonts w:ascii="Arial" w:hAnsi="Arial" w:cs="Arial"/>
          <w:b/>
          <w:i/>
          <w:color w:val="000000" w:themeColor="text1"/>
        </w:rPr>
        <w:t>0</w:t>
      </w:r>
      <w:r w:rsidR="00A05C75">
        <w:rPr>
          <w:rFonts w:ascii="Arial" w:hAnsi="Arial" w:cs="Arial"/>
          <w:b/>
          <w:i/>
          <w:color w:val="000000" w:themeColor="text1"/>
        </w:rPr>
        <w:t>8</w:t>
      </w:r>
      <w:r>
        <w:rPr>
          <w:rFonts w:ascii="Arial" w:hAnsi="Arial" w:cs="Arial"/>
          <w:b/>
          <w:i/>
          <w:color w:val="000000" w:themeColor="text1"/>
        </w:rPr>
        <w:t xml:space="preserve"> </w:t>
      </w:r>
      <w:r w:rsidR="00BC28BD" w:rsidRPr="00B25CBF">
        <w:rPr>
          <w:rFonts w:ascii="Arial" w:hAnsi="Arial" w:cs="Arial"/>
          <w:b/>
          <w:i/>
          <w:color w:val="000000" w:themeColor="text1"/>
        </w:rPr>
        <w:t>March 2017</w:t>
      </w:r>
    </w:p>
    <w:p w14:paraId="6E37963C" w14:textId="77777777" w:rsidR="005D3560" w:rsidRDefault="004F4CCA" w:rsidP="00246EAF">
      <w:pPr>
        <w:spacing w:after="300"/>
        <w:rPr>
          <w:rFonts w:ascii="Arial" w:hAnsi="Arial"/>
          <w:color w:val="000000" w:themeColor="text1"/>
        </w:rPr>
      </w:pPr>
      <w:r w:rsidRPr="005D3560">
        <w:rPr>
          <w:rFonts w:ascii="Arial" w:hAnsi="Arial"/>
          <w:color w:val="000000" w:themeColor="text1"/>
        </w:rPr>
        <w:t>According to a well-known adage:</w:t>
      </w:r>
      <w:r w:rsidR="00246EAF" w:rsidRPr="005D3560">
        <w:rPr>
          <w:rFonts w:ascii="Arial" w:hAnsi="Arial"/>
          <w:color w:val="000000" w:themeColor="text1"/>
        </w:rPr>
        <w:t xml:space="preserve"> </w:t>
      </w:r>
      <w:r w:rsidRPr="005D3560">
        <w:rPr>
          <w:rFonts w:ascii="Arial" w:hAnsi="Arial"/>
          <w:color w:val="000000" w:themeColor="text1"/>
        </w:rPr>
        <w:t>’</w:t>
      </w:r>
      <w:r w:rsidR="00246EAF" w:rsidRPr="005D3560">
        <w:rPr>
          <w:rFonts w:ascii="Arial" w:hAnsi="Arial"/>
          <w:color w:val="000000" w:themeColor="text1"/>
        </w:rPr>
        <w:t>Success doesn’t come to you; you go to it.</w:t>
      </w:r>
      <w:r w:rsidRPr="005D3560">
        <w:rPr>
          <w:rFonts w:ascii="Arial" w:hAnsi="Arial"/>
          <w:color w:val="000000" w:themeColor="text1"/>
        </w:rPr>
        <w:t>’</w:t>
      </w:r>
      <w:r w:rsidR="00246EAF" w:rsidRPr="00B25CBF">
        <w:rPr>
          <w:rFonts w:ascii="Arial" w:hAnsi="Arial"/>
          <w:color w:val="000000" w:themeColor="text1"/>
        </w:rPr>
        <w:t xml:space="preserve"> This </w:t>
      </w:r>
      <w:r>
        <w:rPr>
          <w:rFonts w:ascii="Arial" w:hAnsi="Arial"/>
          <w:color w:val="000000" w:themeColor="text1"/>
        </w:rPr>
        <w:t>very much</w:t>
      </w:r>
      <w:r w:rsidR="00246EAF" w:rsidRPr="00B25CBF">
        <w:rPr>
          <w:rFonts w:ascii="Arial" w:hAnsi="Arial"/>
          <w:color w:val="000000" w:themeColor="text1"/>
        </w:rPr>
        <w:t xml:space="preserve"> applies to Vital Engineering, which has gone more than the extra mile to successfully complete the </w:t>
      </w:r>
      <w:r>
        <w:rPr>
          <w:rFonts w:ascii="Arial" w:hAnsi="Arial"/>
          <w:color w:val="000000" w:themeColor="text1"/>
        </w:rPr>
        <w:t xml:space="preserve">2 </w:t>
      </w:r>
      <w:r w:rsidR="00246EAF" w:rsidRPr="00B25CBF">
        <w:rPr>
          <w:rFonts w:ascii="Arial" w:hAnsi="Arial"/>
          <w:color w:val="000000" w:themeColor="text1"/>
        </w:rPr>
        <w:t xml:space="preserve">largest gratings, handrail and stair tread supply contracts so far in Africa. The contracts in question were to supply </w:t>
      </w:r>
      <w:r>
        <w:rPr>
          <w:rFonts w:ascii="Arial" w:hAnsi="Arial" w:cs="Arial"/>
          <w:color w:val="000000" w:themeColor="text1"/>
        </w:rPr>
        <w:t>1</w:t>
      </w:r>
      <w:r w:rsidR="00246EAF" w:rsidRPr="00B25CBF">
        <w:rPr>
          <w:rFonts w:ascii="Arial" w:hAnsi="Arial" w:cs="Arial"/>
          <w:color w:val="000000" w:themeColor="text1"/>
        </w:rPr>
        <w:t>00,000m</w:t>
      </w:r>
      <w:r w:rsidR="00246EAF" w:rsidRPr="00B25CBF">
        <w:rPr>
          <w:rFonts w:ascii="Arial" w:hAnsi="Arial" w:cs="Arial"/>
          <w:color w:val="000000" w:themeColor="text1"/>
          <w:vertAlign w:val="superscript"/>
        </w:rPr>
        <w:t>2</w:t>
      </w:r>
      <w:r w:rsidR="00246EAF" w:rsidRPr="00B25CBF">
        <w:rPr>
          <w:rFonts w:ascii="Arial" w:hAnsi="Arial" w:cs="Arial"/>
          <w:color w:val="000000" w:themeColor="text1"/>
        </w:rPr>
        <w:t xml:space="preserve"> of grating panels</w:t>
      </w:r>
      <w:r>
        <w:rPr>
          <w:rFonts w:ascii="Arial" w:hAnsi="Arial" w:cs="Arial"/>
          <w:color w:val="000000" w:themeColor="text1"/>
        </w:rPr>
        <w:t xml:space="preserve"> per power station;</w:t>
      </w:r>
      <w:r w:rsidR="00246EAF" w:rsidRPr="00B25CBF">
        <w:rPr>
          <w:rFonts w:ascii="Arial" w:hAnsi="Arial" w:cs="Arial"/>
          <w:color w:val="000000" w:themeColor="text1"/>
        </w:rPr>
        <w:t xml:space="preserve"> as well as some </w:t>
      </w:r>
      <w:r>
        <w:rPr>
          <w:rFonts w:ascii="Arial" w:hAnsi="Arial" w:cs="Arial"/>
          <w:color w:val="000000" w:themeColor="text1"/>
        </w:rPr>
        <w:t xml:space="preserve"> 70</w:t>
      </w:r>
      <w:r w:rsidR="00246EAF" w:rsidRPr="00B25CBF">
        <w:rPr>
          <w:rFonts w:ascii="Arial" w:hAnsi="Arial" w:cs="Arial"/>
          <w:color w:val="000000" w:themeColor="text1"/>
        </w:rPr>
        <w:t xml:space="preserve">km of hand railing and over </w:t>
      </w:r>
      <w:r>
        <w:rPr>
          <w:rFonts w:ascii="Arial" w:hAnsi="Arial" w:cs="Arial"/>
          <w:color w:val="000000" w:themeColor="text1"/>
        </w:rPr>
        <w:t>8</w:t>
      </w:r>
      <w:r w:rsidR="00246EAF" w:rsidRPr="00B25CBF">
        <w:rPr>
          <w:rFonts w:ascii="Arial" w:hAnsi="Arial" w:cs="Arial"/>
          <w:color w:val="000000" w:themeColor="text1"/>
        </w:rPr>
        <w:t>,000 stair treads</w:t>
      </w:r>
      <w:r w:rsidR="00246EAF" w:rsidRPr="00B25CBF">
        <w:rPr>
          <w:rFonts w:ascii="Arial" w:hAnsi="Arial"/>
          <w:color w:val="000000" w:themeColor="text1"/>
        </w:rPr>
        <w:t xml:space="preserve"> to Eskom’s Medupi and Kusile power station projects. To date, feedback from the client has been uniformly positive.</w:t>
      </w:r>
      <w:r w:rsidR="00FB6B96">
        <w:rPr>
          <w:rFonts w:ascii="Arial" w:hAnsi="Arial"/>
          <w:color w:val="000000" w:themeColor="text1"/>
        </w:rPr>
        <w:t xml:space="preserve"> </w:t>
      </w:r>
    </w:p>
    <w:p w14:paraId="658B5C14" w14:textId="77777777" w:rsidR="00F479CC" w:rsidRDefault="00246EAF" w:rsidP="00246EAF">
      <w:pPr>
        <w:spacing w:after="300"/>
        <w:rPr>
          <w:rFonts w:ascii="Arial" w:hAnsi="Arial"/>
          <w:color w:val="000000" w:themeColor="text1"/>
        </w:rPr>
      </w:pPr>
      <w:r w:rsidRPr="00B25CBF">
        <w:rPr>
          <w:rFonts w:ascii="Arial" w:hAnsi="Arial"/>
          <w:color w:val="000000" w:themeColor="text1"/>
        </w:rPr>
        <w:t xml:space="preserve">“I would ascribe the success of these seamless supply contracts to Vital Engineering’s long history and experience of over 75 years of supplying to power generation projects both locally and internationally,” explains </w:t>
      </w:r>
      <w:r w:rsidRPr="00B25CBF">
        <w:rPr>
          <w:rFonts w:ascii="Arial" w:hAnsi="Arial" w:cs="Times New Roman"/>
          <w:color w:val="000000" w:themeColor="text1"/>
          <w:lang w:val="en-GB"/>
        </w:rPr>
        <w:t>Dodds Pringle, Managing Director of Vital Engineering</w:t>
      </w:r>
      <w:r w:rsidRPr="00B25CBF">
        <w:rPr>
          <w:rFonts w:ascii="Arial" w:hAnsi="Arial"/>
          <w:color w:val="000000" w:themeColor="text1"/>
        </w:rPr>
        <w:t xml:space="preserve">. </w:t>
      </w:r>
    </w:p>
    <w:p w14:paraId="2E5854D7" w14:textId="77777777" w:rsidR="009F04AB" w:rsidRDefault="009F04AB" w:rsidP="009F04AB">
      <w:pPr>
        <w:spacing w:after="300"/>
        <w:rPr>
          <w:rFonts w:ascii="Arial" w:hAnsi="Arial"/>
          <w:color w:val="000000" w:themeColor="text1"/>
        </w:rPr>
      </w:pPr>
      <w:r>
        <w:rPr>
          <w:rFonts w:ascii="Arial" w:hAnsi="Arial"/>
          <w:color w:val="000000" w:themeColor="text1"/>
        </w:rPr>
        <w:t>“</w:t>
      </w:r>
      <w:r w:rsidRPr="00B25CBF">
        <w:rPr>
          <w:rFonts w:ascii="Arial" w:hAnsi="Arial"/>
          <w:color w:val="000000" w:themeColor="text1"/>
        </w:rPr>
        <w:t xml:space="preserve">Success breeds success and, on the back of these two massive contracts, </w:t>
      </w:r>
      <w:r>
        <w:rPr>
          <w:rFonts w:ascii="Arial" w:hAnsi="Arial"/>
          <w:color w:val="000000" w:themeColor="text1"/>
        </w:rPr>
        <w:t>we</w:t>
      </w:r>
      <w:r w:rsidRPr="00B25CBF">
        <w:rPr>
          <w:rFonts w:ascii="Arial" w:hAnsi="Arial"/>
          <w:color w:val="000000" w:themeColor="text1"/>
        </w:rPr>
        <w:t xml:space="preserve"> soon won various large mining, materials handling, food and beverage and infrastructural water treatment, bridge and shopping centre contracts</w:t>
      </w:r>
      <w:r>
        <w:rPr>
          <w:rFonts w:ascii="Arial" w:hAnsi="Arial"/>
          <w:color w:val="000000" w:themeColor="text1"/>
        </w:rPr>
        <w:t>,” Pringle explains</w:t>
      </w:r>
      <w:r w:rsidRPr="00B25CBF">
        <w:rPr>
          <w:rFonts w:ascii="Arial" w:hAnsi="Arial"/>
          <w:color w:val="000000" w:themeColor="text1"/>
        </w:rPr>
        <w:t xml:space="preserve">. </w:t>
      </w:r>
    </w:p>
    <w:p w14:paraId="0DBB9353" w14:textId="77777777" w:rsidR="005D3560" w:rsidRDefault="00246EAF" w:rsidP="00246EAF">
      <w:pPr>
        <w:spacing w:after="300"/>
        <w:rPr>
          <w:rFonts w:ascii="Arial" w:hAnsi="Arial"/>
          <w:color w:val="000000" w:themeColor="text1"/>
        </w:rPr>
      </w:pPr>
      <w:r w:rsidRPr="00B25CBF">
        <w:rPr>
          <w:rFonts w:ascii="Arial" w:hAnsi="Arial"/>
          <w:color w:val="000000" w:themeColor="text1"/>
        </w:rPr>
        <w:t>Combined with Vital</w:t>
      </w:r>
      <w:r w:rsidR="004F4CCA">
        <w:rPr>
          <w:rFonts w:ascii="Arial" w:hAnsi="Arial"/>
          <w:color w:val="000000" w:themeColor="text1"/>
        </w:rPr>
        <w:t xml:space="preserve"> Engineering</w:t>
      </w:r>
      <w:r w:rsidRPr="00B25CBF">
        <w:rPr>
          <w:rFonts w:ascii="Arial" w:hAnsi="Arial"/>
          <w:color w:val="000000" w:themeColor="text1"/>
        </w:rPr>
        <w:t>’s experience and track record, the company’s value-added services, quality management, capacities, open and transparent communication channels, reporting functions</w:t>
      </w:r>
      <w:r w:rsidR="004F4CCA">
        <w:rPr>
          <w:rFonts w:ascii="Arial" w:hAnsi="Arial"/>
          <w:color w:val="000000" w:themeColor="text1"/>
        </w:rPr>
        <w:t xml:space="preserve"> – as well as</w:t>
      </w:r>
      <w:r w:rsidRPr="00B25CBF">
        <w:rPr>
          <w:rFonts w:ascii="Arial" w:hAnsi="Arial"/>
          <w:color w:val="000000" w:themeColor="text1"/>
        </w:rPr>
        <w:t xml:space="preserve"> attention to detail in ensuring first-time fitment during the installation phases</w:t>
      </w:r>
      <w:r w:rsidR="004F4CCA">
        <w:rPr>
          <w:rFonts w:ascii="Arial" w:hAnsi="Arial"/>
          <w:color w:val="000000" w:themeColor="text1"/>
        </w:rPr>
        <w:t xml:space="preserve"> -</w:t>
      </w:r>
      <w:r w:rsidRPr="00B25CBF">
        <w:rPr>
          <w:rFonts w:ascii="Arial" w:hAnsi="Arial"/>
          <w:color w:val="000000" w:themeColor="text1"/>
        </w:rPr>
        <w:t xml:space="preserve"> have </w:t>
      </w:r>
      <w:r w:rsidR="004F4CCA">
        <w:rPr>
          <w:rFonts w:ascii="Arial" w:hAnsi="Arial"/>
          <w:color w:val="000000" w:themeColor="text1"/>
        </w:rPr>
        <w:t xml:space="preserve">all </w:t>
      </w:r>
      <w:r w:rsidRPr="00B25CBF">
        <w:rPr>
          <w:rFonts w:ascii="Arial" w:hAnsi="Arial"/>
          <w:color w:val="000000" w:themeColor="text1"/>
        </w:rPr>
        <w:t xml:space="preserve">been </w:t>
      </w:r>
      <w:r w:rsidR="00F71734">
        <w:rPr>
          <w:rFonts w:ascii="Arial" w:hAnsi="Arial"/>
          <w:color w:val="000000" w:themeColor="text1"/>
        </w:rPr>
        <w:t>pivotal</w:t>
      </w:r>
      <w:r w:rsidRPr="00B25CBF">
        <w:rPr>
          <w:rFonts w:ascii="Arial" w:hAnsi="Arial"/>
          <w:color w:val="000000" w:themeColor="text1"/>
        </w:rPr>
        <w:t xml:space="preserve"> deciding factors in winning these contracts.</w:t>
      </w:r>
      <w:r w:rsidRPr="00B25CBF">
        <w:rPr>
          <w:rFonts w:ascii="Arial" w:hAnsi="Arial"/>
          <w:color w:val="000000" w:themeColor="text1"/>
        </w:rPr>
        <w:br/>
      </w:r>
      <w:r w:rsidRPr="00B25CBF">
        <w:rPr>
          <w:rFonts w:ascii="Arial" w:hAnsi="Arial"/>
          <w:color w:val="000000" w:themeColor="text1"/>
        </w:rPr>
        <w:br/>
      </w:r>
      <w:r w:rsidR="00C01078">
        <w:rPr>
          <w:rFonts w:ascii="Arial" w:hAnsi="Arial"/>
          <w:color w:val="000000" w:themeColor="text1"/>
        </w:rPr>
        <w:t>He adds that m</w:t>
      </w:r>
      <w:r w:rsidR="00F71734">
        <w:rPr>
          <w:rFonts w:ascii="Arial" w:hAnsi="Arial"/>
          <w:color w:val="000000" w:themeColor="text1"/>
        </w:rPr>
        <w:t xml:space="preserve">any of Vital Engineering’s products were used in these projects: </w:t>
      </w:r>
      <w:r w:rsidRPr="00B25CBF">
        <w:rPr>
          <w:rFonts w:ascii="Arial" w:hAnsi="Arial"/>
          <w:color w:val="000000" w:themeColor="text1"/>
        </w:rPr>
        <w:t>from GRP or FRP fibr</w:t>
      </w:r>
      <w:r w:rsidR="00F71734">
        <w:rPr>
          <w:rFonts w:ascii="Arial" w:hAnsi="Arial"/>
          <w:color w:val="000000" w:themeColor="text1"/>
        </w:rPr>
        <w:t>e</w:t>
      </w:r>
      <w:r w:rsidRPr="00B25CBF">
        <w:rPr>
          <w:rFonts w:ascii="Arial" w:hAnsi="Arial"/>
          <w:color w:val="000000" w:themeColor="text1"/>
        </w:rPr>
        <w:t>glass</w:t>
      </w:r>
      <w:r w:rsidR="00F71734">
        <w:rPr>
          <w:rFonts w:ascii="Arial" w:hAnsi="Arial"/>
          <w:color w:val="000000" w:themeColor="text1"/>
        </w:rPr>
        <w:t xml:space="preserve"> </w:t>
      </w:r>
      <w:r w:rsidRPr="00B25CBF">
        <w:rPr>
          <w:rFonts w:ascii="Arial" w:hAnsi="Arial"/>
          <w:color w:val="000000" w:themeColor="text1"/>
        </w:rPr>
        <w:t xml:space="preserve">gratings and accessories, to mild or stainless steel and aluminium gratings, stair treads and expanded metals. Adding value to </w:t>
      </w:r>
      <w:r w:rsidR="00F71734">
        <w:rPr>
          <w:rFonts w:ascii="Arial" w:hAnsi="Arial"/>
          <w:color w:val="000000" w:themeColor="text1"/>
        </w:rPr>
        <w:t>these products</w:t>
      </w:r>
      <w:r w:rsidRPr="00B25CBF">
        <w:rPr>
          <w:rFonts w:ascii="Arial" w:hAnsi="Arial"/>
          <w:color w:val="000000" w:themeColor="text1"/>
        </w:rPr>
        <w:t xml:space="preserve"> were Vital’s unique</w:t>
      </w:r>
      <w:r w:rsidR="00F71734">
        <w:rPr>
          <w:rFonts w:ascii="Arial" w:hAnsi="Arial"/>
          <w:color w:val="000000" w:themeColor="text1"/>
        </w:rPr>
        <w:t>, copyrighted</w:t>
      </w:r>
      <w:r w:rsidRPr="00B25CBF">
        <w:rPr>
          <w:rFonts w:ascii="Arial" w:hAnsi="Arial"/>
          <w:color w:val="000000" w:themeColor="text1"/>
        </w:rPr>
        <w:t xml:space="preserve"> </w:t>
      </w:r>
      <w:r w:rsidR="00A05C75">
        <w:rPr>
          <w:rFonts w:ascii="Arial" w:hAnsi="Arial"/>
          <w:color w:val="000000" w:themeColor="text1"/>
        </w:rPr>
        <w:t>sealed unit tubular</w:t>
      </w:r>
      <w:r w:rsidRPr="00B25CBF">
        <w:rPr>
          <w:rFonts w:ascii="Arial" w:hAnsi="Arial"/>
          <w:color w:val="000000" w:themeColor="text1"/>
        </w:rPr>
        <w:t xml:space="preserve"> stanchions</w:t>
      </w:r>
      <w:r w:rsidR="00C01078">
        <w:rPr>
          <w:rFonts w:ascii="Arial" w:hAnsi="Arial"/>
          <w:color w:val="000000" w:themeColor="text1"/>
        </w:rPr>
        <w:t>. The stanchion</w:t>
      </w:r>
      <w:r w:rsidR="00F71734">
        <w:rPr>
          <w:rFonts w:ascii="Arial" w:hAnsi="Arial"/>
          <w:color w:val="000000" w:themeColor="text1"/>
        </w:rPr>
        <w:t xml:space="preserve"> product range comprises</w:t>
      </w:r>
      <w:r w:rsidRPr="00B25CBF">
        <w:rPr>
          <w:rFonts w:ascii="Arial" w:hAnsi="Arial"/>
          <w:color w:val="000000" w:themeColor="text1"/>
        </w:rPr>
        <w:t xml:space="preserve"> ball</w:t>
      </w:r>
      <w:r w:rsidR="00C01078">
        <w:rPr>
          <w:rFonts w:ascii="Arial" w:hAnsi="Arial"/>
          <w:color w:val="000000" w:themeColor="text1"/>
        </w:rPr>
        <w:t>-</w:t>
      </w:r>
      <w:r w:rsidRPr="00B25CBF">
        <w:rPr>
          <w:rFonts w:ascii="Arial" w:hAnsi="Arial"/>
          <w:color w:val="000000" w:themeColor="text1"/>
        </w:rPr>
        <w:t xml:space="preserve">type angle stanchions </w:t>
      </w:r>
      <w:r w:rsidR="00C01078">
        <w:rPr>
          <w:rFonts w:ascii="Arial" w:hAnsi="Arial"/>
          <w:color w:val="000000" w:themeColor="text1"/>
        </w:rPr>
        <w:t>and</w:t>
      </w:r>
      <w:r w:rsidRPr="00B25CBF">
        <w:rPr>
          <w:rFonts w:ascii="Arial" w:hAnsi="Arial"/>
          <w:color w:val="000000" w:themeColor="text1"/>
        </w:rPr>
        <w:t xml:space="preserve"> solid forged stanchions</w:t>
      </w:r>
      <w:r w:rsidR="00F71734">
        <w:rPr>
          <w:rFonts w:ascii="Arial" w:hAnsi="Arial"/>
          <w:color w:val="000000" w:themeColor="text1"/>
        </w:rPr>
        <w:t>,</w:t>
      </w:r>
      <w:r w:rsidRPr="00B25CBF">
        <w:rPr>
          <w:rFonts w:ascii="Arial" w:hAnsi="Arial"/>
          <w:color w:val="000000" w:themeColor="text1"/>
        </w:rPr>
        <w:t xml:space="preserve"> which were supplied with solid hand rails and bends to construct complete walkways.</w:t>
      </w:r>
      <w:r w:rsidRPr="00B25CBF">
        <w:rPr>
          <w:rFonts w:ascii="Arial" w:hAnsi="Arial"/>
          <w:color w:val="000000" w:themeColor="text1"/>
        </w:rPr>
        <w:br/>
        <w:t> </w:t>
      </w:r>
      <w:r w:rsidRPr="00B25CBF">
        <w:rPr>
          <w:rFonts w:ascii="Arial" w:hAnsi="Arial"/>
          <w:color w:val="000000" w:themeColor="text1"/>
        </w:rPr>
        <w:br/>
        <w:t>With any construction or engineering project, the parameters of ‘on time, in budget’ are not negotiable</w:t>
      </w:r>
      <w:r w:rsidR="00FF54EE">
        <w:rPr>
          <w:rFonts w:ascii="Arial" w:hAnsi="Arial"/>
          <w:color w:val="000000" w:themeColor="text1"/>
        </w:rPr>
        <w:t>, and definitely not during any of Vital Engineering’s projects</w:t>
      </w:r>
      <w:r w:rsidRPr="00B25CBF">
        <w:rPr>
          <w:rFonts w:ascii="Arial" w:hAnsi="Arial"/>
          <w:color w:val="000000" w:themeColor="text1"/>
        </w:rPr>
        <w:t xml:space="preserve">. </w:t>
      </w:r>
    </w:p>
    <w:p w14:paraId="700F9B1C" w14:textId="77777777" w:rsidR="00246EAF" w:rsidRPr="00B25CBF" w:rsidRDefault="00246EAF" w:rsidP="00246EAF">
      <w:pPr>
        <w:spacing w:after="300"/>
        <w:rPr>
          <w:rFonts w:ascii="Arial" w:hAnsi="Arial"/>
          <w:color w:val="000000" w:themeColor="text1"/>
        </w:rPr>
      </w:pPr>
      <w:r w:rsidRPr="00B25CBF">
        <w:rPr>
          <w:rFonts w:ascii="Arial" w:hAnsi="Arial"/>
          <w:color w:val="000000" w:themeColor="text1"/>
        </w:rPr>
        <w:t>“Fourteen years ago, we invested in highly sophisticated IT controlled production tracking systems, which we keep updated constantly,” says Pringle.</w:t>
      </w:r>
      <w:r w:rsidRPr="00B25CBF">
        <w:rPr>
          <w:rFonts w:ascii="Arial" w:hAnsi="Arial"/>
          <w:color w:val="000000" w:themeColor="text1"/>
        </w:rPr>
        <w:br/>
      </w:r>
      <w:r w:rsidRPr="00B25CBF">
        <w:rPr>
          <w:rFonts w:ascii="Arial" w:hAnsi="Arial"/>
          <w:color w:val="000000" w:themeColor="text1"/>
        </w:rPr>
        <w:br/>
        <w:t xml:space="preserve">This gives </w:t>
      </w:r>
      <w:r w:rsidR="00FF54EE">
        <w:rPr>
          <w:rFonts w:ascii="Arial" w:hAnsi="Arial"/>
          <w:color w:val="000000" w:themeColor="text1"/>
        </w:rPr>
        <w:t>the company</w:t>
      </w:r>
      <w:r w:rsidRPr="00B25CBF">
        <w:rPr>
          <w:rFonts w:ascii="Arial" w:hAnsi="Arial"/>
          <w:color w:val="000000" w:themeColor="text1"/>
        </w:rPr>
        <w:t xml:space="preserve"> the ability to accurately review and track the progress of client’s orders, ensuring that both </w:t>
      </w:r>
      <w:r w:rsidR="00FF54EE">
        <w:rPr>
          <w:rFonts w:ascii="Arial" w:hAnsi="Arial"/>
          <w:color w:val="000000" w:themeColor="text1"/>
        </w:rPr>
        <w:t xml:space="preserve">product </w:t>
      </w:r>
      <w:r w:rsidRPr="00B25CBF">
        <w:rPr>
          <w:rFonts w:ascii="Arial" w:hAnsi="Arial"/>
          <w:color w:val="000000" w:themeColor="text1"/>
        </w:rPr>
        <w:t xml:space="preserve">delivery commitments and budgetary </w:t>
      </w:r>
      <w:r w:rsidR="00FF54EE">
        <w:rPr>
          <w:rFonts w:ascii="Arial" w:hAnsi="Arial"/>
          <w:color w:val="000000" w:themeColor="text1"/>
        </w:rPr>
        <w:t>targets</w:t>
      </w:r>
      <w:r w:rsidRPr="00B25CBF">
        <w:rPr>
          <w:rFonts w:ascii="Arial" w:hAnsi="Arial"/>
          <w:color w:val="000000" w:themeColor="text1"/>
        </w:rPr>
        <w:t xml:space="preserve"> are </w:t>
      </w:r>
      <w:r w:rsidR="00FF54EE">
        <w:rPr>
          <w:rFonts w:ascii="Arial" w:hAnsi="Arial"/>
          <w:color w:val="000000" w:themeColor="text1"/>
        </w:rPr>
        <w:t>achieved</w:t>
      </w:r>
      <w:r w:rsidRPr="00B25CBF">
        <w:rPr>
          <w:rFonts w:ascii="Arial" w:hAnsi="Arial"/>
          <w:color w:val="000000" w:themeColor="text1"/>
        </w:rPr>
        <w:t xml:space="preserve"> without fail. </w:t>
      </w:r>
    </w:p>
    <w:p w14:paraId="21BE77B6" w14:textId="77777777" w:rsidR="00E37BD0" w:rsidRDefault="00246EAF" w:rsidP="00246EAF">
      <w:pPr>
        <w:spacing w:after="300"/>
        <w:rPr>
          <w:rFonts w:ascii="Arial" w:hAnsi="Arial"/>
          <w:color w:val="000000" w:themeColor="text1"/>
        </w:rPr>
      </w:pPr>
      <w:r w:rsidRPr="00B25CBF">
        <w:rPr>
          <w:rFonts w:ascii="Arial" w:hAnsi="Arial"/>
          <w:color w:val="000000" w:themeColor="text1"/>
        </w:rPr>
        <w:t xml:space="preserve">Safety was a key aspect in both </w:t>
      </w:r>
      <w:r w:rsidR="00FF54EE">
        <w:rPr>
          <w:rFonts w:ascii="Arial" w:hAnsi="Arial"/>
          <w:color w:val="000000" w:themeColor="text1"/>
        </w:rPr>
        <w:t xml:space="preserve">the Eskom power station </w:t>
      </w:r>
      <w:r w:rsidRPr="00B25CBF">
        <w:rPr>
          <w:rFonts w:ascii="Arial" w:hAnsi="Arial"/>
          <w:color w:val="000000" w:themeColor="text1"/>
        </w:rPr>
        <w:t xml:space="preserve">projects. Vital Engineering strove to work proactively with the principal contractor, </w:t>
      </w:r>
      <w:r w:rsidR="00FF54EE">
        <w:rPr>
          <w:rFonts w:ascii="Arial" w:hAnsi="Arial"/>
          <w:color w:val="000000" w:themeColor="text1"/>
        </w:rPr>
        <w:t>MHPSA (</w:t>
      </w:r>
      <w:r w:rsidRPr="00B25CBF">
        <w:rPr>
          <w:rFonts w:ascii="Arial" w:hAnsi="Arial"/>
          <w:color w:val="000000" w:themeColor="text1"/>
          <w:shd w:val="clear" w:color="auto" w:fill="FFFFFF"/>
          <w:lang w:val="en-GB"/>
        </w:rPr>
        <w:t>Mitsubishi Hitachi Power Systems Africa</w:t>
      </w:r>
      <w:r w:rsidR="00FF54EE">
        <w:rPr>
          <w:rFonts w:ascii="Arial" w:hAnsi="Arial"/>
          <w:color w:val="000000" w:themeColor="text1"/>
          <w:shd w:val="clear" w:color="auto" w:fill="FFFFFF"/>
          <w:lang w:val="en-GB"/>
        </w:rPr>
        <w:t>)</w:t>
      </w:r>
      <w:r w:rsidRPr="00B25CBF">
        <w:rPr>
          <w:rFonts w:ascii="Arial" w:hAnsi="Arial"/>
          <w:color w:val="000000" w:themeColor="text1"/>
          <w:shd w:val="clear" w:color="auto" w:fill="FFFFFF"/>
          <w:lang w:val="en-GB"/>
        </w:rPr>
        <w:t>,</w:t>
      </w:r>
      <w:r w:rsidRPr="00B25CBF">
        <w:rPr>
          <w:rFonts w:ascii="Arial" w:hAnsi="Arial"/>
          <w:color w:val="000000" w:themeColor="text1"/>
        </w:rPr>
        <w:t xml:space="preserve"> to meet and surpass specified</w:t>
      </w:r>
      <w:r w:rsidR="00FF54EE">
        <w:rPr>
          <w:rFonts w:ascii="Arial" w:hAnsi="Arial"/>
          <w:color w:val="000000" w:themeColor="text1"/>
        </w:rPr>
        <w:t xml:space="preserve"> quality and</w:t>
      </w:r>
      <w:r w:rsidRPr="00B25CBF">
        <w:rPr>
          <w:rFonts w:ascii="Arial" w:hAnsi="Arial"/>
          <w:color w:val="000000" w:themeColor="text1"/>
        </w:rPr>
        <w:t xml:space="preserve"> safety goals. </w:t>
      </w:r>
    </w:p>
    <w:p w14:paraId="23034262" w14:textId="77777777" w:rsidR="00F479CC" w:rsidRDefault="00E37BD0" w:rsidP="00246EAF">
      <w:pPr>
        <w:spacing w:after="300"/>
        <w:rPr>
          <w:rFonts w:ascii="Arial" w:hAnsi="Arial"/>
          <w:color w:val="000000" w:themeColor="text1"/>
        </w:rPr>
      </w:pPr>
      <w:r>
        <w:rPr>
          <w:rFonts w:ascii="Arial" w:hAnsi="Arial"/>
          <w:color w:val="000000" w:themeColor="text1"/>
        </w:rPr>
        <w:lastRenderedPageBreak/>
        <w:t>”</w:t>
      </w:r>
      <w:r w:rsidR="009F04AB">
        <w:rPr>
          <w:rFonts w:ascii="Arial" w:hAnsi="Arial"/>
          <w:color w:val="000000" w:themeColor="text1"/>
        </w:rPr>
        <w:t>Having said that, a</w:t>
      </w:r>
      <w:r>
        <w:rPr>
          <w:rFonts w:ascii="Arial" w:hAnsi="Arial"/>
          <w:color w:val="000000" w:themeColor="text1"/>
        </w:rPr>
        <w:t>ll</w:t>
      </w:r>
      <w:r w:rsidR="00246EAF" w:rsidRPr="00B25CBF">
        <w:rPr>
          <w:rFonts w:ascii="Arial" w:hAnsi="Arial"/>
          <w:color w:val="000000" w:themeColor="text1"/>
        </w:rPr>
        <w:t xml:space="preserve"> </w:t>
      </w:r>
      <w:r>
        <w:rPr>
          <w:rFonts w:ascii="Arial" w:hAnsi="Arial"/>
          <w:color w:val="000000" w:themeColor="text1"/>
        </w:rPr>
        <w:t xml:space="preserve"> the stringent</w:t>
      </w:r>
      <w:r w:rsidR="00246EAF" w:rsidRPr="00B25CBF">
        <w:rPr>
          <w:rFonts w:ascii="Arial" w:hAnsi="Arial"/>
          <w:color w:val="000000" w:themeColor="text1"/>
        </w:rPr>
        <w:t xml:space="preserve"> safety procedures,</w:t>
      </w:r>
      <w:r>
        <w:rPr>
          <w:rFonts w:ascii="Arial" w:hAnsi="Arial"/>
          <w:color w:val="000000" w:themeColor="text1"/>
        </w:rPr>
        <w:t xml:space="preserve"> systems and quality controls applied to the power station projects are also appli</w:t>
      </w:r>
      <w:r w:rsidR="00E911B8">
        <w:rPr>
          <w:rFonts w:ascii="Arial" w:hAnsi="Arial"/>
          <w:color w:val="000000" w:themeColor="text1"/>
        </w:rPr>
        <w:t xml:space="preserve">ed without fail to every other </w:t>
      </w:r>
      <w:r>
        <w:rPr>
          <w:rFonts w:ascii="Arial" w:hAnsi="Arial"/>
          <w:color w:val="000000" w:themeColor="text1"/>
        </w:rPr>
        <w:t>project</w:t>
      </w:r>
      <w:r w:rsidR="00E911B8">
        <w:rPr>
          <w:rFonts w:ascii="Arial" w:hAnsi="Arial"/>
          <w:color w:val="000000" w:themeColor="text1"/>
        </w:rPr>
        <w:t xml:space="preserve"> which</w:t>
      </w:r>
      <w:r>
        <w:rPr>
          <w:rFonts w:ascii="Arial" w:hAnsi="Arial"/>
          <w:color w:val="000000" w:themeColor="text1"/>
        </w:rPr>
        <w:t xml:space="preserve"> we undertake for our loyal and valued </w:t>
      </w:r>
      <w:r w:rsidR="00E911B8">
        <w:rPr>
          <w:rFonts w:ascii="Arial" w:hAnsi="Arial"/>
          <w:color w:val="000000" w:themeColor="text1"/>
        </w:rPr>
        <w:t xml:space="preserve">local and international </w:t>
      </w:r>
      <w:r>
        <w:rPr>
          <w:rFonts w:ascii="Arial" w:hAnsi="Arial"/>
          <w:color w:val="000000" w:themeColor="text1"/>
        </w:rPr>
        <w:t>client base,”</w:t>
      </w:r>
      <w:r w:rsidR="00246EAF" w:rsidRPr="00B25CBF">
        <w:rPr>
          <w:rFonts w:ascii="Arial" w:hAnsi="Arial"/>
          <w:color w:val="000000" w:themeColor="text1"/>
        </w:rPr>
        <w:t xml:space="preserve"> </w:t>
      </w:r>
      <w:r>
        <w:rPr>
          <w:rFonts w:ascii="Arial" w:hAnsi="Arial"/>
          <w:color w:val="000000" w:themeColor="text1"/>
        </w:rPr>
        <w:t xml:space="preserve"> Pringle explains.</w:t>
      </w:r>
      <w:r w:rsidR="00246EAF" w:rsidRPr="00B25CBF">
        <w:rPr>
          <w:rFonts w:ascii="Arial" w:hAnsi="Arial"/>
          <w:color w:val="000000" w:themeColor="text1"/>
        </w:rPr>
        <w:t xml:space="preserve"> </w:t>
      </w:r>
    </w:p>
    <w:p w14:paraId="4F166518" w14:textId="77777777" w:rsidR="00246EAF" w:rsidRPr="00B25CBF" w:rsidRDefault="00246EAF" w:rsidP="00246EAF">
      <w:pPr>
        <w:spacing w:after="300"/>
        <w:rPr>
          <w:rFonts w:ascii="Arial" w:hAnsi="Arial"/>
          <w:color w:val="000000" w:themeColor="text1"/>
        </w:rPr>
      </w:pPr>
      <w:r w:rsidRPr="00B25CBF">
        <w:rPr>
          <w:rFonts w:ascii="Arial" w:hAnsi="Arial"/>
          <w:color w:val="000000" w:themeColor="text1"/>
        </w:rPr>
        <w:t>“</w:t>
      </w:r>
      <w:r w:rsidR="00E37BD0">
        <w:rPr>
          <w:rFonts w:ascii="Arial" w:hAnsi="Arial"/>
          <w:color w:val="000000" w:themeColor="text1"/>
        </w:rPr>
        <w:t>This ensures that our service levels and deliverables remain con</w:t>
      </w:r>
      <w:r w:rsidR="00580790">
        <w:rPr>
          <w:rFonts w:ascii="Arial" w:hAnsi="Arial"/>
          <w:color w:val="000000" w:themeColor="text1"/>
        </w:rPr>
        <w:t>sistent. Furthermore, w</w:t>
      </w:r>
      <w:r w:rsidRPr="00B25CBF">
        <w:rPr>
          <w:rFonts w:ascii="Arial" w:hAnsi="Arial"/>
          <w:color w:val="000000" w:themeColor="text1"/>
        </w:rPr>
        <w:t>e have always adopted pre-emptive safety</w:t>
      </w:r>
      <w:r w:rsidR="00580790">
        <w:rPr>
          <w:rFonts w:ascii="Arial" w:hAnsi="Arial"/>
          <w:color w:val="000000" w:themeColor="text1"/>
        </w:rPr>
        <w:t xml:space="preserve"> and quality</w:t>
      </w:r>
      <w:r w:rsidRPr="00B25CBF">
        <w:rPr>
          <w:rFonts w:ascii="Arial" w:hAnsi="Arial"/>
          <w:color w:val="000000" w:themeColor="text1"/>
        </w:rPr>
        <w:t xml:space="preserve"> practices, instead of leaving this responsibility solely to the main contractor,” he continues.</w:t>
      </w:r>
    </w:p>
    <w:p w14:paraId="29312C1A" w14:textId="77777777" w:rsidR="005D3560" w:rsidRDefault="00580790" w:rsidP="00246EAF">
      <w:pPr>
        <w:spacing w:after="300"/>
        <w:rPr>
          <w:rFonts w:ascii="Arial" w:hAnsi="Arial"/>
          <w:color w:val="000000" w:themeColor="text1"/>
        </w:rPr>
      </w:pPr>
      <w:r>
        <w:rPr>
          <w:rFonts w:ascii="Arial" w:hAnsi="Arial"/>
          <w:color w:val="000000" w:themeColor="text1"/>
        </w:rPr>
        <w:t>Regarding</w:t>
      </w:r>
      <w:r w:rsidR="00246EAF" w:rsidRPr="00B25CBF">
        <w:rPr>
          <w:rFonts w:ascii="Arial" w:hAnsi="Arial"/>
          <w:color w:val="000000" w:themeColor="text1"/>
        </w:rPr>
        <w:t xml:space="preserve"> product quality, Vital</w:t>
      </w:r>
      <w:r w:rsidR="00F479CC">
        <w:rPr>
          <w:rFonts w:ascii="Arial" w:hAnsi="Arial"/>
          <w:color w:val="000000" w:themeColor="text1"/>
        </w:rPr>
        <w:t xml:space="preserve"> Engineering</w:t>
      </w:r>
      <w:r w:rsidR="00246EAF" w:rsidRPr="00B25CBF">
        <w:rPr>
          <w:rFonts w:ascii="Arial" w:hAnsi="Arial"/>
          <w:color w:val="000000" w:themeColor="text1"/>
        </w:rPr>
        <w:t>’s high manufacturing standards, total quality management (TQM) philosophy and strict adherence to systems management have become an industry benchmark for c</w:t>
      </w:r>
      <w:r w:rsidR="00937E89">
        <w:rPr>
          <w:rFonts w:ascii="Arial" w:hAnsi="Arial"/>
          <w:color w:val="000000" w:themeColor="text1"/>
        </w:rPr>
        <w:t>lient</w:t>
      </w:r>
      <w:r w:rsidR="00246EAF" w:rsidRPr="00B25CBF">
        <w:rPr>
          <w:rFonts w:ascii="Arial" w:hAnsi="Arial"/>
          <w:color w:val="000000" w:themeColor="text1"/>
        </w:rPr>
        <w:t xml:space="preserve"> satisfaction. </w:t>
      </w:r>
    </w:p>
    <w:p w14:paraId="5E75A7E0" w14:textId="77777777" w:rsidR="00A05C75" w:rsidRDefault="00246EAF" w:rsidP="00246EAF">
      <w:pPr>
        <w:spacing w:after="300"/>
        <w:rPr>
          <w:rFonts w:ascii="Arial" w:hAnsi="Arial"/>
          <w:color w:val="000000" w:themeColor="text1"/>
        </w:rPr>
      </w:pPr>
      <w:r w:rsidRPr="00A05C75">
        <w:rPr>
          <w:rFonts w:ascii="Arial" w:hAnsi="Arial"/>
          <w:color w:val="000000" w:themeColor="text1"/>
        </w:rPr>
        <w:t>“</w:t>
      </w:r>
      <w:r w:rsidR="00A05C75" w:rsidRPr="00A05C75">
        <w:rPr>
          <w:rFonts w:ascii="Arial" w:hAnsi="Arial"/>
          <w:color w:val="000000" w:themeColor="text1"/>
        </w:rPr>
        <w:t xml:space="preserve">To the best of our knowledge, as at the time of going to press, </w:t>
      </w:r>
      <w:r w:rsidRPr="00A05C75">
        <w:rPr>
          <w:rFonts w:ascii="Arial" w:hAnsi="Arial"/>
          <w:color w:val="000000" w:themeColor="text1"/>
        </w:rPr>
        <w:t>we are the only ISO</w:t>
      </w:r>
      <w:r w:rsidR="00580790" w:rsidRPr="00A05C75">
        <w:rPr>
          <w:rFonts w:ascii="Arial" w:hAnsi="Arial"/>
          <w:color w:val="000000" w:themeColor="text1"/>
        </w:rPr>
        <w:t xml:space="preserve"> </w:t>
      </w:r>
      <w:r w:rsidRPr="00A05C75">
        <w:rPr>
          <w:rFonts w:ascii="Arial" w:hAnsi="Arial"/>
          <w:color w:val="000000" w:themeColor="text1"/>
        </w:rPr>
        <w:t>9001 design-related grating, handrail and expanded metal manufacturer in Southern Africa</w:t>
      </w:r>
      <w:r w:rsidR="00A05C75">
        <w:rPr>
          <w:rFonts w:ascii="Arial" w:hAnsi="Arial"/>
          <w:color w:val="000000" w:themeColor="text1"/>
        </w:rPr>
        <w:t>; and</w:t>
      </w:r>
      <w:r w:rsidR="00363FEA" w:rsidRPr="00A05C75">
        <w:rPr>
          <w:rFonts w:ascii="Arial" w:hAnsi="Arial"/>
          <w:color w:val="000000" w:themeColor="text1"/>
        </w:rPr>
        <w:t xml:space="preserve"> </w:t>
      </w:r>
      <w:r w:rsidRPr="00A05C75">
        <w:rPr>
          <w:rFonts w:ascii="Arial" w:hAnsi="Arial"/>
          <w:color w:val="000000" w:themeColor="text1"/>
        </w:rPr>
        <w:t>our</w:t>
      </w:r>
      <w:r w:rsidRPr="00B25CBF">
        <w:rPr>
          <w:rFonts w:ascii="Arial" w:hAnsi="Arial"/>
          <w:color w:val="000000" w:themeColor="text1"/>
        </w:rPr>
        <w:t xml:space="preserve"> checks and balances regarding our product perf</w:t>
      </w:r>
      <w:r w:rsidR="00A05C75">
        <w:rPr>
          <w:rFonts w:ascii="Arial" w:hAnsi="Arial"/>
          <w:color w:val="000000" w:themeColor="text1"/>
        </w:rPr>
        <w:t>ormance and safety ensure</w:t>
      </w:r>
      <w:r w:rsidRPr="00B25CBF">
        <w:rPr>
          <w:rFonts w:ascii="Arial" w:hAnsi="Arial"/>
          <w:color w:val="000000" w:themeColor="text1"/>
        </w:rPr>
        <w:t xml:space="preserve"> </w:t>
      </w:r>
      <w:r w:rsidR="00A05C75">
        <w:rPr>
          <w:rFonts w:ascii="Arial" w:hAnsi="Arial"/>
          <w:color w:val="000000" w:themeColor="text1"/>
        </w:rPr>
        <w:t xml:space="preserve">that </w:t>
      </w:r>
      <w:r w:rsidRPr="00B25CBF">
        <w:rPr>
          <w:rFonts w:ascii="Arial" w:hAnsi="Arial"/>
          <w:color w:val="000000" w:themeColor="text1"/>
        </w:rPr>
        <w:t xml:space="preserve">our customers have peace of mind at all times,” he adds. </w:t>
      </w:r>
    </w:p>
    <w:p w14:paraId="62B632AF" w14:textId="77777777" w:rsidR="00F479CC" w:rsidRDefault="00246EAF" w:rsidP="00246EAF">
      <w:pPr>
        <w:spacing w:after="300"/>
        <w:rPr>
          <w:rFonts w:ascii="Arial" w:hAnsi="Arial"/>
          <w:color w:val="000000" w:themeColor="text1"/>
        </w:rPr>
      </w:pPr>
      <w:r w:rsidRPr="00B25CBF">
        <w:rPr>
          <w:rFonts w:ascii="Arial" w:hAnsi="Arial"/>
          <w:color w:val="000000" w:themeColor="text1"/>
        </w:rPr>
        <w:t>“Extensive time and study has been undertaken to develop</w:t>
      </w:r>
      <w:r w:rsidR="00937E89">
        <w:rPr>
          <w:rFonts w:ascii="Arial" w:hAnsi="Arial"/>
          <w:color w:val="000000" w:themeColor="text1"/>
        </w:rPr>
        <w:t xml:space="preserve"> the very</w:t>
      </w:r>
      <w:r w:rsidRPr="00B25CBF">
        <w:rPr>
          <w:rFonts w:ascii="Arial" w:hAnsi="Arial"/>
          <w:color w:val="000000" w:themeColor="text1"/>
        </w:rPr>
        <w:t xml:space="preserve"> high</w:t>
      </w:r>
      <w:r w:rsidR="00937E89">
        <w:rPr>
          <w:rFonts w:ascii="Arial" w:hAnsi="Arial"/>
          <w:color w:val="000000" w:themeColor="text1"/>
        </w:rPr>
        <w:t>est</w:t>
      </w:r>
      <w:r w:rsidRPr="00B25CBF">
        <w:rPr>
          <w:rFonts w:ascii="Arial" w:hAnsi="Arial"/>
          <w:color w:val="000000" w:themeColor="text1"/>
        </w:rPr>
        <w:t xml:space="preserve"> manufacturing standards, specification performance and criteria. More importantly, the regular testing and certification of our product performance gives clients the reassurance that they </w:t>
      </w:r>
      <w:r w:rsidR="00937E89">
        <w:rPr>
          <w:rFonts w:ascii="Arial" w:hAnsi="Arial"/>
          <w:color w:val="000000" w:themeColor="text1"/>
        </w:rPr>
        <w:t xml:space="preserve">are </w:t>
      </w:r>
      <w:r w:rsidRPr="00B25CBF">
        <w:rPr>
          <w:rFonts w:ascii="Arial" w:hAnsi="Arial"/>
          <w:color w:val="000000" w:themeColor="text1"/>
        </w:rPr>
        <w:t xml:space="preserve">receiving a product that performs in accordance with international standards,” </w:t>
      </w:r>
      <w:r w:rsidR="005D3560">
        <w:rPr>
          <w:rFonts w:ascii="Arial" w:hAnsi="Arial"/>
          <w:color w:val="000000" w:themeColor="text1"/>
        </w:rPr>
        <w:t xml:space="preserve">he </w:t>
      </w:r>
      <w:r w:rsidRPr="00B25CBF">
        <w:rPr>
          <w:rFonts w:ascii="Arial" w:hAnsi="Arial"/>
          <w:color w:val="000000" w:themeColor="text1"/>
        </w:rPr>
        <w:t>says.</w:t>
      </w:r>
      <w:r w:rsidRPr="00B25CBF">
        <w:rPr>
          <w:rFonts w:ascii="Arial" w:hAnsi="Arial"/>
          <w:color w:val="000000" w:themeColor="text1"/>
        </w:rPr>
        <w:br/>
        <w:t> </w:t>
      </w:r>
      <w:r w:rsidRPr="00B25CBF">
        <w:rPr>
          <w:rFonts w:ascii="Arial" w:hAnsi="Arial"/>
          <w:color w:val="000000" w:themeColor="text1"/>
        </w:rPr>
        <w:br/>
        <w:t>An example</w:t>
      </w:r>
      <w:r w:rsidR="00F479CC">
        <w:rPr>
          <w:rFonts w:ascii="Arial" w:hAnsi="Arial"/>
          <w:color w:val="000000" w:themeColor="text1"/>
        </w:rPr>
        <w:t xml:space="preserve"> of the attention to detail which</w:t>
      </w:r>
      <w:r w:rsidRPr="00B25CBF">
        <w:rPr>
          <w:rFonts w:ascii="Arial" w:hAnsi="Arial"/>
          <w:color w:val="000000" w:themeColor="text1"/>
        </w:rPr>
        <w:t xml:space="preserve"> Vital</w:t>
      </w:r>
      <w:r w:rsidR="00F479CC">
        <w:rPr>
          <w:rFonts w:ascii="Arial" w:hAnsi="Arial"/>
          <w:color w:val="000000" w:themeColor="text1"/>
        </w:rPr>
        <w:t xml:space="preserve"> Engineering</w:t>
      </w:r>
      <w:r w:rsidRPr="00B25CBF">
        <w:rPr>
          <w:rFonts w:ascii="Arial" w:hAnsi="Arial"/>
          <w:color w:val="000000" w:themeColor="text1"/>
        </w:rPr>
        <w:t xml:space="preserve"> implements is the practice of always carrying out pre-trail layouts. </w:t>
      </w:r>
    </w:p>
    <w:p w14:paraId="02C35C83" w14:textId="77777777" w:rsidR="00826F4D" w:rsidRDefault="00246EAF" w:rsidP="00246EAF">
      <w:pPr>
        <w:spacing w:after="300"/>
        <w:rPr>
          <w:rFonts w:ascii="Arial" w:hAnsi="Arial"/>
          <w:color w:val="000000" w:themeColor="text1"/>
        </w:rPr>
      </w:pPr>
      <w:r w:rsidRPr="00B25CBF">
        <w:rPr>
          <w:rFonts w:ascii="Arial" w:hAnsi="Arial"/>
          <w:color w:val="000000" w:themeColor="text1"/>
        </w:rPr>
        <w:t xml:space="preserve">“Our pre-trial layout policies have resulted in more satisfied clients than we can name – both on the local and international fronts. This is one of the factors </w:t>
      </w:r>
      <w:r w:rsidR="005D3560">
        <w:rPr>
          <w:rFonts w:ascii="Arial" w:hAnsi="Arial"/>
          <w:color w:val="000000" w:themeColor="text1"/>
        </w:rPr>
        <w:t>that</w:t>
      </w:r>
      <w:r w:rsidRPr="00B25CBF">
        <w:rPr>
          <w:rFonts w:ascii="Arial" w:hAnsi="Arial"/>
          <w:color w:val="000000" w:themeColor="text1"/>
        </w:rPr>
        <w:t xml:space="preserve"> allows us to retain long-standing clients and win new ones,” he elaborates.</w:t>
      </w:r>
      <w:r w:rsidRPr="00B25CBF">
        <w:rPr>
          <w:rFonts w:ascii="Arial" w:hAnsi="Arial"/>
          <w:color w:val="000000" w:themeColor="text1"/>
        </w:rPr>
        <w:br/>
      </w:r>
      <w:r w:rsidRPr="00B25CBF">
        <w:rPr>
          <w:rFonts w:ascii="Arial" w:hAnsi="Arial"/>
          <w:color w:val="000000" w:themeColor="text1"/>
        </w:rPr>
        <w:br/>
        <w:t>However, recently, Pringle has had to caution buyers, specifiers</w:t>
      </w:r>
      <w:r w:rsidR="00826F4D">
        <w:rPr>
          <w:rFonts w:ascii="Arial" w:hAnsi="Arial"/>
          <w:color w:val="000000" w:themeColor="text1"/>
        </w:rPr>
        <w:t xml:space="preserve"> and clients</w:t>
      </w:r>
      <w:r w:rsidRPr="00B25CBF">
        <w:rPr>
          <w:rFonts w:ascii="Arial" w:hAnsi="Arial"/>
          <w:color w:val="000000" w:themeColor="text1"/>
        </w:rPr>
        <w:t xml:space="preserve"> to look closely at the products they specify. </w:t>
      </w:r>
    </w:p>
    <w:p w14:paraId="1BC0C783" w14:textId="77777777" w:rsidR="005D3560" w:rsidRDefault="00826F4D" w:rsidP="00246EAF">
      <w:pPr>
        <w:spacing w:after="300"/>
        <w:rPr>
          <w:rFonts w:ascii="Arial" w:hAnsi="Arial"/>
          <w:color w:val="000000" w:themeColor="text1"/>
        </w:rPr>
      </w:pPr>
      <w:r>
        <w:rPr>
          <w:rFonts w:ascii="Arial" w:hAnsi="Arial"/>
          <w:color w:val="000000" w:themeColor="text1"/>
        </w:rPr>
        <w:t>“</w:t>
      </w:r>
      <w:r w:rsidR="00246EAF" w:rsidRPr="00B25CBF">
        <w:rPr>
          <w:rFonts w:ascii="Arial" w:hAnsi="Arial"/>
          <w:color w:val="000000" w:themeColor="text1"/>
        </w:rPr>
        <w:t>Recent instances of sub-standard performance parameters, lower steel and manufacturing quality, and failure to carry out test procedures have led to catastrophic failures. When these occur, specifiers</w:t>
      </w:r>
      <w:r>
        <w:rPr>
          <w:rFonts w:ascii="Arial" w:hAnsi="Arial"/>
          <w:color w:val="000000" w:themeColor="text1"/>
        </w:rPr>
        <w:t xml:space="preserve"> suffer professionally, as they</w:t>
      </w:r>
      <w:r w:rsidR="00246EAF" w:rsidRPr="00B25CBF">
        <w:rPr>
          <w:rFonts w:ascii="Arial" w:hAnsi="Arial"/>
          <w:color w:val="000000" w:themeColor="text1"/>
        </w:rPr>
        <w:t xml:space="preserve"> bear the</w:t>
      </w:r>
      <w:r>
        <w:rPr>
          <w:rFonts w:ascii="Arial" w:hAnsi="Arial"/>
          <w:color w:val="000000" w:themeColor="text1"/>
        </w:rPr>
        <w:t xml:space="preserve"> full</w:t>
      </w:r>
      <w:r w:rsidR="00246EAF" w:rsidRPr="00B25CBF">
        <w:rPr>
          <w:rFonts w:ascii="Arial" w:hAnsi="Arial"/>
          <w:color w:val="000000" w:themeColor="text1"/>
        </w:rPr>
        <w:t xml:space="preserve"> brunt of the law for choosing sub-standard products,</w:t>
      </w:r>
      <w:r>
        <w:rPr>
          <w:rFonts w:ascii="Arial" w:hAnsi="Arial"/>
          <w:color w:val="000000" w:themeColor="text1"/>
        </w:rPr>
        <w:t>”</w:t>
      </w:r>
      <w:r w:rsidR="00246EAF" w:rsidRPr="00B25CBF">
        <w:rPr>
          <w:rFonts w:ascii="Arial" w:hAnsi="Arial"/>
          <w:color w:val="000000" w:themeColor="text1"/>
        </w:rPr>
        <w:t xml:space="preserve"> he cautions.</w:t>
      </w:r>
      <w:r>
        <w:rPr>
          <w:rFonts w:ascii="Arial" w:hAnsi="Arial"/>
          <w:color w:val="000000" w:themeColor="text1"/>
        </w:rPr>
        <w:t xml:space="preserve"> </w:t>
      </w:r>
    </w:p>
    <w:p w14:paraId="4DB2AFBA" w14:textId="77777777" w:rsidR="00246EAF" w:rsidRPr="00B25CBF" w:rsidRDefault="00246EAF" w:rsidP="00246EAF">
      <w:pPr>
        <w:spacing w:after="300"/>
        <w:rPr>
          <w:rFonts w:ascii="Arial" w:hAnsi="Arial"/>
          <w:color w:val="000000" w:themeColor="text1"/>
        </w:rPr>
      </w:pPr>
      <w:r w:rsidRPr="00B25CBF">
        <w:rPr>
          <w:rFonts w:ascii="Arial" w:hAnsi="Arial"/>
          <w:color w:val="000000" w:themeColor="text1"/>
        </w:rPr>
        <w:t xml:space="preserve">In terms of performance, grid flooring and hand railings are reliant on the supplier’s integrity to ensure high standards of safety are maintained. </w:t>
      </w:r>
    </w:p>
    <w:p w14:paraId="5B0C59D2" w14:textId="77777777" w:rsidR="00246EAF" w:rsidRPr="00B25CBF" w:rsidRDefault="00246EAF" w:rsidP="00246EAF">
      <w:pPr>
        <w:spacing w:after="300"/>
        <w:rPr>
          <w:rFonts w:ascii="Arial" w:hAnsi="Arial"/>
          <w:color w:val="000000" w:themeColor="text1"/>
        </w:rPr>
      </w:pPr>
      <w:r w:rsidRPr="00B25CBF">
        <w:rPr>
          <w:rFonts w:ascii="Arial" w:hAnsi="Arial"/>
          <w:color w:val="000000" w:themeColor="text1"/>
        </w:rPr>
        <w:t xml:space="preserve">“Those responsible for </w:t>
      </w:r>
      <w:r w:rsidR="00826F4D">
        <w:rPr>
          <w:rFonts w:ascii="Arial" w:hAnsi="Arial"/>
          <w:color w:val="000000" w:themeColor="text1"/>
        </w:rPr>
        <w:t>procuring</w:t>
      </w:r>
      <w:r w:rsidRPr="00B25CBF">
        <w:rPr>
          <w:rFonts w:ascii="Arial" w:hAnsi="Arial"/>
          <w:color w:val="000000" w:themeColor="text1"/>
        </w:rPr>
        <w:t xml:space="preserve"> or specifying walk-way systems need to be mindful of these </w:t>
      </w:r>
      <w:r w:rsidR="00826F4D">
        <w:rPr>
          <w:rFonts w:ascii="Arial" w:hAnsi="Arial"/>
          <w:color w:val="000000" w:themeColor="text1"/>
        </w:rPr>
        <w:t xml:space="preserve">critically important </w:t>
      </w:r>
      <w:r w:rsidRPr="00B25CBF">
        <w:rPr>
          <w:rFonts w:ascii="Arial" w:hAnsi="Arial"/>
          <w:color w:val="000000" w:themeColor="text1"/>
        </w:rPr>
        <w:t>factors. The long-term consequences of a fatal accident are always severe</w:t>
      </w:r>
      <w:r w:rsidR="00826F4D">
        <w:rPr>
          <w:rFonts w:ascii="Arial" w:hAnsi="Arial"/>
          <w:color w:val="000000" w:themeColor="text1"/>
        </w:rPr>
        <w:t>, including strained client relationships, delayed project completion and severe penalties. However, these are  vastly outweighed by any loss of life which could so easily occur as a direct result of using sub-standard, cheap and ultimately unsafe products</w:t>
      </w:r>
      <w:r w:rsidRPr="00B25CBF">
        <w:rPr>
          <w:rFonts w:ascii="Arial" w:hAnsi="Arial"/>
          <w:color w:val="000000" w:themeColor="text1"/>
        </w:rPr>
        <w:t>,” he concludes.</w:t>
      </w:r>
      <w:r w:rsidR="00826F4D">
        <w:rPr>
          <w:rFonts w:ascii="Arial" w:hAnsi="Arial"/>
          <w:color w:val="000000" w:themeColor="text1"/>
        </w:rPr>
        <w:t xml:space="preserve"> </w:t>
      </w:r>
    </w:p>
    <w:p w14:paraId="03DEB2AC" w14:textId="77777777" w:rsidR="00A05C75" w:rsidRDefault="00A05C75" w:rsidP="00BC4CA9">
      <w:pPr>
        <w:rPr>
          <w:rFonts w:ascii="Arial" w:hAnsi="Arial" w:cs="Arial"/>
          <w:b/>
          <w:i/>
          <w:color w:val="000000" w:themeColor="text1"/>
        </w:rPr>
      </w:pPr>
    </w:p>
    <w:p w14:paraId="11791ABF" w14:textId="77777777" w:rsidR="00EC7BDD" w:rsidRPr="00B25CBF" w:rsidRDefault="008556AA" w:rsidP="00BC4CA9">
      <w:pPr>
        <w:rPr>
          <w:rFonts w:ascii="Arial" w:hAnsi="Arial" w:cs="Arial"/>
          <w:b/>
          <w:i/>
          <w:color w:val="000000" w:themeColor="text1"/>
        </w:rPr>
      </w:pPr>
      <w:r w:rsidRPr="00B25CBF">
        <w:rPr>
          <w:rFonts w:ascii="Arial" w:hAnsi="Arial" w:cs="Arial"/>
          <w:b/>
          <w:i/>
          <w:color w:val="000000" w:themeColor="text1"/>
        </w:rPr>
        <w:lastRenderedPageBreak/>
        <w:t>Ends</w:t>
      </w:r>
    </w:p>
    <w:p w14:paraId="6E03D5F2" w14:textId="77777777" w:rsidR="000B7F4C" w:rsidRPr="00B25CBF" w:rsidRDefault="005A5DB7" w:rsidP="00BC4CA9">
      <w:pPr>
        <w:rPr>
          <w:rFonts w:ascii="Arial" w:hAnsi="Arial" w:cs="Arial"/>
          <w:b/>
          <w:color w:val="000000" w:themeColor="text1"/>
        </w:rPr>
      </w:pPr>
      <w:r w:rsidRPr="00B25CBF">
        <w:rPr>
          <w:rFonts w:ascii="Arial" w:hAnsi="Arial" w:cs="Arial"/>
          <w:b/>
          <w:color w:val="000000" w:themeColor="text1"/>
        </w:rPr>
        <w:t>(</w:t>
      </w:r>
      <w:r w:rsidR="009F04AB">
        <w:rPr>
          <w:rFonts w:ascii="Arial" w:hAnsi="Arial" w:cs="Arial"/>
          <w:b/>
          <w:color w:val="000000" w:themeColor="text1"/>
        </w:rPr>
        <w:t>8</w:t>
      </w:r>
      <w:r w:rsidR="000E2ADA">
        <w:rPr>
          <w:rFonts w:ascii="Arial" w:hAnsi="Arial" w:cs="Arial"/>
          <w:b/>
          <w:color w:val="000000" w:themeColor="text1"/>
        </w:rPr>
        <w:t>21</w:t>
      </w:r>
      <w:r w:rsidR="00396FCF" w:rsidRPr="00B25CBF">
        <w:rPr>
          <w:rFonts w:ascii="Arial" w:hAnsi="Arial" w:cs="Arial"/>
          <w:b/>
          <w:color w:val="000000" w:themeColor="text1"/>
        </w:rPr>
        <w:t xml:space="preserve"> </w:t>
      </w:r>
      <w:r w:rsidR="0003378F" w:rsidRPr="00B25CBF">
        <w:rPr>
          <w:rFonts w:ascii="Arial" w:hAnsi="Arial" w:cs="Arial"/>
          <w:b/>
          <w:color w:val="000000" w:themeColor="text1"/>
        </w:rPr>
        <w:t>words</w:t>
      </w:r>
      <w:r w:rsidR="000B7F4C" w:rsidRPr="00B25CBF">
        <w:rPr>
          <w:rFonts w:ascii="Arial" w:hAnsi="Arial" w:cs="Arial"/>
          <w:b/>
          <w:color w:val="000000" w:themeColor="text1"/>
        </w:rPr>
        <w:t>)</w:t>
      </w:r>
    </w:p>
    <w:p w14:paraId="24338679" w14:textId="77777777" w:rsidR="00AA2856" w:rsidRPr="009F04AB" w:rsidRDefault="001677B5" w:rsidP="00BC4CA9">
      <w:pPr>
        <w:rPr>
          <w:rFonts w:ascii="Arial" w:hAnsi="Arial" w:cs="Arial"/>
          <w:b/>
          <w:color w:val="000000" w:themeColor="text1"/>
          <w:u w:val="single"/>
        </w:rPr>
      </w:pPr>
      <w:r w:rsidRPr="009F04AB">
        <w:rPr>
          <w:rFonts w:ascii="Arial" w:hAnsi="Arial" w:cs="Arial"/>
          <w:b/>
          <w:color w:val="000000" w:themeColor="text1"/>
          <w:u w:val="single"/>
        </w:rPr>
        <w:t>Note to Editors</w:t>
      </w:r>
    </w:p>
    <w:p w14:paraId="67BA969D" w14:textId="77777777" w:rsidR="00BC4CA9" w:rsidRPr="009F04AB" w:rsidRDefault="00BC4CA9" w:rsidP="00BC4CA9">
      <w:pPr>
        <w:rPr>
          <w:rFonts w:ascii="Arial" w:hAnsi="Arial" w:cs="Arial"/>
          <w:color w:val="000000" w:themeColor="text1"/>
        </w:rPr>
      </w:pPr>
      <w:r w:rsidRPr="009F04AB">
        <w:rPr>
          <w:rFonts w:ascii="Arial" w:hAnsi="Arial" w:cs="Arial"/>
          <w:color w:val="000000" w:themeColor="text1"/>
        </w:rPr>
        <w:t xml:space="preserve">Since 1939 Angus McLeod and Vital Engineering have established a reputation for quality and service in the manufacture of all types of gratings, stair treads, pressed floors and safety handrails. Its brand names of Vitagrid and Maclock have become synonymous with versatility, quality and service. </w:t>
      </w:r>
    </w:p>
    <w:p w14:paraId="7C30E9E3" w14:textId="77777777" w:rsidR="00BC4CA9" w:rsidRPr="009F04AB" w:rsidRDefault="00BC4CA9" w:rsidP="00BC4CA9">
      <w:pPr>
        <w:rPr>
          <w:rFonts w:ascii="Arial" w:hAnsi="Arial" w:cs="Arial"/>
          <w:color w:val="000000" w:themeColor="text1"/>
        </w:rPr>
      </w:pPr>
      <w:r w:rsidRPr="009F04AB">
        <w:rPr>
          <w:rFonts w:ascii="Arial" w:hAnsi="Arial" w:cs="Arial"/>
          <w:color w:val="000000" w:themeColor="text1"/>
        </w:rPr>
        <w:t xml:space="preserve">The Group offers a wealth of product expertise and has been involved in the supply to power plants, petrochemical plants, materials handling projects, mining, process plants, food, beverage as well as most facets of the civil and structural engineering industries, both domestically and internationally. </w:t>
      </w:r>
    </w:p>
    <w:p w14:paraId="7B899608" w14:textId="77777777" w:rsidR="00BC4CA9" w:rsidRPr="009F04AB" w:rsidRDefault="00BC4CA9" w:rsidP="00BC4CA9">
      <w:pPr>
        <w:rPr>
          <w:rFonts w:ascii="Arial" w:hAnsi="Arial" w:cs="Arial"/>
          <w:color w:val="000000" w:themeColor="text1"/>
        </w:rPr>
      </w:pPr>
      <w:r w:rsidRPr="009F04AB">
        <w:rPr>
          <w:rFonts w:ascii="Arial" w:hAnsi="Arial" w:cs="Arial"/>
          <w:color w:val="000000" w:themeColor="text1"/>
        </w:rPr>
        <w:t>A variety of products and materials for numerous applications are readily available, when either costs or corrosion are factors. The range includes bitumen dipped, galvanised (610g/m2) and mild steel. Other grades of materials such as SS304, SS316, structural grade aluminium and 3CR12 can also be manufactured.</w:t>
      </w:r>
    </w:p>
    <w:p w14:paraId="684DB8C0" w14:textId="77777777" w:rsidR="001677B5" w:rsidRPr="009F04AB" w:rsidRDefault="001677B5" w:rsidP="001677B5">
      <w:pPr>
        <w:rPr>
          <w:rFonts w:ascii="Arial" w:hAnsi="Arial" w:cs="Arial"/>
          <w:b/>
          <w:bCs/>
          <w:color w:val="000000" w:themeColor="text1"/>
        </w:rPr>
      </w:pPr>
      <w:bookmarkStart w:id="1" w:name="OLE_LINK1"/>
      <w:bookmarkStart w:id="2" w:name="OLE_LINK2"/>
    </w:p>
    <w:p w14:paraId="08B583BB" w14:textId="77777777" w:rsidR="00BC28BD" w:rsidRPr="009F04AB" w:rsidRDefault="001677B5" w:rsidP="00BC28BD">
      <w:pPr>
        <w:pStyle w:val="Heading2"/>
        <w:spacing w:line="360" w:lineRule="auto"/>
        <w:rPr>
          <w:rFonts w:ascii="Arial" w:hAnsi="Arial" w:cs="Arial"/>
          <w:color w:val="000000" w:themeColor="text1"/>
          <w:sz w:val="22"/>
          <w:szCs w:val="22"/>
          <w:lang w:val="en-GB"/>
        </w:rPr>
      </w:pPr>
      <w:r w:rsidRPr="009F04AB">
        <w:rPr>
          <w:rFonts w:ascii="Arial" w:hAnsi="Arial" w:cs="Arial"/>
          <w:color w:val="000000" w:themeColor="text1"/>
          <w:sz w:val="22"/>
          <w:szCs w:val="22"/>
          <w:u w:val="single"/>
        </w:rPr>
        <w:t>Editorial Contact:</w:t>
      </w:r>
      <w:r w:rsidRPr="009F04AB">
        <w:rPr>
          <w:rFonts w:ascii="Arial" w:hAnsi="Arial" w:cs="Arial"/>
          <w:color w:val="000000" w:themeColor="text1"/>
          <w:sz w:val="22"/>
          <w:szCs w:val="22"/>
        </w:rPr>
        <w:br/>
      </w:r>
      <w:r w:rsidRPr="009F04AB">
        <w:rPr>
          <w:rFonts w:ascii="Arial" w:hAnsi="Arial" w:cs="Arial"/>
          <w:color w:val="000000" w:themeColor="text1"/>
          <w:sz w:val="22"/>
          <w:szCs w:val="22"/>
        </w:rPr>
        <w:br/>
      </w:r>
      <w:bookmarkEnd w:id="1"/>
      <w:bookmarkEnd w:id="2"/>
      <w:r w:rsidR="00BC28BD" w:rsidRPr="009F04AB">
        <w:rPr>
          <w:rFonts w:ascii="Arial" w:hAnsi="Arial" w:cs="Arial"/>
          <w:color w:val="000000" w:themeColor="text1"/>
          <w:sz w:val="22"/>
          <w:szCs w:val="22"/>
          <w:lang w:val="en-GB"/>
        </w:rPr>
        <w:t>Kendal Hunt</w:t>
      </w:r>
    </w:p>
    <w:p w14:paraId="368B5894" w14:textId="77777777" w:rsidR="00BC28BD" w:rsidRPr="009F04AB" w:rsidRDefault="009F04AB" w:rsidP="00BC28BD">
      <w:pPr>
        <w:widowControl w:val="0"/>
        <w:autoSpaceDE w:val="0"/>
        <w:autoSpaceDN w:val="0"/>
        <w:adjustRightInd w:val="0"/>
        <w:spacing w:line="360" w:lineRule="auto"/>
        <w:rPr>
          <w:rFonts w:ascii="Arial" w:eastAsia="Times New Roman" w:hAnsi="Arial" w:cs="Arial"/>
          <w:color w:val="000000" w:themeColor="text1"/>
          <w:lang w:val="en-GB"/>
        </w:rPr>
      </w:pPr>
      <w:r>
        <w:rPr>
          <w:rFonts w:ascii="Arial" w:eastAsia="Times New Roman" w:hAnsi="Arial" w:cs="Arial"/>
          <w:color w:val="000000" w:themeColor="text1"/>
          <w:lang w:val="en-GB"/>
        </w:rPr>
        <w:t xml:space="preserve">Managing </w:t>
      </w:r>
      <w:r w:rsidR="00BC28BD" w:rsidRPr="009F04AB">
        <w:rPr>
          <w:rFonts w:ascii="Arial" w:eastAsia="Times New Roman" w:hAnsi="Arial" w:cs="Arial"/>
          <w:color w:val="000000" w:themeColor="text1"/>
          <w:lang w:val="en-GB"/>
        </w:rPr>
        <w:t>Director</w:t>
      </w:r>
    </w:p>
    <w:p w14:paraId="1AD1EFB9" w14:textId="77777777" w:rsidR="00BC28BD" w:rsidRPr="009F04AB" w:rsidRDefault="00BC28BD" w:rsidP="00BC28BD">
      <w:pPr>
        <w:widowControl w:val="0"/>
        <w:autoSpaceDE w:val="0"/>
        <w:autoSpaceDN w:val="0"/>
        <w:adjustRightInd w:val="0"/>
        <w:spacing w:line="360" w:lineRule="auto"/>
        <w:rPr>
          <w:rFonts w:ascii="Arial" w:eastAsia="Times New Roman" w:hAnsi="Arial" w:cs="Arial"/>
          <w:b/>
          <w:color w:val="000000" w:themeColor="text1"/>
          <w:lang w:val="en-GB"/>
        </w:rPr>
      </w:pPr>
      <w:r w:rsidRPr="009F04AB">
        <w:rPr>
          <w:rFonts w:ascii="Arial" w:eastAsia="Times New Roman" w:hAnsi="Arial" w:cs="Arial"/>
          <w:b/>
          <w:color w:val="000000" w:themeColor="text1"/>
          <w:lang w:val="en-GB"/>
        </w:rPr>
        <w:t>Kendal Hunt Communications</w:t>
      </w:r>
    </w:p>
    <w:p w14:paraId="02E64A67" w14:textId="77777777" w:rsidR="00BC28BD" w:rsidRPr="009F04AB" w:rsidRDefault="00BC28BD" w:rsidP="00BC28BD">
      <w:pPr>
        <w:widowControl w:val="0"/>
        <w:autoSpaceDE w:val="0"/>
        <w:autoSpaceDN w:val="0"/>
        <w:adjustRightInd w:val="0"/>
        <w:spacing w:line="360" w:lineRule="auto"/>
        <w:rPr>
          <w:rFonts w:ascii="Arial" w:eastAsia="Times New Roman" w:hAnsi="Arial" w:cs="Arial"/>
          <w:color w:val="000000" w:themeColor="text1"/>
          <w:lang w:val="en-GB"/>
        </w:rPr>
      </w:pPr>
      <w:r w:rsidRPr="009F04AB">
        <w:rPr>
          <w:rFonts w:ascii="Arial" w:eastAsia="Times New Roman" w:hAnsi="Arial" w:cs="Arial"/>
          <w:color w:val="000000" w:themeColor="text1"/>
          <w:lang w:val="en-GB"/>
        </w:rPr>
        <w:t>+27 11 462 6188</w:t>
      </w:r>
    </w:p>
    <w:p w14:paraId="57C0FBC0" w14:textId="77777777" w:rsidR="00BC28BD" w:rsidRPr="009F04AB" w:rsidRDefault="00BC28BD" w:rsidP="00BC28BD">
      <w:pPr>
        <w:widowControl w:val="0"/>
        <w:autoSpaceDE w:val="0"/>
        <w:autoSpaceDN w:val="0"/>
        <w:adjustRightInd w:val="0"/>
        <w:spacing w:line="360" w:lineRule="auto"/>
        <w:rPr>
          <w:rFonts w:ascii="Arial" w:eastAsia="Times New Roman" w:hAnsi="Arial" w:cs="Arial"/>
          <w:color w:val="000000" w:themeColor="text1"/>
          <w:lang w:val="en-GB"/>
        </w:rPr>
      </w:pPr>
      <w:r w:rsidRPr="009F04AB">
        <w:rPr>
          <w:rFonts w:ascii="Arial" w:eastAsia="Times New Roman" w:hAnsi="Arial" w:cs="Arial"/>
          <w:color w:val="000000" w:themeColor="text1"/>
          <w:lang w:val="en-GB"/>
        </w:rPr>
        <w:t>+27 82 823 6533</w:t>
      </w:r>
    </w:p>
    <w:p w14:paraId="2186E6A5" w14:textId="77777777" w:rsidR="00BC4CA9" w:rsidRPr="009F04AB" w:rsidRDefault="00BC28BD" w:rsidP="005D3560">
      <w:pPr>
        <w:widowControl w:val="0"/>
        <w:autoSpaceDE w:val="0"/>
        <w:autoSpaceDN w:val="0"/>
        <w:adjustRightInd w:val="0"/>
        <w:spacing w:line="360" w:lineRule="auto"/>
        <w:rPr>
          <w:rFonts w:ascii="Arial" w:hAnsi="Arial" w:cs="Arial"/>
        </w:rPr>
      </w:pPr>
      <w:r w:rsidRPr="009F04AB">
        <w:rPr>
          <w:rFonts w:ascii="Arial" w:hAnsi="Arial" w:cs="Arial"/>
        </w:rPr>
        <w:t>kendal@kendalhunt.co.za</w:t>
      </w:r>
    </w:p>
    <w:sectPr w:rsidR="00BC4CA9" w:rsidRPr="009F04AB" w:rsidSect="00F479CC">
      <w:pgSz w:w="11906" w:h="16838"/>
      <w:pgMar w:top="1440" w:right="70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altName w:val="Times New Roman PS"/>
    <w:panose1 w:val="02020603050405020304"/>
    <w:charset w:val="00"/>
    <w:family w:val="auto"/>
    <w:pitch w:val="variable"/>
    <w:sig w:usb0="E0002AE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onsolas">
    <w:panose1 w:val="020B0609020204030204"/>
    <w:charset w:val="00"/>
    <w:family w:val="auto"/>
    <w:pitch w:val="variable"/>
    <w:sig w:usb0="E10002FF" w:usb1="4000FCFF" w:usb2="00000009" w:usb3="00000000" w:csb0="0000019F" w:csb1="00000000"/>
  </w:font>
  <w:font w:name="Tahoma">
    <w:panose1 w:val="020B0604030504040204"/>
    <w:charset w:val="00"/>
    <w:family w:val="auto"/>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92CE2"/>
    <w:multiLevelType w:val="hybridMultilevel"/>
    <w:tmpl w:val="C0B0A468"/>
    <w:lvl w:ilvl="0" w:tplc="583C5D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B30C68"/>
    <w:multiLevelType w:val="hybridMultilevel"/>
    <w:tmpl w:val="C93C8218"/>
    <w:lvl w:ilvl="0" w:tplc="86F8818E">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8A0981"/>
    <w:multiLevelType w:val="hybridMultilevel"/>
    <w:tmpl w:val="3362A584"/>
    <w:lvl w:ilvl="0" w:tplc="8826879E">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CA9"/>
    <w:rsid w:val="00005510"/>
    <w:rsid w:val="00010083"/>
    <w:rsid w:val="00023569"/>
    <w:rsid w:val="0003378F"/>
    <w:rsid w:val="00034974"/>
    <w:rsid w:val="00043458"/>
    <w:rsid w:val="00067A4D"/>
    <w:rsid w:val="0007232E"/>
    <w:rsid w:val="00076BF6"/>
    <w:rsid w:val="00084470"/>
    <w:rsid w:val="00087C4C"/>
    <w:rsid w:val="00090BC2"/>
    <w:rsid w:val="000933FF"/>
    <w:rsid w:val="000976DD"/>
    <w:rsid w:val="000A6DB7"/>
    <w:rsid w:val="000B7F4C"/>
    <w:rsid w:val="000C7A78"/>
    <w:rsid w:val="000C7F23"/>
    <w:rsid w:val="000D5172"/>
    <w:rsid w:val="000D5490"/>
    <w:rsid w:val="000E2ADA"/>
    <w:rsid w:val="0010049C"/>
    <w:rsid w:val="001113F5"/>
    <w:rsid w:val="001158FD"/>
    <w:rsid w:val="001228D6"/>
    <w:rsid w:val="0012511E"/>
    <w:rsid w:val="00147A26"/>
    <w:rsid w:val="00167337"/>
    <w:rsid w:val="001677B5"/>
    <w:rsid w:val="001810E8"/>
    <w:rsid w:val="001A6C74"/>
    <w:rsid w:val="001D3300"/>
    <w:rsid w:val="001D459B"/>
    <w:rsid w:val="001D5106"/>
    <w:rsid w:val="001D69A6"/>
    <w:rsid w:val="001E5628"/>
    <w:rsid w:val="001F676B"/>
    <w:rsid w:val="00242140"/>
    <w:rsid w:val="002453F3"/>
    <w:rsid w:val="00246EAF"/>
    <w:rsid w:val="002603DD"/>
    <w:rsid w:val="002605B9"/>
    <w:rsid w:val="00260F0E"/>
    <w:rsid w:val="00282CEF"/>
    <w:rsid w:val="00293DE4"/>
    <w:rsid w:val="00295755"/>
    <w:rsid w:val="002A2EE1"/>
    <w:rsid w:val="002C2464"/>
    <w:rsid w:val="002D4706"/>
    <w:rsid w:val="002E0089"/>
    <w:rsid w:val="002E1636"/>
    <w:rsid w:val="002E541B"/>
    <w:rsid w:val="002F3A23"/>
    <w:rsid w:val="002F6FE3"/>
    <w:rsid w:val="003164E9"/>
    <w:rsid w:val="00363FEA"/>
    <w:rsid w:val="00365976"/>
    <w:rsid w:val="00366D66"/>
    <w:rsid w:val="00380E2A"/>
    <w:rsid w:val="00381DA9"/>
    <w:rsid w:val="00396FCF"/>
    <w:rsid w:val="003A3BAC"/>
    <w:rsid w:val="003C5B6B"/>
    <w:rsid w:val="003C79BA"/>
    <w:rsid w:val="003D1DA4"/>
    <w:rsid w:val="003D29BA"/>
    <w:rsid w:val="003D34AB"/>
    <w:rsid w:val="004205A5"/>
    <w:rsid w:val="00441A77"/>
    <w:rsid w:val="00451826"/>
    <w:rsid w:val="00456BB6"/>
    <w:rsid w:val="00470DF9"/>
    <w:rsid w:val="00471C31"/>
    <w:rsid w:val="00482589"/>
    <w:rsid w:val="00496646"/>
    <w:rsid w:val="0049669F"/>
    <w:rsid w:val="004A501F"/>
    <w:rsid w:val="004B432E"/>
    <w:rsid w:val="004F1500"/>
    <w:rsid w:val="004F1752"/>
    <w:rsid w:val="004F4CCA"/>
    <w:rsid w:val="004F783C"/>
    <w:rsid w:val="005013B1"/>
    <w:rsid w:val="00505140"/>
    <w:rsid w:val="00512F28"/>
    <w:rsid w:val="00520C44"/>
    <w:rsid w:val="00521E72"/>
    <w:rsid w:val="005368B4"/>
    <w:rsid w:val="005409A8"/>
    <w:rsid w:val="00542586"/>
    <w:rsid w:val="00544882"/>
    <w:rsid w:val="00546FFF"/>
    <w:rsid w:val="005536A7"/>
    <w:rsid w:val="0055703F"/>
    <w:rsid w:val="00565D0B"/>
    <w:rsid w:val="00580790"/>
    <w:rsid w:val="00580BE5"/>
    <w:rsid w:val="00582D6C"/>
    <w:rsid w:val="005922E8"/>
    <w:rsid w:val="005926B1"/>
    <w:rsid w:val="005A5DB7"/>
    <w:rsid w:val="005C78D7"/>
    <w:rsid w:val="005D3560"/>
    <w:rsid w:val="005E35A0"/>
    <w:rsid w:val="005F4375"/>
    <w:rsid w:val="00617037"/>
    <w:rsid w:val="00617E23"/>
    <w:rsid w:val="0062786A"/>
    <w:rsid w:val="006453E9"/>
    <w:rsid w:val="00645670"/>
    <w:rsid w:val="006541F0"/>
    <w:rsid w:val="00654358"/>
    <w:rsid w:val="00662844"/>
    <w:rsid w:val="00664414"/>
    <w:rsid w:val="00666346"/>
    <w:rsid w:val="00670087"/>
    <w:rsid w:val="00691169"/>
    <w:rsid w:val="0069120C"/>
    <w:rsid w:val="006B4D7D"/>
    <w:rsid w:val="006B5FE9"/>
    <w:rsid w:val="006C6908"/>
    <w:rsid w:val="006D399D"/>
    <w:rsid w:val="006D6756"/>
    <w:rsid w:val="006D6D48"/>
    <w:rsid w:val="006E1886"/>
    <w:rsid w:val="006E6852"/>
    <w:rsid w:val="006F27C4"/>
    <w:rsid w:val="006F5099"/>
    <w:rsid w:val="00710587"/>
    <w:rsid w:val="0074654C"/>
    <w:rsid w:val="00747240"/>
    <w:rsid w:val="00763FF3"/>
    <w:rsid w:val="00764D44"/>
    <w:rsid w:val="007667B5"/>
    <w:rsid w:val="0078782B"/>
    <w:rsid w:val="007A1460"/>
    <w:rsid w:val="007B06B3"/>
    <w:rsid w:val="007C5EDD"/>
    <w:rsid w:val="007D1661"/>
    <w:rsid w:val="007D4151"/>
    <w:rsid w:val="007E59EC"/>
    <w:rsid w:val="00812B89"/>
    <w:rsid w:val="0081392F"/>
    <w:rsid w:val="00826F4D"/>
    <w:rsid w:val="00837784"/>
    <w:rsid w:val="00840568"/>
    <w:rsid w:val="0084725C"/>
    <w:rsid w:val="00850BA9"/>
    <w:rsid w:val="008556AA"/>
    <w:rsid w:val="008605BB"/>
    <w:rsid w:val="00862AED"/>
    <w:rsid w:val="008665E5"/>
    <w:rsid w:val="008665F0"/>
    <w:rsid w:val="0087007A"/>
    <w:rsid w:val="00872282"/>
    <w:rsid w:val="00872AAF"/>
    <w:rsid w:val="00880C03"/>
    <w:rsid w:val="00880E42"/>
    <w:rsid w:val="00891D2C"/>
    <w:rsid w:val="008A41F1"/>
    <w:rsid w:val="008A44EF"/>
    <w:rsid w:val="008A7D48"/>
    <w:rsid w:val="008B21DF"/>
    <w:rsid w:val="008B6EBB"/>
    <w:rsid w:val="008D1A4D"/>
    <w:rsid w:val="008F0E1C"/>
    <w:rsid w:val="0090113D"/>
    <w:rsid w:val="009200EA"/>
    <w:rsid w:val="00927A12"/>
    <w:rsid w:val="00937E89"/>
    <w:rsid w:val="009456D8"/>
    <w:rsid w:val="00963138"/>
    <w:rsid w:val="0096388E"/>
    <w:rsid w:val="009941C7"/>
    <w:rsid w:val="009B0E86"/>
    <w:rsid w:val="009E16B0"/>
    <w:rsid w:val="009F04AB"/>
    <w:rsid w:val="009F3E21"/>
    <w:rsid w:val="00A05C75"/>
    <w:rsid w:val="00A13DEA"/>
    <w:rsid w:val="00A41045"/>
    <w:rsid w:val="00A57033"/>
    <w:rsid w:val="00A57C0C"/>
    <w:rsid w:val="00A6080F"/>
    <w:rsid w:val="00A6302D"/>
    <w:rsid w:val="00A81B01"/>
    <w:rsid w:val="00A92BD9"/>
    <w:rsid w:val="00AA2856"/>
    <w:rsid w:val="00AB3833"/>
    <w:rsid w:val="00AB5AD5"/>
    <w:rsid w:val="00AB5B69"/>
    <w:rsid w:val="00AD5465"/>
    <w:rsid w:val="00AE56A4"/>
    <w:rsid w:val="00AF5698"/>
    <w:rsid w:val="00B000D3"/>
    <w:rsid w:val="00B0772A"/>
    <w:rsid w:val="00B21E49"/>
    <w:rsid w:val="00B2376E"/>
    <w:rsid w:val="00B25CBF"/>
    <w:rsid w:val="00B36437"/>
    <w:rsid w:val="00B51D47"/>
    <w:rsid w:val="00B6383B"/>
    <w:rsid w:val="00B709CF"/>
    <w:rsid w:val="00B76F95"/>
    <w:rsid w:val="00B92EF4"/>
    <w:rsid w:val="00BA0C12"/>
    <w:rsid w:val="00BA155B"/>
    <w:rsid w:val="00BC15C4"/>
    <w:rsid w:val="00BC28BD"/>
    <w:rsid w:val="00BC4CA9"/>
    <w:rsid w:val="00BD7A3E"/>
    <w:rsid w:val="00BF1ADA"/>
    <w:rsid w:val="00C01078"/>
    <w:rsid w:val="00C07A2F"/>
    <w:rsid w:val="00C25D47"/>
    <w:rsid w:val="00C3293C"/>
    <w:rsid w:val="00C50FE2"/>
    <w:rsid w:val="00C51DD0"/>
    <w:rsid w:val="00C55D43"/>
    <w:rsid w:val="00C57163"/>
    <w:rsid w:val="00C57FF7"/>
    <w:rsid w:val="00CB28A2"/>
    <w:rsid w:val="00CC78FD"/>
    <w:rsid w:val="00CD7914"/>
    <w:rsid w:val="00CE0B99"/>
    <w:rsid w:val="00CE39EA"/>
    <w:rsid w:val="00CF0B65"/>
    <w:rsid w:val="00CF6E57"/>
    <w:rsid w:val="00D171D3"/>
    <w:rsid w:val="00D365F5"/>
    <w:rsid w:val="00D40A49"/>
    <w:rsid w:val="00D410EA"/>
    <w:rsid w:val="00D4678E"/>
    <w:rsid w:val="00D502EA"/>
    <w:rsid w:val="00D533E1"/>
    <w:rsid w:val="00D54ADF"/>
    <w:rsid w:val="00D56FE7"/>
    <w:rsid w:val="00D64B4E"/>
    <w:rsid w:val="00D656A3"/>
    <w:rsid w:val="00D6573B"/>
    <w:rsid w:val="00D9073A"/>
    <w:rsid w:val="00D96592"/>
    <w:rsid w:val="00DA6B32"/>
    <w:rsid w:val="00DB2838"/>
    <w:rsid w:val="00DB375F"/>
    <w:rsid w:val="00DC59DA"/>
    <w:rsid w:val="00DE25D4"/>
    <w:rsid w:val="00DF0A9B"/>
    <w:rsid w:val="00DF1993"/>
    <w:rsid w:val="00DF5CFF"/>
    <w:rsid w:val="00DF6690"/>
    <w:rsid w:val="00E07766"/>
    <w:rsid w:val="00E213CD"/>
    <w:rsid w:val="00E2472B"/>
    <w:rsid w:val="00E37BD0"/>
    <w:rsid w:val="00E479E8"/>
    <w:rsid w:val="00E50D57"/>
    <w:rsid w:val="00E743A6"/>
    <w:rsid w:val="00E76FF5"/>
    <w:rsid w:val="00E82612"/>
    <w:rsid w:val="00E873B5"/>
    <w:rsid w:val="00E911B8"/>
    <w:rsid w:val="00E91956"/>
    <w:rsid w:val="00EA0E6B"/>
    <w:rsid w:val="00EA415F"/>
    <w:rsid w:val="00EA5B56"/>
    <w:rsid w:val="00EB7025"/>
    <w:rsid w:val="00EC7BDD"/>
    <w:rsid w:val="00ED68AE"/>
    <w:rsid w:val="00ED7E7F"/>
    <w:rsid w:val="00EE2397"/>
    <w:rsid w:val="00EF7A62"/>
    <w:rsid w:val="00F06FB5"/>
    <w:rsid w:val="00F14DA8"/>
    <w:rsid w:val="00F21C1B"/>
    <w:rsid w:val="00F46ACD"/>
    <w:rsid w:val="00F479CC"/>
    <w:rsid w:val="00F71734"/>
    <w:rsid w:val="00F90F2F"/>
    <w:rsid w:val="00FA7C06"/>
    <w:rsid w:val="00FA7F5D"/>
    <w:rsid w:val="00FB332D"/>
    <w:rsid w:val="00FB6B96"/>
    <w:rsid w:val="00FB7181"/>
    <w:rsid w:val="00FC2628"/>
    <w:rsid w:val="00FC6924"/>
    <w:rsid w:val="00FD055B"/>
    <w:rsid w:val="00FF54EE"/>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87BA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C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C28BD"/>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CA9"/>
    <w:rPr>
      <w:rFonts w:asciiTheme="majorHAnsi" w:eastAsiaTheme="majorEastAsia" w:hAnsiTheme="majorHAnsi" w:cstheme="majorBidi"/>
      <w:b/>
      <w:bCs/>
      <w:color w:val="365F91" w:themeColor="accent1" w:themeShade="BF"/>
      <w:sz w:val="28"/>
      <w:szCs w:val="28"/>
    </w:rPr>
  </w:style>
  <w:style w:type="paragraph" w:styleId="PlainText">
    <w:name w:val="Plain Text"/>
    <w:basedOn w:val="Normal"/>
    <w:link w:val="PlainTextChar"/>
    <w:uiPriority w:val="99"/>
    <w:unhideWhenUsed/>
    <w:rsid w:val="002E0089"/>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2E0089"/>
    <w:rPr>
      <w:rFonts w:ascii="Consolas" w:hAnsi="Consolas" w:cs="Consolas"/>
      <w:sz w:val="21"/>
      <w:szCs w:val="21"/>
    </w:rPr>
  </w:style>
  <w:style w:type="character" w:styleId="Hyperlink">
    <w:name w:val="Hyperlink"/>
    <w:uiPriority w:val="99"/>
    <w:unhideWhenUsed/>
    <w:rsid w:val="001677B5"/>
    <w:rPr>
      <w:color w:val="0000FF"/>
      <w:u w:val="single"/>
    </w:rPr>
  </w:style>
  <w:style w:type="paragraph" w:styleId="NormalWeb">
    <w:name w:val="Normal (Web)"/>
    <w:basedOn w:val="Normal"/>
    <w:uiPriority w:val="99"/>
    <w:semiHidden/>
    <w:unhideWhenUsed/>
    <w:rsid w:val="00A92BD9"/>
    <w:rPr>
      <w:rFonts w:ascii="Times New Roman" w:hAnsi="Times New Roman" w:cs="Times New Roman"/>
      <w:sz w:val="24"/>
      <w:szCs w:val="24"/>
    </w:rPr>
  </w:style>
  <w:style w:type="character" w:customStyle="1" w:styleId="apple-style-span">
    <w:name w:val="apple-style-span"/>
    <w:basedOn w:val="DefaultParagraphFont"/>
    <w:rsid w:val="006C6908"/>
  </w:style>
  <w:style w:type="paragraph" w:styleId="ListParagraph">
    <w:name w:val="List Paragraph"/>
    <w:basedOn w:val="Normal"/>
    <w:uiPriority w:val="34"/>
    <w:qFormat/>
    <w:rsid w:val="006453E9"/>
    <w:pPr>
      <w:ind w:left="720"/>
      <w:contextualSpacing/>
    </w:pPr>
  </w:style>
  <w:style w:type="character" w:customStyle="1" w:styleId="Heading2Char">
    <w:name w:val="Heading 2 Char"/>
    <w:basedOn w:val="DefaultParagraphFont"/>
    <w:link w:val="Heading2"/>
    <w:uiPriority w:val="9"/>
    <w:semiHidden/>
    <w:rsid w:val="00BC28BD"/>
    <w:rPr>
      <w:rFonts w:asciiTheme="majorHAnsi" w:eastAsiaTheme="majorEastAsia" w:hAnsiTheme="majorHAnsi" w:cstheme="majorBidi"/>
      <w:b/>
      <w:bCs/>
      <w:color w:val="4F81BD" w:themeColor="accent1"/>
      <w:sz w:val="26"/>
      <w:szCs w:val="26"/>
      <w:lang w:val="en-US"/>
    </w:rPr>
  </w:style>
  <w:style w:type="paragraph" w:styleId="BalloonText">
    <w:name w:val="Balloon Text"/>
    <w:basedOn w:val="Normal"/>
    <w:link w:val="BalloonTextChar"/>
    <w:uiPriority w:val="99"/>
    <w:semiHidden/>
    <w:unhideWhenUsed/>
    <w:rsid w:val="004F4C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C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3220">
      <w:bodyDiv w:val="1"/>
      <w:marLeft w:val="0"/>
      <w:marRight w:val="0"/>
      <w:marTop w:val="0"/>
      <w:marBottom w:val="0"/>
      <w:divBdr>
        <w:top w:val="none" w:sz="0" w:space="0" w:color="auto"/>
        <w:left w:val="none" w:sz="0" w:space="0" w:color="auto"/>
        <w:bottom w:val="none" w:sz="0" w:space="0" w:color="auto"/>
        <w:right w:val="none" w:sz="0" w:space="0" w:color="auto"/>
      </w:divBdr>
    </w:div>
    <w:div w:id="96369641">
      <w:bodyDiv w:val="1"/>
      <w:marLeft w:val="0"/>
      <w:marRight w:val="0"/>
      <w:marTop w:val="0"/>
      <w:marBottom w:val="0"/>
      <w:divBdr>
        <w:top w:val="none" w:sz="0" w:space="0" w:color="auto"/>
        <w:left w:val="none" w:sz="0" w:space="0" w:color="auto"/>
        <w:bottom w:val="none" w:sz="0" w:space="0" w:color="auto"/>
        <w:right w:val="none" w:sz="0" w:space="0" w:color="auto"/>
      </w:divBdr>
    </w:div>
    <w:div w:id="98764562">
      <w:bodyDiv w:val="1"/>
      <w:marLeft w:val="0"/>
      <w:marRight w:val="0"/>
      <w:marTop w:val="0"/>
      <w:marBottom w:val="0"/>
      <w:divBdr>
        <w:top w:val="none" w:sz="0" w:space="0" w:color="auto"/>
        <w:left w:val="none" w:sz="0" w:space="0" w:color="auto"/>
        <w:bottom w:val="none" w:sz="0" w:space="0" w:color="auto"/>
        <w:right w:val="none" w:sz="0" w:space="0" w:color="auto"/>
      </w:divBdr>
    </w:div>
    <w:div w:id="106582991">
      <w:bodyDiv w:val="1"/>
      <w:marLeft w:val="0"/>
      <w:marRight w:val="0"/>
      <w:marTop w:val="0"/>
      <w:marBottom w:val="0"/>
      <w:divBdr>
        <w:top w:val="none" w:sz="0" w:space="0" w:color="auto"/>
        <w:left w:val="none" w:sz="0" w:space="0" w:color="auto"/>
        <w:bottom w:val="none" w:sz="0" w:space="0" w:color="auto"/>
        <w:right w:val="none" w:sz="0" w:space="0" w:color="auto"/>
      </w:divBdr>
    </w:div>
    <w:div w:id="167137597">
      <w:bodyDiv w:val="1"/>
      <w:marLeft w:val="0"/>
      <w:marRight w:val="0"/>
      <w:marTop w:val="0"/>
      <w:marBottom w:val="0"/>
      <w:divBdr>
        <w:top w:val="none" w:sz="0" w:space="0" w:color="auto"/>
        <w:left w:val="none" w:sz="0" w:space="0" w:color="auto"/>
        <w:bottom w:val="none" w:sz="0" w:space="0" w:color="auto"/>
        <w:right w:val="none" w:sz="0" w:space="0" w:color="auto"/>
      </w:divBdr>
    </w:div>
    <w:div w:id="185102206">
      <w:bodyDiv w:val="1"/>
      <w:marLeft w:val="0"/>
      <w:marRight w:val="0"/>
      <w:marTop w:val="0"/>
      <w:marBottom w:val="0"/>
      <w:divBdr>
        <w:top w:val="none" w:sz="0" w:space="0" w:color="auto"/>
        <w:left w:val="none" w:sz="0" w:space="0" w:color="auto"/>
        <w:bottom w:val="none" w:sz="0" w:space="0" w:color="auto"/>
        <w:right w:val="none" w:sz="0" w:space="0" w:color="auto"/>
      </w:divBdr>
    </w:div>
    <w:div w:id="237635117">
      <w:bodyDiv w:val="1"/>
      <w:marLeft w:val="0"/>
      <w:marRight w:val="0"/>
      <w:marTop w:val="0"/>
      <w:marBottom w:val="0"/>
      <w:divBdr>
        <w:top w:val="none" w:sz="0" w:space="0" w:color="auto"/>
        <w:left w:val="none" w:sz="0" w:space="0" w:color="auto"/>
        <w:bottom w:val="none" w:sz="0" w:space="0" w:color="auto"/>
        <w:right w:val="none" w:sz="0" w:space="0" w:color="auto"/>
      </w:divBdr>
    </w:div>
    <w:div w:id="293563168">
      <w:bodyDiv w:val="1"/>
      <w:marLeft w:val="0"/>
      <w:marRight w:val="0"/>
      <w:marTop w:val="0"/>
      <w:marBottom w:val="0"/>
      <w:divBdr>
        <w:top w:val="none" w:sz="0" w:space="0" w:color="auto"/>
        <w:left w:val="none" w:sz="0" w:space="0" w:color="auto"/>
        <w:bottom w:val="none" w:sz="0" w:space="0" w:color="auto"/>
        <w:right w:val="none" w:sz="0" w:space="0" w:color="auto"/>
      </w:divBdr>
    </w:div>
    <w:div w:id="485247679">
      <w:bodyDiv w:val="1"/>
      <w:marLeft w:val="0"/>
      <w:marRight w:val="0"/>
      <w:marTop w:val="0"/>
      <w:marBottom w:val="0"/>
      <w:divBdr>
        <w:top w:val="none" w:sz="0" w:space="0" w:color="auto"/>
        <w:left w:val="none" w:sz="0" w:space="0" w:color="auto"/>
        <w:bottom w:val="none" w:sz="0" w:space="0" w:color="auto"/>
        <w:right w:val="none" w:sz="0" w:space="0" w:color="auto"/>
      </w:divBdr>
    </w:div>
    <w:div w:id="642278120">
      <w:bodyDiv w:val="1"/>
      <w:marLeft w:val="0"/>
      <w:marRight w:val="0"/>
      <w:marTop w:val="0"/>
      <w:marBottom w:val="0"/>
      <w:divBdr>
        <w:top w:val="none" w:sz="0" w:space="0" w:color="auto"/>
        <w:left w:val="none" w:sz="0" w:space="0" w:color="auto"/>
        <w:bottom w:val="none" w:sz="0" w:space="0" w:color="auto"/>
        <w:right w:val="none" w:sz="0" w:space="0" w:color="auto"/>
      </w:divBdr>
    </w:div>
    <w:div w:id="748579342">
      <w:bodyDiv w:val="1"/>
      <w:marLeft w:val="0"/>
      <w:marRight w:val="0"/>
      <w:marTop w:val="0"/>
      <w:marBottom w:val="0"/>
      <w:divBdr>
        <w:top w:val="none" w:sz="0" w:space="0" w:color="auto"/>
        <w:left w:val="none" w:sz="0" w:space="0" w:color="auto"/>
        <w:bottom w:val="none" w:sz="0" w:space="0" w:color="auto"/>
        <w:right w:val="none" w:sz="0" w:space="0" w:color="auto"/>
      </w:divBdr>
    </w:div>
    <w:div w:id="816144102">
      <w:bodyDiv w:val="1"/>
      <w:marLeft w:val="0"/>
      <w:marRight w:val="0"/>
      <w:marTop w:val="0"/>
      <w:marBottom w:val="0"/>
      <w:divBdr>
        <w:top w:val="none" w:sz="0" w:space="0" w:color="auto"/>
        <w:left w:val="none" w:sz="0" w:space="0" w:color="auto"/>
        <w:bottom w:val="none" w:sz="0" w:space="0" w:color="auto"/>
        <w:right w:val="none" w:sz="0" w:space="0" w:color="auto"/>
      </w:divBdr>
    </w:div>
    <w:div w:id="920524556">
      <w:bodyDiv w:val="1"/>
      <w:marLeft w:val="0"/>
      <w:marRight w:val="0"/>
      <w:marTop w:val="0"/>
      <w:marBottom w:val="0"/>
      <w:divBdr>
        <w:top w:val="none" w:sz="0" w:space="0" w:color="auto"/>
        <w:left w:val="none" w:sz="0" w:space="0" w:color="auto"/>
        <w:bottom w:val="none" w:sz="0" w:space="0" w:color="auto"/>
        <w:right w:val="none" w:sz="0" w:space="0" w:color="auto"/>
      </w:divBdr>
    </w:div>
    <w:div w:id="927888965">
      <w:bodyDiv w:val="1"/>
      <w:marLeft w:val="0"/>
      <w:marRight w:val="0"/>
      <w:marTop w:val="0"/>
      <w:marBottom w:val="0"/>
      <w:divBdr>
        <w:top w:val="none" w:sz="0" w:space="0" w:color="auto"/>
        <w:left w:val="none" w:sz="0" w:space="0" w:color="auto"/>
        <w:bottom w:val="none" w:sz="0" w:space="0" w:color="auto"/>
        <w:right w:val="none" w:sz="0" w:space="0" w:color="auto"/>
      </w:divBdr>
    </w:div>
    <w:div w:id="1033187581">
      <w:bodyDiv w:val="1"/>
      <w:marLeft w:val="0"/>
      <w:marRight w:val="0"/>
      <w:marTop w:val="0"/>
      <w:marBottom w:val="0"/>
      <w:divBdr>
        <w:top w:val="none" w:sz="0" w:space="0" w:color="auto"/>
        <w:left w:val="none" w:sz="0" w:space="0" w:color="auto"/>
        <w:bottom w:val="none" w:sz="0" w:space="0" w:color="auto"/>
        <w:right w:val="none" w:sz="0" w:space="0" w:color="auto"/>
      </w:divBdr>
    </w:div>
    <w:div w:id="1083650059">
      <w:bodyDiv w:val="1"/>
      <w:marLeft w:val="0"/>
      <w:marRight w:val="0"/>
      <w:marTop w:val="0"/>
      <w:marBottom w:val="0"/>
      <w:divBdr>
        <w:top w:val="none" w:sz="0" w:space="0" w:color="auto"/>
        <w:left w:val="none" w:sz="0" w:space="0" w:color="auto"/>
        <w:bottom w:val="none" w:sz="0" w:space="0" w:color="auto"/>
        <w:right w:val="none" w:sz="0" w:space="0" w:color="auto"/>
      </w:divBdr>
    </w:div>
    <w:div w:id="1220483253">
      <w:bodyDiv w:val="1"/>
      <w:marLeft w:val="0"/>
      <w:marRight w:val="0"/>
      <w:marTop w:val="0"/>
      <w:marBottom w:val="0"/>
      <w:divBdr>
        <w:top w:val="none" w:sz="0" w:space="0" w:color="auto"/>
        <w:left w:val="none" w:sz="0" w:space="0" w:color="auto"/>
        <w:bottom w:val="none" w:sz="0" w:space="0" w:color="auto"/>
        <w:right w:val="none" w:sz="0" w:space="0" w:color="auto"/>
      </w:divBdr>
    </w:div>
    <w:div w:id="1294755428">
      <w:bodyDiv w:val="1"/>
      <w:marLeft w:val="0"/>
      <w:marRight w:val="0"/>
      <w:marTop w:val="0"/>
      <w:marBottom w:val="0"/>
      <w:divBdr>
        <w:top w:val="none" w:sz="0" w:space="0" w:color="auto"/>
        <w:left w:val="none" w:sz="0" w:space="0" w:color="auto"/>
        <w:bottom w:val="none" w:sz="0" w:space="0" w:color="auto"/>
        <w:right w:val="none" w:sz="0" w:space="0" w:color="auto"/>
      </w:divBdr>
    </w:div>
    <w:div w:id="1314600912">
      <w:bodyDiv w:val="1"/>
      <w:marLeft w:val="0"/>
      <w:marRight w:val="0"/>
      <w:marTop w:val="0"/>
      <w:marBottom w:val="0"/>
      <w:divBdr>
        <w:top w:val="none" w:sz="0" w:space="0" w:color="auto"/>
        <w:left w:val="none" w:sz="0" w:space="0" w:color="auto"/>
        <w:bottom w:val="none" w:sz="0" w:space="0" w:color="auto"/>
        <w:right w:val="none" w:sz="0" w:space="0" w:color="auto"/>
      </w:divBdr>
    </w:div>
    <w:div w:id="1369641302">
      <w:bodyDiv w:val="1"/>
      <w:marLeft w:val="0"/>
      <w:marRight w:val="0"/>
      <w:marTop w:val="0"/>
      <w:marBottom w:val="0"/>
      <w:divBdr>
        <w:top w:val="none" w:sz="0" w:space="0" w:color="auto"/>
        <w:left w:val="none" w:sz="0" w:space="0" w:color="auto"/>
        <w:bottom w:val="none" w:sz="0" w:space="0" w:color="auto"/>
        <w:right w:val="none" w:sz="0" w:space="0" w:color="auto"/>
      </w:divBdr>
    </w:div>
    <w:div w:id="1608148870">
      <w:bodyDiv w:val="1"/>
      <w:marLeft w:val="0"/>
      <w:marRight w:val="0"/>
      <w:marTop w:val="0"/>
      <w:marBottom w:val="0"/>
      <w:divBdr>
        <w:top w:val="none" w:sz="0" w:space="0" w:color="auto"/>
        <w:left w:val="none" w:sz="0" w:space="0" w:color="auto"/>
        <w:bottom w:val="none" w:sz="0" w:space="0" w:color="auto"/>
        <w:right w:val="none" w:sz="0" w:space="0" w:color="auto"/>
      </w:divBdr>
    </w:div>
    <w:div w:id="2095932315">
      <w:bodyDiv w:val="1"/>
      <w:marLeft w:val="0"/>
      <w:marRight w:val="0"/>
      <w:marTop w:val="0"/>
      <w:marBottom w:val="0"/>
      <w:divBdr>
        <w:top w:val="none" w:sz="0" w:space="0" w:color="auto"/>
        <w:left w:val="none" w:sz="0" w:space="0" w:color="auto"/>
        <w:bottom w:val="none" w:sz="0" w:space="0" w:color="auto"/>
        <w:right w:val="none" w:sz="0" w:space="0" w:color="auto"/>
      </w:divBdr>
    </w:div>
    <w:div w:id="2107533407">
      <w:bodyDiv w:val="1"/>
      <w:marLeft w:val="0"/>
      <w:marRight w:val="0"/>
      <w:marTop w:val="0"/>
      <w:marBottom w:val="0"/>
      <w:divBdr>
        <w:top w:val="none" w:sz="0" w:space="0" w:color="auto"/>
        <w:left w:val="none" w:sz="0" w:space="0" w:color="auto"/>
        <w:bottom w:val="none" w:sz="0" w:space="0" w:color="auto"/>
        <w:right w:val="none" w:sz="0" w:space="0" w:color="auto"/>
      </w:divBdr>
    </w:div>
    <w:div w:id="213787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997</Words>
  <Characters>5687</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Wits-User</dc:creator>
  <cp:lastModifiedBy>Priscilla Moroke</cp:lastModifiedBy>
  <cp:revision>2</cp:revision>
  <dcterms:created xsi:type="dcterms:W3CDTF">2017-03-09T06:52:00Z</dcterms:created>
  <dcterms:modified xsi:type="dcterms:W3CDTF">2017-03-09T06:52:00Z</dcterms:modified>
</cp:coreProperties>
</file>