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D05002" w14:textId="77777777" w:rsidR="006E4D27" w:rsidRDefault="008051D9" w:rsidP="005A1DBC">
      <w:pPr>
        <w:widowControl/>
        <w:spacing w:line="360" w:lineRule="auto"/>
        <w:jc w:val="right"/>
        <w:rPr>
          <w:rFonts w:ascii="Datsun Regular" w:eastAsia="MS PGothic" w:hAnsi="Datsun Regular" w:cs="MS PGothic"/>
          <w:kern w:val="0"/>
          <w:sz w:val="20"/>
          <w:szCs w:val="20"/>
        </w:rPr>
      </w:pPr>
      <w:bookmarkStart w:id="0" w:name="_GoBack"/>
      <w:bookmarkEnd w:id="0"/>
      <w:r w:rsidRPr="00E33A48">
        <w:rPr>
          <w:rFonts w:ascii="Datsun Regular" w:hAnsi="Datsun Regular"/>
          <w:noProof/>
          <w:sz w:val="20"/>
          <w:szCs w:val="20"/>
          <w:highlight w:val="yellow"/>
          <w:lang w:eastAsia="en-US"/>
        </w:rPr>
        <w:drawing>
          <wp:anchor distT="0" distB="0" distL="114300" distR="114300" simplePos="0" relativeHeight="251656192" behindDoc="0" locked="0" layoutInCell="1" allowOverlap="1" wp14:anchorId="10FB1CF2" wp14:editId="0C923587">
            <wp:simplePos x="0" y="0"/>
            <wp:positionH relativeFrom="column">
              <wp:posOffset>-571500</wp:posOffset>
            </wp:positionH>
            <wp:positionV relativeFrom="paragraph">
              <wp:posOffset>-645160</wp:posOffset>
            </wp:positionV>
            <wp:extent cx="1028700" cy="568960"/>
            <wp:effectExtent l="0" t="0" r="0" b="2540"/>
            <wp:wrapNone/>
            <wp:docPr id="5"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8700" cy="568960"/>
                    </a:xfrm>
                    <a:prstGeom prst="rect">
                      <a:avLst/>
                    </a:prstGeom>
                    <a:noFill/>
                  </pic:spPr>
                </pic:pic>
              </a:graphicData>
            </a:graphic>
          </wp:anchor>
        </w:drawing>
      </w:r>
      <w:r w:rsidR="00FB5CC4" w:rsidRPr="00E33A48">
        <w:rPr>
          <w:rFonts w:ascii="Datsun Regular" w:hAnsi="Datsun Regular"/>
          <w:noProof/>
          <w:sz w:val="20"/>
          <w:szCs w:val="20"/>
          <w:highlight w:val="yellow"/>
          <w:lang w:eastAsia="en-US"/>
        </w:rPr>
        <mc:AlternateContent>
          <mc:Choice Requires="wps">
            <w:drawing>
              <wp:anchor distT="4294967293" distB="4294967293" distL="114300" distR="114300" simplePos="0" relativeHeight="251658240" behindDoc="0" locked="0" layoutInCell="1" allowOverlap="1" wp14:anchorId="601C25B4" wp14:editId="32DF43EE">
                <wp:simplePos x="0" y="0"/>
                <wp:positionH relativeFrom="column">
                  <wp:posOffset>3883660</wp:posOffset>
                </wp:positionH>
                <wp:positionV relativeFrom="paragraph">
                  <wp:posOffset>-246323</wp:posOffset>
                </wp:positionV>
                <wp:extent cx="142875" cy="0"/>
                <wp:effectExtent l="0" t="19050" r="9525"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 cy="0"/>
                        </a:xfrm>
                        <a:prstGeom prst="line">
                          <a:avLst/>
                        </a:prstGeom>
                        <a:noFill/>
                        <a:ln w="28575">
                          <a:solidFill>
                            <a:srgbClr val="CC092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C5ACB" id="Line 6" o:spid="_x0000_s1026" style="position:absolute;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05.8pt,-19.4pt" to="317.0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SoiEwIAACgEAAAOAAAAZHJzL2Uyb0RvYy54bWysU9uO2yAQfa/Uf0C8J77UySZWnFVlJ31J&#10;u5F2+wEEcIyKAQGJE1X99w7kot3tS1X1Bc94Zg5n5gyLx1Mv0ZFbJ7SqcDZOMeKKaibUvsLfX9aj&#10;GUbOE8WI1IpX+Mwdflx+/LAYTMlz3WnJuEUAolw5mAp33psySRzteE/cWBuuINhq2xMPrt0nzJIB&#10;0HuZ5Gk6TQZtmbGacufgb3MJ4mXEb1tO/VPbOu6RrDBw8/G08dyFM1kuSLm3xHSCXmmQf2DRE6Hg&#10;0jtUQzxBByv+gOoFtdrp1o+p7hPdtoLy2AN0k6XvunnuiOGxFxiOM/cxuf8HS78dtxYJBtphpEgP&#10;Em2E4mgaJjMYV0JCrbY29EZP6tlsNP3hkNJ1R9SeR4YvZwNlWahI3pQExxnA3w1fNYMccvA6junU&#10;2j5AwgDQKapxvqvBTx5R+JkV+exhghG9hRJS3uqMdf4L1z0KRoUlUI645LhxPvAg5S0lXKP0WkgZ&#10;tZYKDRXOZxOADiGnpWAhGh2739XSoiOBdanrdJ6vY1fv0qw+KBbROk7Y6mp7IuTFhtulCnjQCvC5&#10;Wpd9+DlP56vZalaMiny6GhVp04w+r+tiNF1nD5PmU1PXTfYrUMuKshOMcRXY3XYzK/5O++sruWzV&#10;fTvvc0jeoseBAdnbN5KOWgb5Louw0+y8tTeNYR1j8vXphH1/7YP9+oEvfwMAAP//AwBQSwMEFAAG&#10;AAgAAAAhACuP57rfAAAACwEAAA8AAABkcnMvZG93bnJldi54bWxMj8FKw0AQhu+C77CM4K3dxEpo&#10;YzalVOpJBKsHe9tmx2xIdjZmN218e0cQ6nFmPv75/mI9uU6ccAiNJwXpPAGBVHnTUK3g/W03W4II&#10;UZPRnSdU8I0B1uX1VaFz48/0iqd9rAWHUMi1Ahtjn0sZKotOh7nvkfj26QenI49DLc2gzxzuOnmX&#10;JJl0uiH+YHWPW4tVux+dgnbTPtW2Ns8H+liNX9UWH3fxRanbm2nzACLiFC8w/OqzOpTsdPQjmSA6&#10;BVmaZowqmC2W3IGJbHGfgjj+bWRZyP8dyh8AAAD//wMAUEsBAi0AFAAGAAgAAAAhALaDOJL+AAAA&#10;4QEAABMAAAAAAAAAAAAAAAAAAAAAAFtDb250ZW50X1R5cGVzXS54bWxQSwECLQAUAAYACAAAACEA&#10;OP0h/9YAAACUAQAACwAAAAAAAAAAAAAAAAAvAQAAX3JlbHMvLnJlbHNQSwECLQAUAAYACAAAACEA&#10;JQUqIhMCAAAoBAAADgAAAAAAAAAAAAAAAAAuAgAAZHJzL2Uyb0RvYy54bWxQSwECLQAUAAYACAAA&#10;ACEAK4/nut8AAAALAQAADwAAAAAAAAAAAAAAAABtBAAAZHJzL2Rvd25yZXYueG1sUEsFBgAAAAAE&#10;AAQA8wAAAHkFAAAAAA==&#10;" strokecolor="#cc092f" strokeweight="2.25pt"/>
            </w:pict>
          </mc:Fallback>
        </mc:AlternateContent>
      </w:r>
      <w:r w:rsidR="00FB5CC4" w:rsidRPr="00E33A48">
        <w:rPr>
          <w:rFonts w:ascii="Datsun Regular" w:hAnsi="Datsun Regular"/>
          <w:noProof/>
          <w:sz w:val="20"/>
          <w:szCs w:val="20"/>
          <w:highlight w:val="yellow"/>
          <w:lang w:eastAsia="en-US"/>
        </w:rPr>
        <mc:AlternateContent>
          <mc:Choice Requires="wps">
            <w:drawing>
              <wp:anchor distT="4294967293" distB="4294967293" distL="114300" distR="114300" simplePos="0" relativeHeight="251657216" behindDoc="0" locked="0" layoutInCell="1" allowOverlap="1" wp14:anchorId="3A3DDDA0" wp14:editId="726C06A2">
                <wp:simplePos x="0" y="0"/>
                <wp:positionH relativeFrom="column">
                  <wp:posOffset>3738880</wp:posOffset>
                </wp:positionH>
                <wp:positionV relativeFrom="paragraph">
                  <wp:posOffset>-238760</wp:posOffset>
                </wp:positionV>
                <wp:extent cx="2743200" cy="0"/>
                <wp:effectExtent l="0" t="19050" r="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28575">
                          <a:solidFill>
                            <a:srgbClr val="00347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CE37B3" id="Line 5" o:spid="_x0000_s1026" style="position:absolute;z-index:2516572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4.4pt,-18.8pt" to="510.4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irfFAIAACkEAAAOAAAAZHJzL2Uyb0RvYy54bWysU02P2yAQvVfqf0DcE9uJ82XFWVVx0su2&#10;G2m3P4AAjlExICBxoqr/vQOJo2x7qapeYGBmHm/mDcuncyvRiVsntCpxNkwx4opqJtShxN/etoM5&#10;Rs4TxYjUipf4wh1+Wn38sOxMwUe60ZJxiwBEuaIzJW68N0WSONrwlrihNlyBs9a2JR6O9pAwSzpA&#10;b2UyStNp0mnLjNWUOwe31dWJVxG/rjn1L3XtuEeyxMDNx9XGdR/WZLUkxcES0wh6o0H+gUVLhIJH&#10;71AV8QQdrfgDqhXUaqdrP6S6TXRdC8pjDVBNlv5WzWtDDI+1QHOcubfJ/T9Y+vW0s0iwEo8wUqQF&#10;iZ6F4mgSOtMZV0DAWu1sqI2e1at51vS7Q0qvG6IOPDJ8uxhIy0JG8i4lHJwB/H33RTOIIUevY5vO&#10;tW0DJDQAnaMal7sa/OwRhcvRLB+DxBjR3peQok801vnPXLcoGCWWwDkCk9Oz84EIKfqQ8I7SWyFl&#10;FFsq1AH4fDKbxAynpWDBG+KcPezX0qITCfOSjvPZIpYFnscwq4+KRbSGE7a52Z4IebXhdakCHtQC&#10;fG7WdSB+LNLFZr6Z54N8NN0M8rSqBp+263ww3WazSTWu1usq+xmoZXnRCMa4Cuz64czyvxP/9k2u&#10;Y3Ufz3sfkvfosWFAtt8j6Shm0O86CXvNLjvbiwzzGINvfycM/OMZ7McfvvoFAAD//wMAUEsDBBQA&#10;BgAIAAAAIQABbAbo3wAAAAwBAAAPAAAAZHJzL2Rvd25yZXYueG1sTI/NasMwEITvhb6D2EJviRSH&#10;pK5jOZRAcK91QqE3xdrYbvVjLCV2374bKLTHnR1mvsm3kzXsikPovJOwmAtg6GqvO9dIOB72sxRY&#10;iMppZbxDCd8YYFvc3+Uq0350b3itYsMoxIVMSWhj7DPOQ92iVWHue3T0O/vBqkjn0HA9qJHCreGJ&#10;EGtuVeeooVU97lqsv6qLpZL3z6ScFtWy1TtTvo7PH8d9uZLy8WF62QCLOMU/M9zwCR0KYjr5i9OB&#10;GQmrNCX0KGG2fFoDuzlEIkg6/Uq8yPn/EcUPAAAA//8DAFBLAQItABQABgAIAAAAIQC2gziS/gAA&#10;AOEBAAATAAAAAAAAAAAAAAAAAAAAAABbQ29udGVudF9UeXBlc10ueG1sUEsBAi0AFAAGAAgAAAAh&#10;ADj9If/WAAAAlAEAAAsAAAAAAAAAAAAAAAAALwEAAF9yZWxzLy5yZWxzUEsBAi0AFAAGAAgAAAAh&#10;AIMeKt8UAgAAKQQAAA4AAAAAAAAAAAAAAAAALgIAAGRycy9lMm9Eb2MueG1sUEsBAi0AFAAGAAgA&#10;AAAhAAFsBujfAAAADAEAAA8AAAAAAAAAAAAAAAAAbgQAAGRycy9kb3ducmV2LnhtbFBLBQYAAAAA&#10;BAAEAPMAAAB6BQAAAAA=&#10;" strokecolor="#003479" strokeweight="2.25pt"/>
            </w:pict>
          </mc:Fallback>
        </mc:AlternateContent>
      </w:r>
      <w:r w:rsidR="000E2431">
        <w:rPr>
          <w:rFonts w:ascii="Datsun Regular" w:hAnsi="Datsun Regular"/>
          <w:noProof/>
          <w:sz w:val="20"/>
          <w:szCs w:val="20"/>
          <w:lang w:val="en-ZA" w:eastAsia="en-ZA"/>
        </w:rPr>
        <w:t>13 February</w:t>
      </w:r>
      <w:r w:rsidR="00C129E9">
        <w:rPr>
          <w:rFonts w:ascii="Datsun Regular" w:hAnsi="Datsun Regular"/>
          <w:noProof/>
          <w:sz w:val="20"/>
          <w:szCs w:val="20"/>
          <w:lang w:val="en-ZA" w:eastAsia="en-ZA"/>
        </w:rPr>
        <w:t xml:space="preserve"> 2017</w:t>
      </w:r>
    </w:p>
    <w:p w14:paraId="399A08DC" w14:textId="77777777" w:rsidR="00C129E9" w:rsidRPr="00C129E9" w:rsidRDefault="000E2431" w:rsidP="000E2431">
      <w:pPr>
        <w:snapToGrid w:val="0"/>
        <w:spacing w:line="360" w:lineRule="auto"/>
        <w:jc w:val="center"/>
        <w:rPr>
          <w:rFonts w:ascii="Datsun Regular" w:eastAsia="MS PGothic" w:hAnsi="Datsun Regular" w:cs="MS PGothic"/>
          <w:b/>
          <w:kern w:val="0"/>
          <w:sz w:val="20"/>
          <w:szCs w:val="20"/>
          <w:u w:val="single"/>
          <w:lang w:val="en-ZA"/>
        </w:rPr>
      </w:pPr>
      <w:r w:rsidRPr="000E2431">
        <w:rPr>
          <w:rFonts w:ascii="Datsun Regular" w:eastAsia="MS PGothic" w:hAnsi="Datsun Regular" w:cs="MS PGothic"/>
          <w:b/>
          <w:kern w:val="0"/>
          <w:sz w:val="20"/>
          <w:szCs w:val="20"/>
          <w:u w:val="single"/>
          <w:lang w:val="en-ZA"/>
        </w:rPr>
        <w:t>Value-for-money motoring entrenched in 2017</w:t>
      </w:r>
    </w:p>
    <w:p w14:paraId="6552B93C" w14:textId="77777777" w:rsidR="00BB0FCD" w:rsidRDefault="00BB0FCD" w:rsidP="00BB0FCD">
      <w:pPr>
        <w:snapToGrid w:val="0"/>
        <w:spacing w:line="360" w:lineRule="auto"/>
        <w:rPr>
          <w:rFonts w:ascii="Arial" w:eastAsia="Times New Roman" w:hAnsi="Arial" w:cs="Arial"/>
          <w:b/>
          <w:bCs/>
          <w:lang w:eastAsia="en-ZA"/>
        </w:rPr>
      </w:pPr>
    </w:p>
    <w:p w14:paraId="3199206B" w14:textId="77777777" w:rsidR="00BB0FCD" w:rsidRPr="00BB0FCD" w:rsidRDefault="00BB0FCD" w:rsidP="00BB0FCD">
      <w:pPr>
        <w:snapToGrid w:val="0"/>
        <w:spacing w:line="360" w:lineRule="auto"/>
        <w:rPr>
          <w:rFonts w:ascii="Datsun Regular" w:eastAsia="MS PGothic" w:hAnsi="Datsun Regular" w:cs="MS PGothic"/>
          <w:b/>
          <w:bCs/>
          <w:kern w:val="0"/>
          <w:sz w:val="20"/>
          <w:szCs w:val="20"/>
          <w:lang w:val="en-ZA"/>
        </w:rPr>
      </w:pPr>
      <w:r w:rsidRPr="00BB0FCD">
        <w:rPr>
          <w:rFonts w:ascii="Arial" w:eastAsia="Times New Roman" w:hAnsi="Arial" w:cs="Arial"/>
          <w:b/>
          <w:bCs/>
          <w:lang w:eastAsia="en-ZA"/>
        </w:rPr>
        <w:t>T</w:t>
      </w:r>
      <w:r w:rsidRPr="00BB0FCD">
        <w:rPr>
          <w:rFonts w:ascii="Datsun Regular" w:eastAsia="MS PGothic" w:hAnsi="Datsun Regular" w:cs="MS PGothic"/>
          <w:b/>
          <w:bCs/>
          <w:kern w:val="0"/>
          <w:sz w:val="20"/>
          <w:szCs w:val="20"/>
          <w:lang w:val="en-ZA"/>
        </w:rPr>
        <w:t>he 2017 motoring year will mark the entrenchment of value-added, stylish cars in the South African market, predicts Datsun South Africa General Manager, Des Fenner, as he assesses the changes taking place in local car buying circles.</w:t>
      </w:r>
    </w:p>
    <w:p w14:paraId="5A7D78BE" w14:textId="77777777" w:rsidR="00BB0FCD" w:rsidRPr="00BB0FCD" w:rsidRDefault="00BB0FCD" w:rsidP="00BB0FCD">
      <w:pPr>
        <w:snapToGrid w:val="0"/>
        <w:spacing w:line="360" w:lineRule="auto"/>
        <w:rPr>
          <w:rFonts w:ascii="Datsun Regular" w:eastAsia="MS PGothic" w:hAnsi="Datsun Regular" w:cs="MS PGothic"/>
          <w:b/>
          <w:bCs/>
          <w:i/>
          <w:kern w:val="0"/>
          <w:sz w:val="20"/>
          <w:szCs w:val="20"/>
          <w:lang w:val="en-ZA"/>
        </w:rPr>
      </w:pPr>
    </w:p>
    <w:p w14:paraId="1A8E02FE"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r w:rsidRPr="00BB0FCD">
        <w:rPr>
          <w:rFonts w:ascii="Datsun Regular" w:eastAsia="MS PGothic" w:hAnsi="Datsun Regular" w:cs="MS PGothic"/>
          <w:bCs/>
          <w:kern w:val="0"/>
          <w:sz w:val="20"/>
          <w:szCs w:val="20"/>
          <w:lang w:val="en-ZA"/>
        </w:rPr>
        <w:t>The 2017 motoring year promises to be challenging for South African drivers. Against the undoubted appeal of new cars and exciting technologies, lie the practical issues - the fact that the economy is under-performing, household budgets remain under pressure and car-related costs are rising. The good news, though, is that South Africans are practical people who will not allow their passion for vehicles to be dimmed by what are, after all, cyclical events that will change in the future.</w:t>
      </w:r>
    </w:p>
    <w:p w14:paraId="55158850"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p>
    <w:p w14:paraId="361B4E30"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r w:rsidRPr="00BB0FCD">
        <w:rPr>
          <w:rFonts w:ascii="Datsun Regular" w:eastAsia="MS PGothic" w:hAnsi="Datsun Regular" w:cs="MS PGothic"/>
          <w:bCs/>
          <w:kern w:val="0"/>
          <w:sz w:val="20"/>
          <w:szCs w:val="20"/>
          <w:lang w:val="en-ZA"/>
        </w:rPr>
        <w:t>For the local car industry times will be tough in 2017. However, as is the case in most economic downturns, the market for luxury vehicles will be slightly dented, but will remain fairly buoyant. For many, the demand of the times will see a shift in purchasing patterns. The pre-owned market will perform better. There will also be greater opportunities for manufacturers of ’A’ and ‘B’ segment cars. For Datsun South Africa, this will mean increased opportunities for the Datsun GO entry-level sedan, and the more recently introduced Datsun GO+ multi-purpose vehicle (MPV) which has already made an impression in the market.</w:t>
      </w:r>
    </w:p>
    <w:p w14:paraId="50935B35"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p>
    <w:p w14:paraId="401EDCF1"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r w:rsidRPr="00BB0FCD">
        <w:rPr>
          <w:rFonts w:ascii="Datsun Regular" w:eastAsia="MS PGothic" w:hAnsi="Datsun Regular" w:cs="MS PGothic"/>
          <w:bCs/>
          <w:kern w:val="0"/>
          <w:sz w:val="20"/>
          <w:szCs w:val="20"/>
          <w:lang w:val="en-ZA"/>
        </w:rPr>
        <w:t xml:space="preserve">Naturally, practical issues, primarily affordability and maintenance costs, play a part in the purchasing of these cars. Socio-economic issues also cannot be discounted. The introduction of value-added vehicles has opened new classes of car ownership in South Africa; more people in the emerging middle class have acquired cars of their own. This has translated directly into mobility, fewer hours spent commuting and more opportunities to participate in the economy. </w:t>
      </w:r>
    </w:p>
    <w:p w14:paraId="7B0ED779"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p>
    <w:p w14:paraId="036D3991"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r w:rsidRPr="00BB0FCD">
        <w:rPr>
          <w:rFonts w:ascii="Datsun Regular" w:eastAsia="MS PGothic" w:hAnsi="Datsun Regular" w:cs="MS PGothic"/>
          <w:bCs/>
          <w:kern w:val="0"/>
          <w:sz w:val="20"/>
          <w:szCs w:val="20"/>
          <w:lang w:val="en-ZA"/>
        </w:rPr>
        <w:t xml:space="preserve">Besides improved economic opportunities, this is creating a larger base of motorists who will be looking into ‘buying-up’ from ‘A’ segment to ‘B’ segment as their family circumstances change.  </w:t>
      </w:r>
    </w:p>
    <w:p w14:paraId="104625DA"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p>
    <w:p w14:paraId="6E26DC2E"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r w:rsidRPr="00BB0FCD">
        <w:rPr>
          <w:rFonts w:ascii="Datsun Regular" w:eastAsia="MS PGothic" w:hAnsi="Datsun Regular" w:cs="MS PGothic"/>
          <w:bCs/>
          <w:kern w:val="0"/>
          <w:sz w:val="20"/>
          <w:szCs w:val="20"/>
          <w:lang w:val="en-ZA"/>
        </w:rPr>
        <w:t xml:space="preserve">But for the average motorist, it is the competitiveness of the ‘A’ and ‘B’ markets themselves that is building the growing popularity of these cars. In 2017 and beyond it is competitiveness that will create ongoing interest in these categories. </w:t>
      </w:r>
    </w:p>
    <w:p w14:paraId="63D9D58F"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p>
    <w:p w14:paraId="36E2AABD"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r w:rsidRPr="00BB0FCD">
        <w:rPr>
          <w:rFonts w:ascii="Datsun Regular" w:eastAsia="MS PGothic" w:hAnsi="Datsun Regular" w:cs="MS PGothic"/>
          <w:bCs/>
          <w:kern w:val="0"/>
          <w:sz w:val="20"/>
          <w:szCs w:val="20"/>
          <w:lang w:val="en-ZA"/>
        </w:rPr>
        <w:t>The simple reason is that the word ‘utility’ has disappeared from the descriptor used for these cars. Instead of being a basic shell, offerings in today’s  ‘A’ and ‘B’ markets have features that were, not so long ago, the preserve of more luxurious vehicles. Driving pleasure and versatility have also reinforced the value that drivers see in these two segments.</w:t>
      </w:r>
    </w:p>
    <w:p w14:paraId="30BCDBB2"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p>
    <w:p w14:paraId="5844F6A2"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r w:rsidRPr="00BB0FCD">
        <w:rPr>
          <w:rFonts w:ascii="Datsun Regular" w:eastAsia="MS PGothic" w:hAnsi="Datsun Regular" w:cs="MS PGothic"/>
          <w:bCs/>
          <w:kern w:val="0"/>
          <w:sz w:val="20"/>
          <w:szCs w:val="20"/>
          <w:lang w:val="en-ZA"/>
        </w:rPr>
        <w:t>With model availability being reviewed and expanded, natural ‘in brand’ growth is also accommodated for. Buying a Datsun GO in the ‘A’ segment no longer restricts a buyer to looking elsewhere when considering an upgrade. Moving into a Datsun GO+ MPV, which also - competes in the ‘A’ segment, as family requirements dictate becomes natural. The benefits of staying with a particular marque, which includes generally higher trade-in values, make the transition easy - especially where one’s pocket is concerned.</w:t>
      </w:r>
    </w:p>
    <w:p w14:paraId="68B67CD1"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p>
    <w:p w14:paraId="3BDF4135"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r w:rsidRPr="00BB0FCD">
        <w:rPr>
          <w:rFonts w:ascii="Datsun Regular" w:eastAsia="MS PGothic" w:hAnsi="Datsun Regular" w:cs="MS PGothic"/>
          <w:bCs/>
          <w:kern w:val="0"/>
          <w:sz w:val="20"/>
          <w:szCs w:val="20"/>
          <w:lang w:val="en-ZA"/>
        </w:rPr>
        <w:t>Savvy buyers are also recognising that there is more to owning a car than just the costs of the car itself. The added costs of insurance, maintenance and repairs also have to be considered as part of the bigger picture. It is here that the practical reinforces the pleasure of driving, say a Datsun GO+ which can be configured to carry up to seven people in comfort and grow with a family’s needs.</w:t>
      </w:r>
    </w:p>
    <w:p w14:paraId="7ED55B94"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p>
    <w:p w14:paraId="5A2727FD"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r w:rsidRPr="00BB0FCD">
        <w:rPr>
          <w:rFonts w:ascii="Datsun Regular" w:eastAsia="MS PGothic" w:hAnsi="Datsun Regular" w:cs="MS PGothic"/>
          <w:bCs/>
          <w:kern w:val="0"/>
          <w:sz w:val="20"/>
          <w:szCs w:val="20"/>
          <w:lang w:val="en-ZA"/>
        </w:rPr>
        <w:t>It is comforting to know that spares availability is backed by a national network of dealers and that maintenance costs won’t break the bank.</w:t>
      </w:r>
    </w:p>
    <w:p w14:paraId="2B35EC0E"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p>
    <w:p w14:paraId="4EAD9214"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r w:rsidRPr="00BB0FCD">
        <w:rPr>
          <w:rFonts w:ascii="Datsun Regular" w:eastAsia="MS PGothic" w:hAnsi="Datsun Regular" w:cs="MS PGothic"/>
          <w:bCs/>
          <w:kern w:val="0"/>
          <w:sz w:val="20"/>
          <w:szCs w:val="20"/>
          <w:lang w:val="en-ZA"/>
        </w:rPr>
        <w:t>In 2016, the Datsun GO was acknowledged in the authoritative Kinsey Report as the country’s most affordable car. For the second year in a row, the Datsun GO was assessed in three categories. These were:</w:t>
      </w:r>
    </w:p>
    <w:p w14:paraId="73C9DD8F"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p>
    <w:p w14:paraId="22459E0D" w14:textId="77777777" w:rsidR="00BB0FCD" w:rsidRPr="00BB0FCD" w:rsidRDefault="00BB0FCD" w:rsidP="00BB0FCD">
      <w:pPr>
        <w:numPr>
          <w:ilvl w:val="0"/>
          <w:numId w:val="9"/>
        </w:numPr>
        <w:snapToGrid w:val="0"/>
        <w:spacing w:line="360" w:lineRule="auto"/>
        <w:rPr>
          <w:rFonts w:ascii="Datsun Regular" w:eastAsia="MS PGothic" w:hAnsi="Datsun Regular" w:cs="MS PGothic"/>
          <w:bCs/>
          <w:kern w:val="0"/>
          <w:sz w:val="20"/>
          <w:szCs w:val="20"/>
          <w:lang w:val="en-GB"/>
        </w:rPr>
      </w:pPr>
      <w:r w:rsidRPr="00BB0FCD">
        <w:rPr>
          <w:rFonts w:ascii="Datsun Regular" w:eastAsia="MS PGothic" w:hAnsi="Datsun Regular" w:cs="MS PGothic"/>
          <w:b/>
          <w:bCs/>
          <w:kern w:val="0"/>
          <w:sz w:val="20"/>
          <w:szCs w:val="20"/>
          <w:lang w:val="en-GB"/>
        </w:rPr>
        <w:t>Category A (Service Items):</w:t>
      </w:r>
      <w:r w:rsidRPr="00BB0FCD">
        <w:rPr>
          <w:rFonts w:ascii="Datsun Regular" w:eastAsia="MS PGothic" w:hAnsi="Datsun Regular" w:cs="MS PGothic"/>
          <w:bCs/>
          <w:kern w:val="0"/>
          <w:sz w:val="20"/>
          <w:szCs w:val="20"/>
          <w:lang w:val="en-GB"/>
        </w:rPr>
        <w:t xml:space="preserve"> covering everyday replaceable items, such as air filters, spark/glow plugs, brake pads/shoes and wiper blades </w:t>
      </w:r>
    </w:p>
    <w:p w14:paraId="63CD302A" w14:textId="77777777" w:rsidR="00BB0FCD" w:rsidRPr="00BB0FCD" w:rsidRDefault="00BB0FCD" w:rsidP="00BB0FCD">
      <w:pPr>
        <w:numPr>
          <w:ilvl w:val="0"/>
          <w:numId w:val="9"/>
        </w:numPr>
        <w:snapToGrid w:val="0"/>
        <w:spacing w:line="360" w:lineRule="auto"/>
        <w:rPr>
          <w:rFonts w:ascii="Datsun Regular" w:eastAsia="MS PGothic" w:hAnsi="Datsun Regular" w:cs="MS PGothic"/>
          <w:bCs/>
          <w:kern w:val="0"/>
          <w:sz w:val="20"/>
          <w:szCs w:val="20"/>
          <w:lang w:val="en-GB"/>
        </w:rPr>
      </w:pPr>
      <w:r w:rsidRPr="00BB0FCD">
        <w:rPr>
          <w:rFonts w:ascii="Datsun Regular" w:eastAsia="MS PGothic" w:hAnsi="Datsun Regular" w:cs="MS PGothic"/>
          <w:b/>
          <w:bCs/>
          <w:kern w:val="0"/>
          <w:sz w:val="20"/>
          <w:szCs w:val="20"/>
          <w:lang w:val="en-GB"/>
        </w:rPr>
        <w:t>Category B (Repair Parts):</w:t>
      </w:r>
      <w:r w:rsidRPr="00BB0FCD">
        <w:rPr>
          <w:rFonts w:ascii="Datsun Regular" w:eastAsia="MS PGothic" w:hAnsi="Datsun Regular" w:cs="MS PGothic"/>
          <w:bCs/>
          <w:kern w:val="0"/>
          <w:sz w:val="20"/>
          <w:szCs w:val="20"/>
          <w:lang w:val="en-GB"/>
        </w:rPr>
        <w:t xml:space="preserve"> covering major items, such as cam belts, shock absorbers, clutch and pressure plates, flywheels, and fan belts</w:t>
      </w:r>
    </w:p>
    <w:p w14:paraId="51BD941F" w14:textId="77777777" w:rsidR="00BB0FCD" w:rsidRPr="00BB0FCD" w:rsidRDefault="00BB0FCD" w:rsidP="00BB0FCD">
      <w:pPr>
        <w:numPr>
          <w:ilvl w:val="0"/>
          <w:numId w:val="9"/>
        </w:numPr>
        <w:snapToGrid w:val="0"/>
        <w:spacing w:line="360" w:lineRule="auto"/>
        <w:rPr>
          <w:rFonts w:ascii="Datsun Regular" w:eastAsia="MS PGothic" w:hAnsi="Datsun Regular" w:cs="MS PGothic"/>
          <w:bCs/>
          <w:kern w:val="0"/>
          <w:sz w:val="20"/>
          <w:szCs w:val="20"/>
          <w:lang w:val="en-GB"/>
        </w:rPr>
      </w:pPr>
      <w:r w:rsidRPr="00BB0FCD">
        <w:rPr>
          <w:rFonts w:ascii="Datsun Regular" w:eastAsia="MS PGothic" w:hAnsi="Datsun Regular" w:cs="MS PGothic"/>
          <w:b/>
          <w:bCs/>
          <w:kern w:val="0"/>
          <w:sz w:val="20"/>
          <w:szCs w:val="20"/>
          <w:lang w:val="en-GB"/>
        </w:rPr>
        <w:t>Category C (Crash Parts):</w:t>
      </w:r>
      <w:r w:rsidRPr="00BB0FCD">
        <w:rPr>
          <w:rFonts w:ascii="Datsun Regular" w:eastAsia="MS PGothic" w:hAnsi="Datsun Regular" w:cs="MS PGothic"/>
          <w:bCs/>
          <w:kern w:val="0"/>
          <w:sz w:val="20"/>
          <w:szCs w:val="20"/>
          <w:lang w:val="en-GB"/>
        </w:rPr>
        <w:t xml:space="preserve"> this looks at major replacement body costs, such as bonnets, grilles, doors, fenders and bumper skins, and light assemblies </w:t>
      </w:r>
    </w:p>
    <w:p w14:paraId="70E8536F"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GB"/>
        </w:rPr>
      </w:pPr>
    </w:p>
    <w:p w14:paraId="1BD5B1ED"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ZA"/>
        </w:rPr>
      </w:pPr>
      <w:r w:rsidRPr="00BB0FCD">
        <w:rPr>
          <w:rFonts w:ascii="Datsun Regular" w:eastAsia="MS PGothic" w:hAnsi="Datsun Regular" w:cs="MS PGothic"/>
          <w:bCs/>
          <w:kern w:val="0"/>
          <w:sz w:val="20"/>
          <w:szCs w:val="20"/>
          <w:lang w:val="en-ZA"/>
        </w:rPr>
        <w:t>When all costs listed were taken into account, the ‘tale of the motoring tape’ revealed that:</w:t>
      </w:r>
    </w:p>
    <w:p w14:paraId="70179A73" w14:textId="77777777" w:rsidR="00BB0FCD" w:rsidRPr="00BB0FCD" w:rsidRDefault="00BB0FCD" w:rsidP="00BB0FCD">
      <w:pPr>
        <w:numPr>
          <w:ilvl w:val="0"/>
          <w:numId w:val="10"/>
        </w:numPr>
        <w:snapToGrid w:val="0"/>
        <w:spacing w:line="360" w:lineRule="auto"/>
        <w:rPr>
          <w:rFonts w:ascii="Datsun Regular" w:eastAsia="MS PGothic" w:hAnsi="Datsun Regular" w:cs="MS PGothic"/>
          <w:bCs/>
          <w:kern w:val="0"/>
          <w:sz w:val="20"/>
          <w:szCs w:val="20"/>
          <w:lang w:val="en-GB"/>
        </w:rPr>
      </w:pPr>
      <w:r w:rsidRPr="00BB0FCD">
        <w:rPr>
          <w:rFonts w:ascii="Datsun Regular" w:eastAsia="MS PGothic" w:hAnsi="Datsun Regular" w:cs="MS PGothic"/>
          <w:bCs/>
          <w:kern w:val="0"/>
          <w:sz w:val="20"/>
          <w:szCs w:val="20"/>
          <w:lang w:val="en-GB"/>
        </w:rPr>
        <w:t>The total for the Datsun GO cost basket was R 43 193.</w:t>
      </w:r>
    </w:p>
    <w:p w14:paraId="548D274F" w14:textId="77777777" w:rsidR="00BB0FCD" w:rsidRPr="00BB0FCD" w:rsidRDefault="00BB0FCD" w:rsidP="00BB0FCD">
      <w:pPr>
        <w:numPr>
          <w:ilvl w:val="0"/>
          <w:numId w:val="10"/>
        </w:numPr>
        <w:snapToGrid w:val="0"/>
        <w:spacing w:line="360" w:lineRule="auto"/>
        <w:rPr>
          <w:rFonts w:ascii="Datsun Regular" w:eastAsia="MS PGothic" w:hAnsi="Datsun Regular" w:cs="MS PGothic"/>
          <w:bCs/>
          <w:kern w:val="0"/>
          <w:sz w:val="20"/>
          <w:szCs w:val="20"/>
          <w:lang w:val="en-GB"/>
        </w:rPr>
      </w:pPr>
      <w:r w:rsidRPr="00BB0FCD">
        <w:rPr>
          <w:rFonts w:ascii="Datsun Regular" w:eastAsia="MS PGothic" w:hAnsi="Datsun Regular" w:cs="MS PGothic"/>
          <w:bCs/>
          <w:kern w:val="0"/>
          <w:sz w:val="20"/>
          <w:szCs w:val="20"/>
          <w:lang w:val="en-GB"/>
        </w:rPr>
        <w:t>The second most affordable competitor was the Nissan Micra, at R 55 071.</w:t>
      </w:r>
    </w:p>
    <w:p w14:paraId="4629F384" w14:textId="77777777" w:rsidR="00BB0FCD" w:rsidRPr="00BB0FCD" w:rsidRDefault="00BB0FCD" w:rsidP="00BB0FCD">
      <w:pPr>
        <w:numPr>
          <w:ilvl w:val="0"/>
          <w:numId w:val="10"/>
        </w:numPr>
        <w:snapToGrid w:val="0"/>
        <w:spacing w:line="360" w:lineRule="auto"/>
        <w:rPr>
          <w:rFonts w:ascii="Datsun Regular" w:eastAsia="MS PGothic" w:hAnsi="Datsun Regular" w:cs="MS PGothic"/>
          <w:bCs/>
          <w:kern w:val="0"/>
          <w:sz w:val="20"/>
          <w:szCs w:val="20"/>
          <w:lang w:val="en-GB"/>
        </w:rPr>
      </w:pPr>
      <w:r w:rsidRPr="00BB0FCD">
        <w:rPr>
          <w:rFonts w:ascii="Datsun Regular" w:eastAsia="MS PGothic" w:hAnsi="Datsun Regular" w:cs="MS PGothic"/>
          <w:bCs/>
          <w:kern w:val="0"/>
          <w:sz w:val="20"/>
          <w:szCs w:val="20"/>
          <w:lang w:val="en-GB"/>
        </w:rPr>
        <w:t>The most expensive vehicle in the category came in at R 75 338.</w:t>
      </w:r>
    </w:p>
    <w:p w14:paraId="526FE56B"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GB"/>
        </w:rPr>
      </w:pPr>
    </w:p>
    <w:p w14:paraId="29C12B3D" w14:textId="77777777" w:rsidR="00BB0FCD" w:rsidRPr="00BB0FCD" w:rsidRDefault="00BB0FCD" w:rsidP="00BB0FCD">
      <w:pPr>
        <w:snapToGrid w:val="0"/>
        <w:spacing w:line="360" w:lineRule="auto"/>
        <w:rPr>
          <w:rFonts w:ascii="Datsun Regular" w:eastAsia="MS PGothic" w:hAnsi="Datsun Regular" w:cs="MS PGothic"/>
          <w:bCs/>
          <w:kern w:val="0"/>
          <w:sz w:val="20"/>
          <w:szCs w:val="20"/>
          <w:lang w:val="en-GB"/>
        </w:rPr>
      </w:pPr>
      <w:r w:rsidRPr="00BB0FCD">
        <w:rPr>
          <w:rFonts w:ascii="Datsun Regular" w:eastAsia="MS PGothic" w:hAnsi="Datsun Regular" w:cs="MS PGothic"/>
          <w:bCs/>
          <w:kern w:val="0"/>
          <w:sz w:val="20"/>
          <w:szCs w:val="20"/>
          <w:lang w:val="en-GB"/>
        </w:rPr>
        <w:t>The local market in South Africa began turning towards the benefits of the broadly categorised ‘city car’ sector (‘A’ and ‘B’ segments) about four years ago. Datsun entered this market with the GO in 2014, and believes that, as long as motorists seek value, the sector will remain a force to be reckoned with in the future.</w:t>
      </w:r>
    </w:p>
    <w:p w14:paraId="72A4962E" w14:textId="77777777" w:rsidR="00C0097A" w:rsidRDefault="00C0097A" w:rsidP="00C0097A">
      <w:pPr>
        <w:snapToGrid w:val="0"/>
        <w:spacing w:line="360" w:lineRule="auto"/>
        <w:rPr>
          <w:rFonts w:ascii="Datsun Regular" w:eastAsia="MS PGothic" w:hAnsi="Datsun Regular" w:cs="MS PGothic"/>
          <w:bCs/>
          <w:kern w:val="0"/>
          <w:sz w:val="20"/>
          <w:szCs w:val="20"/>
        </w:rPr>
      </w:pPr>
    </w:p>
    <w:p w14:paraId="2F224671" w14:textId="77777777" w:rsidR="00BB0FCD" w:rsidRPr="00C129E9" w:rsidRDefault="00BB0FCD" w:rsidP="00BB0FCD">
      <w:pPr>
        <w:snapToGrid w:val="0"/>
        <w:spacing w:line="360" w:lineRule="auto"/>
        <w:rPr>
          <w:rFonts w:ascii="Datsun Regular" w:eastAsia="MS PGothic" w:hAnsi="Datsun Regular" w:cs="MS PGothic"/>
          <w:b/>
          <w:kern w:val="0"/>
          <w:sz w:val="20"/>
          <w:szCs w:val="20"/>
          <w:lang w:val="en"/>
        </w:rPr>
      </w:pPr>
      <w:r w:rsidRPr="00C0097A">
        <w:rPr>
          <w:rFonts w:ascii="Datsun Regular" w:eastAsia="MS PGothic" w:hAnsi="Datsun Regular" w:cs="MS PGothic"/>
          <w:kern w:val="0"/>
          <w:sz w:val="20"/>
          <w:szCs w:val="20"/>
        </w:rPr>
        <w:t xml:space="preserve">For more </w:t>
      </w:r>
      <w:r w:rsidRPr="00C0097A">
        <w:rPr>
          <w:rFonts w:ascii="Datsun Regular" w:eastAsia="MS PGothic" w:hAnsi="Datsun Regular" w:cs="MS PGothic"/>
          <w:bCs/>
          <w:kern w:val="0"/>
          <w:sz w:val="20"/>
          <w:szCs w:val="20"/>
        </w:rPr>
        <w:t>Datsun</w:t>
      </w:r>
      <w:r w:rsidRPr="00C0097A">
        <w:rPr>
          <w:rFonts w:ascii="Datsun Regular" w:eastAsia="MS PGothic" w:hAnsi="Datsun Regular" w:cs="MS PGothic"/>
          <w:kern w:val="0"/>
          <w:sz w:val="20"/>
          <w:szCs w:val="20"/>
        </w:rPr>
        <w:t xml:space="preserve"> news and information visit the </w:t>
      </w:r>
      <w:r w:rsidRPr="00C0097A">
        <w:rPr>
          <w:rFonts w:ascii="Datsun Regular" w:eastAsia="MS PGothic" w:hAnsi="Datsun Regular" w:cs="MS PGothic"/>
          <w:bCs/>
          <w:kern w:val="0"/>
          <w:sz w:val="20"/>
          <w:szCs w:val="20"/>
        </w:rPr>
        <w:t>Datsun</w:t>
      </w:r>
      <w:r w:rsidRPr="00C0097A">
        <w:rPr>
          <w:rFonts w:ascii="Datsun Regular" w:eastAsia="MS PGothic" w:hAnsi="Datsun Regular" w:cs="MS PGothic"/>
          <w:kern w:val="0"/>
          <w:sz w:val="20"/>
          <w:szCs w:val="20"/>
        </w:rPr>
        <w:t xml:space="preserve"> website on </w:t>
      </w:r>
      <w:hyperlink r:id="rId9" w:history="1">
        <w:r w:rsidRPr="00C0097A">
          <w:rPr>
            <w:rStyle w:val="Hyperlink"/>
            <w:rFonts w:ascii="Datsun Regular" w:eastAsia="MS PGothic" w:hAnsi="Datsun Regular" w:cs="MS PGothic"/>
            <w:kern w:val="0"/>
            <w:sz w:val="20"/>
            <w:szCs w:val="20"/>
            <w:lang w:val="en-GB"/>
          </w:rPr>
          <w:t>www.datsun.co.za</w:t>
        </w:r>
      </w:hyperlink>
      <w:r w:rsidRPr="00C0097A">
        <w:rPr>
          <w:rFonts w:ascii="Datsun Regular" w:eastAsia="MS PGothic" w:hAnsi="Datsun Regular" w:cs="MS PGothic"/>
          <w:kern w:val="0"/>
          <w:sz w:val="20"/>
          <w:szCs w:val="20"/>
        </w:rPr>
        <w:t xml:space="preserve">, like our Facebook page </w:t>
      </w:r>
      <w:hyperlink r:id="rId10" w:history="1">
        <w:r w:rsidRPr="00C0097A">
          <w:rPr>
            <w:rStyle w:val="Hyperlink"/>
            <w:rFonts w:ascii="Datsun Regular" w:eastAsia="MS PGothic" w:hAnsi="Datsun Regular" w:cs="MS PGothic"/>
            <w:kern w:val="0"/>
            <w:sz w:val="20"/>
            <w:szCs w:val="20"/>
            <w:lang w:val="en-GB"/>
          </w:rPr>
          <w:t>www.facebook.com/datsunsa</w:t>
        </w:r>
      </w:hyperlink>
      <w:r w:rsidRPr="00C0097A">
        <w:rPr>
          <w:rFonts w:ascii="Datsun Regular" w:eastAsia="MS PGothic" w:hAnsi="Datsun Regular" w:cs="MS PGothic"/>
          <w:kern w:val="0"/>
          <w:sz w:val="20"/>
          <w:szCs w:val="20"/>
        </w:rPr>
        <w:t xml:space="preserve">, view our YouTube site on </w:t>
      </w:r>
      <w:hyperlink r:id="rId11" w:history="1">
        <w:r w:rsidRPr="00C0097A">
          <w:rPr>
            <w:rStyle w:val="Hyperlink"/>
            <w:rFonts w:ascii="Datsun Regular" w:eastAsia="MS PGothic" w:hAnsi="Datsun Regular" w:cs="MS PGothic"/>
            <w:kern w:val="0"/>
            <w:sz w:val="20"/>
            <w:szCs w:val="20"/>
            <w:lang w:val="en-GB"/>
          </w:rPr>
          <w:t>www.youtube.com/datsunsa</w:t>
        </w:r>
      </w:hyperlink>
      <w:r w:rsidRPr="00C0097A">
        <w:rPr>
          <w:rFonts w:ascii="Datsun Regular" w:eastAsia="MS PGothic" w:hAnsi="Datsun Regular" w:cs="MS PGothic"/>
          <w:kern w:val="0"/>
          <w:sz w:val="20"/>
          <w:szCs w:val="20"/>
        </w:rPr>
        <w:t xml:space="preserve">, find us on Instagram at </w:t>
      </w:r>
      <w:hyperlink r:id="rId12" w:history="1">
        <w:r w:rsidRPr="00C0097A">
          <w:rPr>
            <w:rStyle w:val="Hyperlink"/>
            <w:rFonts w:ascii="Datsun Regular" w:eastAsia="MS PGothic" w:hAnsi="Datsun Regular" w:cs="MS PGothic"/>
            <w:kern w:val="0"/>
            <w:sz w:val="20"/>
            <w:szCs w:val="20"/>
            <w:lang w:val="en-GB"/>
          </w:rPr>
          <w:t>www.instagram.com/datsunsa</w:t>
        </w:r>
      </w:hyperlink>
      <w:r w:rsidRPr="00C0097A">
        <w:rPr>
          <w:rFonts w:ascii="Datsun Regular" w:eastAsia="MS PGothic" w:hAnsi="Datsun Regular" w:cs="MS PGothic"/>
          <w:kern w:val="0"/>
          <w:sz w:val="20"/>
          <w:szCs w:val="20"/>
        </w:rPr>
        <w:t xml:space="preserve"> and/or follow #Datsunisback on Twitter. </w:t>
      </w:r>
    </w:p>
    <w:p w14:paraId="50F52DE6" w14:textId="77777777" w:rsidR="00BB0FCD" w:rsidRPr="00C0097A" w:rsidRDefault="00BB0FCD" w:rsidP="00BB0FCD">
      <w:pPr>
        <w:snapToGrid w:val="0"/>
        <w:spacing w:line="360" w:lineRule="auto"/>
        <w:rPr>
          <w:rFonts w:ascii="Datsun Regular" w:eastAsia="MS PGothic" w:hAnsi="Datsun Regular" w:cs="MS PGothic"/>
          <w:kern w:val="0"/>
          <w:sz w:val="20"/>
          <w:szCs w:val="20"/>
        </w:rPr>
      </w:pPr>
      <w:r w:rsidRPr="00C0097A">
        <w:rPr>
          <w:rFonts w:ascii="Datsun Regular" w:eastAsia="MS PGothic" w:hAnsi="Datsun Regular" w:cs="MS PGothic"/>
          <w:kern w:val="0"/>
          <w:sz w:val="20"/>
          <w:szCs w:val="20"/>
        </w:rPr>
        <w:t>********</w:t>
      </w:r>
    </w:p>
    <w:p w14:paraId="68EEAA04" w14:textId="77777777" w:rsidR="00BB0FCD" w:rsidRPr="00C0097A" w:rsidRDefault="00BB0FCD" w:rsidP="00BB0FCD">
      <w:pPr>
        <w:snapToGrid w:val="0"/>
        <w:spacing w:line="360" w:lineRule="auto"/>
        <w:rPr>
          <w:rFonts w:ascii="Datsun Regular" w:eastAsia="MS PGothic" w:hAnsi="Datsun Regular" w:cs="MS PGothic"/>
          <w:b/>
          <w:bCs/>
          <w:kern w:val="0"/>
          <w:sz w:val="20"/>
          <w:szCs w:val="20"/>
        </w:rPr>
      </w:pPr>
      <w:r w:rsidRPr="00C0097A">
        <w:rPr>
          <w:rFonts w:ascii="Datsun Regular" w:eastAsia="MS PGothic" w:hAnsi="Datsun Regular" w:cs="MS PGothic"/>
          <w:b/>
          <w:bCs/>
          <w:kern w:val="0"/>
          <w:sz w:val="20"/>
          <w:szCs w:val="20"/>
        </w:rPr>
        <w:t>Datsun History</w:t>
      </w:r>
    </w:p>
    <w:p w14:paraId="26FD5703" w14:textId="77777777" w:rsidR="00BB0FCD" w:rsidRPr="00C0097A" w:rsidRDefault="00BB0FCD" w:rsidP="00BB0FCD">
      <w:pPr>
        <w:snapToGrid w:val="0"/>
        <w:spacing w:line="360" w:lineRule="auto"/>
        <w:rPr>
          <w:rFonts w:ascii="Datsun Regular" w:eastAsia="MS PGothic" w:hAnsi="Datsun Regular" w:cs="MS PGothic"/>
          <w:bCs/>
          <w:kern w:val="0"/>
          <w:sz w:val="20"/>
          <w:szCs w:val="20"/>
        </w:rPr>
      </w:pPr>
      <w:r w:rsidRPr="00C0097A">
        <w:rPr>
          <w:rFonts w:ascii="Datsun Regular" w:eastAsia="MS PGothic" w:hAnsi="Datsun Regular" w:cs="MS PGothic"/>
          <w:bCs/>
          <w:kern w:val="0"/>
          <w:sz w:val="20"/>
          <w:szCs w:val="20"/>
        </w:rPr>
        <w:t>Datsun originated in Japan as DAT-GO (the DAT-car) almost a century ago in 1914. The word DAT means ‘lightning-fast’ in Japanese but is also a reference to the three financiers who supported the business at the time – namely Mssrs. Den, Aoyama and Takeuchi – an acronym of the first letter of each name. Using the same logic, it was promoted as Durable, Attractive and Trustworthy, or DAT for short.</w:t>
      </w:r>
    </w:p>
    <w:p w14:paraId="5FFFD5B8" w14:textId="77777777" w:rsidR="00BB0FCD" w:rsidRPr="00C0097A" w:rsidRDefault="00BB0FCD" w:rsidP="00BB0FCD">
      <w:pPr>
        <w:snapToGrid w:val="0"/>
        <w:spacing w:line="360" w:lineRule="auto"/>
        <w:rPr>
          <w:rFonts w:ascii="Datsun Regular" w:eastAsia="MS PGothic" w:hAnsi="Datsun Regular" w:cs="MS PGothic"/>
          <w:bCs/>
          <w:kern w:val="0"/>
          <w:sz w:val="20"/>
          <w:szCs w:val="20"/>
        </w:rPr>
      </w:pPr>
    </w:p>
    <w:p w14:paraId="74B6E68E" w14:textId="77777777" w:rsidR="00BB0FCD" w:rsidRPr="00C0097A" w:rsidRDefault="00BB0FCD" w:rsidP="00BB0FCD">
      <w:pPr>
        <w:snapToGrid w:val="0"/>
        <w:spacing w:line="360" w:lineRule="auto"/>
        <w:rPr>
          <w:rFonts w:ascii="Datsun Regular" w:eastAsia="MS PGothic" w:hAnsi="Datsun Regular" w:cs="MS PGothic"/>
          <w:bCs/>
          <w:kern w:val="0"/>
          <w:sz w:val="20"/>
          <w:szCs w:val="20"/>
        </w:rPr>
      </w:pPr>
      <w:r w:rsidRPr="00C0097A">
        <w:rPr>
          <w:rFonts w:ascii="Datsun Regular" w:eastAsia="MS PGothic" w:hAnsi="Datsun Regular" w:cs="MS PGothic"/>
          <w:bCs/>
          <w:kern w:val="0"/>
          <w:sz w:val="20"/>
          <w:szCs w:val="20"/>
        </w:rPr>
        <w:t>In 1933, Nissan’s founding father Yoshisuke Aikawa took over the business with a vision of “mobility for all”. The introduction of a light-weight, economical yet resilient car to meet the aspirations of young Japanese people in the early 1930s was named the ‘son of DAT’ – Datson - which later changed to Datsun. Local engineering and mass-production made the founder’s dream a reality.</w:t>
      </w:r>
    </w:p>
    <w:p w14:paraId="27B7D950" w14:textId="77777777" w:rsidR="00BB0FCD" w:rsidRPr="00C0097A" w:rsidRDefault="00BB0FCD" w:rsidP="00BB0FCD">
      <w:pPr>
        <w:snapToGrid w:val="0"/>
        <w:spacing w:line="360" w:lineRule="auto"/>
        <w:rPr>
          <w:rFonts w:ascii="Datsun Regular" w:eastAsia="MS PGothic" w:hAnsi="Datsun Regular" w:cs="MS PGothic"/>
          <w:b/>
          <w:bCs/>
          <w:kern w:val="0"/>
          <w:sz w:val="20"/>
          <w:szCs w:val="20"/>
        </w:rPr>
      </w:pPr>
    </w:p>
    <w:p w14:paraId="53189220" w14:textId="77777777" w:rsidR="00BB0FCD" w:rsidRPr="00C0097A" w:rsidRDefault="00BB0FCD" w:rsidP="00BB0FCD">
      <w:pPr>
        <w:snapToGrid w:val="0"/>
        <w:spacing w:line="360" w:lineRule="auto"/>
        <w:rPr>
          <w:rFonts w:ascii="Datsun Regular" w:eastAsia="MS PGothic" w:hAnsi="Datsun Regular" w:cs="MS PGothic"/>
          <w:b/>
          <w:bCs/>
          <w:kern w:val="0"/>
          <w:sz w:val="20"/>
          <w:szCs w:val="20"/>
        </w:rPr>
      </w:pPr>
      <w:r w:rsidRPr="00C0097A">
        <w:rPr>
          <w:rFonts w:ascii="Datsun Regular" w:eastAsia="MS PGothic" w:hAnsi="Datsun Regular" w:cs="MS PGothic"/>
          <w:b/>
          <w:bCs/>
          <w:kern w:val="0"/>
          <w:sz w:val="20"/>
          <w:szCs w:val="20"/>
        </w:rPr>
        <w:t>Datsun Today</w:t>
      </w:r>
    </w:p>
    <w:p w14:paraId="70AABB13" w14:textId="77777777" w:rsidR="00C129E9" w:rsidRPr="00C0097A" w:rsidRDefault="00BB0FCD" w:rsidP="00BB0FCD">
      <w:pPr>
        <w:snapToGrid w:val="0"/>
        <w:spacing w:line="360" w:lineRule="auto"/>
        <w:rPr>
          <w:rFonts w:ascii="Datsun Regular" w:eastAsia="MS PGothic" w:hAnsi="Datsun Regular" w:cs="MS PGothic"/>
          <w:bCs/>
          <w:kern w:val="0"/>
          <w:sz w:val="20"/>
          <w:szCs w:val="20"/>
        </w:rPr>
      </w:pPr>
      <w:r w:rsidRPr="00C0097A">
        <w:rPr>
          <w:rFonts w:ascii="Datsun Regular" w:eastAsia="MS PGothic" w:hAnsi="Datsun Regular" w:cs="MS PGothic"/>
          <w:bCs/>
          <w:kern w:val="0"/>
          <w:sz w:val="20"/>
          <w:szCs w:val="20"/>
        </w:rPr>
        <w:t>Nissan Motor Co., Ltd. announced the return of the Datsun brand, Nissan's third global brand, alongside Nissan and Infiniti, in March 2012. Datsun will provide a sustainable motoring experience to optimistic up-and-coming customers in high-growth markets. Datsun represents 80 years of accumulated Japanese car-making expertise and is an important part of Nissan's DNA. Datsun already started sales in India and Indonesia, while sales in Russia and South Africa will commence later in 2014</w:t>
      </w:r>
    </w:p>
    <w:p w14:paraId="60D7C5DB" w14:textId="77777777" w:rsidR="00C0097A" w:rsidRDefault="00C0097A" w:rsidP="00C0097A">
      <w:pPr>
        <w:snapToGrid w:val="0"/>
        <w:spacing w:line="360" w:lineRule="auto"/>
        <w:rPr>
          <w:rFonts w:ascii="Datsun Regular" w:eastAsia="MS PGothic" w:hAnsi="Datsun Regular" w:cs="MS PGothic"/>
          <w:b/>
          <w:bCs/>
          <w:kern w:val="0"/>
          <w:sz w:val="20"/>
          <w:szCs w:val="20"/>
        </w:rPr>
      </w:pPr>
      <w:r w:rsidRPr="00C0097A">
        <w:rPr>
          <w:rFonts w:ascii="Datsun Regular" w:eastAsia="MS PGothic" w:hAnsi="Datsun Regular" w:cs="MS PGothic"/>
          <w:b/>
          <w:bCs/>
          <w:kern w:val="0"/>
          <w:sz w:val="20"/>
          <w:szCs w:val="20"/>
        </w:rPr>
        <w:t>About Nissan Motor in South Africa</w:t>
      </w:r>
    </w:p>
    <w:p w14:paraId="50CE496F" w14:textId="77777777" w:rsidR="00C129E9" w:rsidRPr="00C0097A" w:rsidRDefault="00C129E9" w:rsidP="00C0097A">
      <w:pPr>
        <w:snapToGrid w:val="0"/>
        <w:spacing w:line="360" w:lineRule="auto"/>
        <w:rPr>
          <w:rFonts w:ascii="Datsun Regular" w:eastAsia="MS PGothic" w:hAnsi="Datsun Regular" w:cs="MS PGothic"/>
          <w:b/>
          <w:bCs/>
          <w:kern w:val="0"/>
          <w:sz w:val="20"/>
          <w:szCs w:val="20"/>
        </w:rPr>
      </w:pPr>
    </w:p>
    <w:p w14:paraId="14E4103A" w14:textId="77777777" w:rsidR="00C0097A" w:rsidRPr="000E2431" w:rsidRDefault="00C0097A" w:rsidP="005A1DBC">
      <w:pPr>
        <w:snapToGrid w:val="0"/>
        <w:spacing w:line="360" w:lineRule="auto"/>
        <w:rPr>
          <w:rFonts w:ascii="Datsun Regular" w:eastAsia="MS PGothic" w:hAnsi="Datsun Regular" w:cs="MS PGothic"/>
          <w:kern w:val="0"/>
          <w:sz w:val="20"/>
          <w:szCs w:val="20"/>
        </w:rPr>
      </w:pPr>
      <w:r w:rsidRPr="00C0097A">
        <w:rPr>
          <w:rFonts w:ascii="Datsun Regular" w:eastAsia="MS PGothic" w:hAnsi="Datsun Regular" w:cs="MS PGothic"/>
          <w:kern w:val="0"/>
          <w:sz w:val="20"/>
          <w:szCs w:val="20"/>
        </w:rPr>
        <w:t>Nissan South Africa is the operational hub for Regional Business Unit South, serving Nissan’s key South Africa market and 42 other countries in Africa, including Angola, Ghana, Kenya and Nigeria. In South Africa, the company offers a range of 28 vehicles under the Nissan and Infiniti brands, including the popular locally-produced Nissan light commercial vehicles - the NP200 half ton pickup and NP300 one-ton Hardbody – produced at the company’s Rosslyn plant, north west of Pretoria.</w:t>
      </w:r>
      <w:r w:rsidRPr="00C0097A">
        <w:rPr>
          <w:rFonts w:ascii="Datsun Regular" w:eastAsia="MS PGothic" w:hAnsi="Datsun Regular" w:cs="MS PGothic"/>
          <w:kern w:val="0"/>
          <w:sz w:val="20"/>
          <w:szCs w:val="20"/>
          <w:lang w:val="en-GB"/>
        </w:rPr>
        <w:t xml:space="preserve"> In 2013, the company </w:t>
      </w:r>
      <w:r w:rsidRPr="00C0097A">
        <w:rPr>
          <w:rFonts w:ascii="Datsun Regular" w:eastAsia="MS PGothic" w:hAnsi="Datsun Regular" w:cs="MS PGothic"/>
          <w:kern w:val="0"/>
          <w:sz w:val="20"/>
          <w:szCs w:val="20"/>
        </w:rPr>
        <w:t xml:space="preserve">made history with the introduction of South Africa’s first electric vehicle, Nissan’s flagship Nissan LEAF. This will be followed in 2014 by the reintroduction of the iconic Datsun brand, as well as the launch of the new Qashqai crossover and new X-Trail sports utility vehicle. Nissan South Africa is one of the top five automotive companies in South Africa. For more information visit our website at </w:t>
      </w:r>
      <w:hyperlink r:id="rId13" w:history="1">
        <w:r w:rsidR="000E2431" w:rsidRPr="00BF0671">
          <w:rPr>
            <w:rStyle w:val="Hyperlink"/>
            <w:rFonts w:ascii="Datsun Regular" w:eastAsia="MS PGothic" w:hAnsi="Datsun Regular" w:cs="MS PGothic"/>
            <w:kern w:val="0"/>
            <w:sz w:val="20"/>
            <w:szCs w:val="20"/>
          </w:rPr>
          <w:t>http://www.nissan.co.za</w:t>
        </w:r>
      </w:hyperlink>
    </w:p>
    <w:p w14:paraId="0C4F3FF0" w14:textId="77777777" w:rsidR="00C0097A" w:rsidRDefault="00C0097A" w:rsidP="005A1DBC">
      <w:pPr>
        <w:snapToGrid w:val="0"/>
        <w:spacing w:line="360" w:lineRule="auto"/>
        <w:rPr>
          <w:rFonts w:ascii="Datsun Regular" w:eastAsia="MS PGothic" w:hAnsi="Datsun Regular" w:cs="MS PGothic"/>
          <w:kern w:val="0"/>
          <w:sz w:val="20"/>
          <w:szCs w:val="20"/>
          <w:lang w:val="en-ZA"/>
        </w:rPr>
      </w:pPr>
    </w:p>
    <w:p w14:paraId="57549CDF" w14:textId="77777777" w:rsidR="00C0097A" w:rsidRDefault="00C0097A" w:rsidP="005A1DBC">
      <w:pPr>
        <w:snapToGrid w:val="0"/>
        <w:spacing w:line="360" w:lineRule="auto"/>
        <w:rPr>
          <w:rFonts w:ascii="Datsun Regular" w:eastAsia="MS PGothic" w:hAnsi="Datsun Regular" w:cs="MS PGothic"/>
          <w:kern w:val="0"/>
          <w:sz w:val="20"/>
          <w:szCs w:val="20"/>
          <w:lang w:val="en-ZA"/>
        </w:rPr>
      </w:pPr>
    </w:p>
    <w:p w14:paraId="64130A2D" w14:textId="77777777" w:rsidR="00C0097A" w:rsidRDefault="00C0097A" w:rsidP="005A1DBC">
      <w:pPr>
        <w:snapToGrid w:val="0"/>
        <w:spacing w:line="360" w:lineRule="auto"/>
        <w:rPr>
          <w:rFonts w:ascii="Datsun Regular" w:eastAsia="MS PGothic" w:hAnsi="Datsun Regular" w:cs="MS PGothic"/>
          <w:kern w:val="0"/>
          <w:sz w:val="20"/>
          <w:szCs w:val="20"/>
          <w:lang w:val="en-ZA"/>
        </w:rPr>
      </w:pPr>
    </w:p>
    <w:p w14:paraId="497A4128" w14:textId="77777777" w:rsidR="00C0097A" w:rsidRDefault="00C0097A" w:rsidP="005A1DBC">
      <w:pPr>
        <w:snapToGrid w:val="0"/>
        <w:spacing w:line="360" w:lineRule="auto"/>
        <w:rPr>
          <w:rFonts w:ascii="Datsun Regular" w:eastAsia="MS PGothic" w:hAnsi="Datsun Regular" w:cs="MS PGothic"/>
          <w:kern w:val="0"/>
          <w:sz w:val="20"/>
          <w:szCs w:val="20"/>
          <w:lang w:val="en-ZA"/>
        </w:rPr>
      </w:pPr>
    </w:p>
    <w:p w14:paraId="72226914" w14:textId="77777777" w:rsidR="00C0097A" w:rsidRDefault="00C0097A" w:rsidP="005A1DBC">
      <w:pPr>
        <w:snapToGrid w:val="0"/>
        <w:spacing w:line="360" w:lineRule="auto"/>
        <w:rPr>
          <w:rFonts w:ascii="Datsun Regular" w:eastAsia="MS PGothic" w:hAnsi="Datsun Regular" w:cs="MS PGothic"/>
          <w:kern w:val="0"/>
          <w:sz w:val="20"/>
          <w:szCs w:val="20"/>
          <w:lang w:val="en-ZA"/>
        </w:rPr>
      </w:pPr>
    </w:p>
    <w:p w14:paraId="2D262465" w14:textId="77777777" w:rsidR="00C0097A" w:rsidRDefault="00C0097A" w:rsidP="005A1DBC">
      <w:pPr>
        <w:snapToGrid w:val="0"/>
        <w:spacing w:line="360" w:lineRule="auto"/>
        <w:rPr>
          <w:rFonts w:ascii="Datsun Regular" w:eastAsia="MS PGothic" w:hAnsi="Datsun Regular" w:cs="MS PGothic"/>
          <w:kern w:val="0"/>
          <w:sz w:val="20"/>
          <w:szCs w:val="20"/>
          <w:lang w:val="en-ZA"/>
        </w:rPr>
      </w:pPr>
    </w:p>
    <w:p w14:paraId="2B4F018C" w14:textId="77777777" w:rsidR="00C0097A" w:rsidRDefault="00C0097A" w:rsidP="005A1DBC">
      <w:pPr>
        <w:snapToGrid w:val="0"/>
        <w:spacing w:line="360" w:lineRule="auto"/>
        <w:rPr>
          <w:rFonts w:ascii="Datsun Regular" w:eastAsia="MS PGothic" w:hAnsi="Datsun Regular" w:cs="MS PGothic"/>
          <w:kern w:val="0"/>
          <w:sz w:val="20"/>
          <w:szCs w:val="20"/>
          <w:lang w:val="en-ZA"/>
        </w:rPr>
      </w:pPr>
    </w:p>
    <w:sectPr w:rsidR="00C0097A" w:rsidSect="00FB5CC4">
      <w:pgSz w:w="11906" w:h="16838"/>
      <w:pgMar w:top="1276" w:right="1701" w:bottom="1701" w:left="1701" w:header="851" w:footer="992" w:gutter="0"/>
      <w:cols w:space="425"/>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9A86CC" w14:textId="77777777" w:rsidR="00C20823" w:rsidRDefault="00C20823" w:rsidP="003E3421">
      <w:r>
        <w:separator/>
      </w:r>
    </w:p>
  </w:endnote>
  <w:endnote w:type="continuationSeparator" w:id="0">
    <w:p w14:paraId="6A700A8A" w14:textId="77777777" w:rsidR="00C20823" w:rsidRDefault="00C20823" w:rsidP="003E3421">
      <w:r>
        <w:continuationSeparator/>
      </w:r>
    </w:p>
  </w:endnote>
  <w:endnote w:type="continuationNotice" w:id="1">
    <w:p w14:paraId="303FA192" w14:textId="77777777" w:rsidR="00C20823" w:rsidRDefault="00C208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Century">
    <w:panose1 w:val="02040604050505020304"/>
    <w:charset w:val="00"/>
    <w:family w:val="auto"/>
    <w:pitch w:val="variable"/>
    <w:sig w:usb0="00000287" w:usb1="00000000" w:usb2="00000000" w:usb3="00000000" w:csb0="0000009F" w:csb1="00000000"/>
  </w:font>
  <w:font w:name="MS PGothic">
    <w:panose1 w:val="020B06000702050802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Consolas">
    <w:panose1 w:val="020B0609020204030204"/>
    <w:charset w:val="00"/>
    <w:family w:val="auto"/>
    <w:pitch w:val="variable"/>
    <w:sig w:usb0="E10002FF" w:usb1="4000FCFF" w:usb2="00000009" w:usb3="00000000" w:csb0="0000019F" w:csb1="00000000"/>
  </w:font>
  <w:font w:name="Courier">
    <w:panose1 w:val="02000500000000000000"/>
    <w:charset w:val="00"/>
    <w:family w:val="auto"/>
    <w:pitch w:val="variable"/>
    <w:sig w:usb0="00000003" w:usb1="00000000" w:usb2="00000000" w:usb3="00000000" w:csb0="00000001" w:csb1="00000000"/>
  </w:font>
  <w:font w:name="Datsun Regular">
    <w:altName w:val="Arial"/>
    <w:panose1 w:val="00000000000000000000"/>
    <w:charset w:val="00"/>
    <w:family w:val="swiss"/>
    <w:notTrueType/>
    <w:pitch w:val="variable"/>
    <w:sig w:usb0="00000207" w:usb1="00000000" w:usb2="00000000" w:usb3="00000000" w:csb0="00000097"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DE8470" w14:textId="77777777" w:rsidR="00C20823" w:rsidRDefault="00C20823" w:rsidP="003E3421">
      <w:r>
        <w:separator/>
      </w:r>
    </w:p>
  </w:footnote>
  <w:footnote w:type="continuationSeparator" w:id="0">
    <w:p w14:paraId="7845D448" w14:textId="77777777" w:rsidR="00C20823" w:rsidRDefault="00C20823" w:rsidP="003E3421">
      <w:r>
        <w:continuationSeparator/>
      </w:r>
    </w:p>
  </w:footnote>
  <w:footnote w:type="continuationNotice" w:id="1">
    <w:p w14:paraId="22B6754F" w14:textId="77777777" w:rsidR="00C20823" w:rsidRDefault="00C20823"/>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B6546B0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D82708"/>
    <w:multiLevelType w:val="hybridMultilevel"/>
    <w:tmpl w:val="CC6A9974"/>
    <w:lvl w:ilvl="0" w:tplc="E04078F4">
      <w:numFmt w:val="bullet"/>
      <w:lvlText w:val="-"/>
      <w:lvlJc w:val="left"/>
      <w:pPr>
        <w:ind w:left="1080" w:hanging="360"/>
      </w:pPr>
      <w:rPr>
        <w:rFonts w:ascii="Calibri" w:eastAsia="MS Mincho" w:hAnsi="Calibri" w:cs="Times New Roman"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
    <w:nsid w:val="2065691A"/>
    <w:multiLevelType w:val="hybridMultilevel"/>
    <w:tmpl w:val="ADF2C1AA"/>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3">
    <w:nsid w:val="258775F8"/>
    <w:multiLevelType w:val="hybridMultilevel"/>
    <w:tmpl w:val="D9529CB4"/>
    <w:lvl w:ilvl="0" w:tplc="1C090001">
      <w:start w:val="1"/>
      <w:numFmt w:val="bullet"/>
      <w:lvlText w:val=""/>
      <w:lvlJc w:val="left"/>
      <w:pPr>
        <w:ind w:left="765" w:hanging="360"/>
      </w:pPr>
      <w:rPr>
        <w:rFonts w:ascii="Symbol" w:hAnsi="Symbol" w:hint="default"/>
      </w:rPr>
    </w:lvl>
    <w:lvl w:ilvl="1" w:tplc="1C090003">
      <w:start w:val="1"/>
      <w:numFmt w:val="bullet"/>
      <w:lvlText w:val="o"/>
      <w:lvlJc w:val="left"/>
      <w:pPr>
        <w:ind w:left="1485" w:hanging="360"/>
      </w:pPr>
      <w:rPr>
        <w:rFonts w:ascii="Courier New" w:hAnsi="Courier New" w:cs="Courier New" w:hint="default"/>
      </w:rPr>
    </w:lvl>
    <w:lvl w:ilvl="2" w:tplc="1C090005">
      <w:start w:val="1"/>
      <w:numFmt w:val="bullet"/>
      <w:lvlText w:val=""/>
      <w:lvlJc w:val="left"/>
      <w:pPr>
        <w:ind w:left="2205" w:hanging="360"/>
      </w:pPr>
      <w:rPr>
        <w:rFonts w:ascii="Wingdings" w:hAnsi="Wingdings" w:hint="default"/>
      </w:rPr>
    </w:lvl>
    <w:lvl w:ilvl="3" w:tplc="1C090001">
      <w:start w:val="1"/>
      <w:numFmt w:val="bullet"/>
      <w:lvlText w:val=""/>
      <w:lvlJc w:val="left"/>
      <w:pPr>
        <w:ind w:left="2925" w:hanging="360"/>
      </w:pPr>
      <w:rPr>
        <w:rFonts w:ascii="Symbol" w:hAnsi="Symbol" w:hint="default"/>
      </w:rPr>
    </w:lvl>
    <w:lvl w:ilvl="4" w:tplc="1C090003">
      <w:start w:val="1"/>
      <w:numFmt w:val="bullet"/>
      <w:lvlText w:val="o"/>
      <w:lvlJc w:val="left"/>
      <w:pPr>
        <w:ind w:left="3645" w:hanging="360"/>
      </w:pPr>
      <w:rPr>
        <w:rFonts w:ascii="Courier New" w:hAnsi="Courier New" w:cs="Courier New" w:hint="default"/>
      </w:rPr>
    </w:lvl>
    <w:lvl w:ilvl="5" w:tplc="1C090005">
      <w:start w:val="1"/>
      <w:numFmt w:val="bullet"/>
      <w:lvlText w:val=""/>
      <w:lvlJc w:val="left"/>
      <w:pPr>
        <w:ind w:left="4365" w:hanging="360"/>
      </w:pPr>
      <w:rPr>
        <w:rFonts w:ascii="Wingdings" w:hAnsi="Wingdings" w:hint="default"/>
      </w:rPr>
    </w:lvl>
    <w:lvl w:ilvl="6" w:tplc="1C090001">
      <w:start w:val="1"/>
      <w:numFmt w:val="bullet"/>
      <w:lvlText w:val=""/>
      <w:lvlJc w:val="left"/>
      <w:pPr>
        <w:ind w:left="5085" w:hanging="360"/>
      </w:pPr>
      <w:rPr>
        <w:rFonts w:ascii="Symbol" w:hAnsi="Symbol" w:hint="default"/>
      </w:rPr>
    </w:lvl>
    <w:lvl w:ilvl="7" w:tplc="1C090003">
      <w:start w:val="1"/>
      <w:numFmt w:val="bullet"/>
      <w:lvlText w:val="o"/>
      <w:lvlJc w:val="left"/>
      <w:pPr>
        <w:ind w:left="5805" w:hanging="360"/>
      </w:pPr>
      <w:rPr>
        <w:rFonts w:ascii="Courier New" w:hAnsi="Courier New" w:cs="Courier New" w:hint="default"/>
      </w:rPr>
    </w:lvl>
    <w:lvl w:ilvl="8" w:tplc="1C090005">
      <w:start w:val="1"/>
      <w:numFmt w:val="bullet"/>
      <w:lvlText w:val=""/>
      <w:lvlJc w:val="left"/>
      <w:pPr>
        <w:ind w:left="6525" w:hanging="360"/>
      </w:pPr>
      <w:rPr>
        <w:rFonts w:ascii="Wingdings" w:hAnsi="Wingdings" w:hint="default"/>
      </w:rPr>
    </w:lvl>
  </w:abstractNum>
  <w:abstractNum w:abstractNumId="4">
    <w:nsid w:val="2DC927DF"/>
    <w:multiLevelType w:val="hybridMultilevel"/>
    <w:tmpl w:val="2FAE9576"/>
    <w:lvl w:ilvl="0" w:tplc="8A3ED662">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432B0862"/>
    <w:multiLevelType w:val="hybridMultilevel"/>
    <w:tmpl w:val="A3A8F0B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58046BAB"/>
    <w:multiLevelType w:val="hybridMultilevel"/>
    <w:tmpl w:val="9792680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nsid w:val="5C0C73A0"/>
    <w:multiLevelType w:val="hybridMultilevel"/>
    <w:tmpl w:val="0ED8C80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8">
    <w:nsid w:val="671F547B"/>
    <w:multiLevelType w:val="hybridMultilevel"/>
    <w:tmpl w:val="4170D5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nsid w:val="70106DA0"/>
    <w:multiLevelType w:val="hybridMultilevel"/>
    <w:tmpl w:val="DFDA6E36"/>
    <w:lvl w:ilvl="0" w:tplc="04090001">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9"/>
  </w:num>
  <w:num w:numId="2">
    <w:abstractNumId w:val="0"/>
  </w:num>
  <w:num w:numId="3">
    <w:abstractNumId w:val="2"/>
  </w:num>
  <w:num w:numId="4">
    <w:abstractNumId w:val="4"/>
  </w:num>
  <w:num w:numId="5">
    <w:abstractNumId w:val="8"/>
  </w:num>
  <w:num w:numId="6">
    <w:abstractNumId w:val="5"/>
  </w:num>
  <w:num w:numId="7">
    <w:abstractNumId w:val="1"/>
  </w:num>
  <w:num w:numId="8">
    <w:abstractNumId w:val="6"/>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071"/>
    <w:rsid w:val="00001E19"/>
    <w:rsid w:val="00003F42"/>
    <w:rsid w:val="000208DE"/>
    <w:rsid w:val="00034755"/>
    <w:rsid w:val="00043FD1"/>
    <w:rsid w:val="000504D9"/>
    <w:rsid w:val="000508D1"/>
    <w:rsid w:val="00057E80"/>
    <w:rsid w:val="000601F7"/>
    <w:rsid w:val="00062A75"/>
    <w:rsid w:val="000630D9"/>
    <w:rsid w:val="00063534"/>
    <w:rsid w:val="000B1015"/>
    <w:rsid w:val="000C0B99"/>
    <w:rsid w:val="000C2D61"/>
    <w:rsid w:val="000C3120"/>
    <w:rsid w:val="000D0134"/>
    <w:rsid w:val="000D10AB"/>
    <w:rsid w:val="000E2431"/>
    <w:rsid w:val="000F004C"/>
    <w:rsid w:val="00107D70"/>
    <w:rsid w:val="00111003"/>
    <w:rsid w:val="00120071"/>
    <w:rsid w:val="00123941"/>
    <w:rsid w:val="0012418C"/>
    <w:rsid w:val="00142CFB"/>
    <w:rsid w:val="00156875"/>
    <w:rsid w:val="00182367"/>
    <w:rsid w:val="00182E64"/>
    <w:rsid w:val="00183F77"/>
    <w:rsid w:val="00187CEC"/>
    <w:rsid w:val="00190D2A"/>
    <w:rsid w:val="0019517C"/>
    <w:rsid w:val="001C1741"/>
    <w:rsid w:val="001D1BEE"/>
    <w:rsid w:val="001F3BD0"/>
    <w:rsid w:val="001F50CC"/>
    <w:rsid w:val="002026CD"/>
    <w:rsid w:val="00225E7A"/>
    <w:rsid w:val="0023516D"/>
    <w:rsid w:val="00260B70"/>
    <w:rsid w:val="00263130"/>
    <w:rsid w:val="002634D7"/>
    <w:rsid w:val="00265B9B"/>
    <w:rsid w:val="002713CF"/>
    <w:rsid w:val="00273A6D"/>
    <w:rsid w:val="00274D95"/>
    <w:rsid w:val="00284C25"/>
    <w:rsid w:val="00285CEF"/>
    <w:rsid w:val="002E7AE9"/>
    <w:rsid w:val="002F0482"/>
    <w:rsid w:val="00313E45"/>
    <w:rsid w:val="00372538"/>
    <w:rsid w:val="00372F13"/>
    <w:rsid w:val="003809CA"/>
    <w:rsid w:val="0039282F"/>
    <w:rsid w:val="00396938"/>
    <w:rsid w:val="003B07F7"/>
    <w:rsid w:val="003B3B87"/>
    <w:rsid w:val="003C0032"/>
    <w:rsid w:val="003D0F5F"/>
    <w:rsid w:val="003D1BF7"/>
    <w:rsid w:val="003D5593"/>
    <w:rsid w:val="003E2472"/>
    <w:rsid w:val="003E3421"/>
    <w:rsid w:val="00400DB2"/>
    <w:rsid w:val="00407847"/>
    <w:rsid w:val="0041144D"/>
    <w:rsid w:val="00426BBC"/>
    <w:rsid w:val="00435EBD"/>
    <w:rsid w:val="0046762A"/>
    <w:rsid w:val="00474025"/>
    <w:rsid w:val="004750A7"/>
    <w:rsid w:val="00497D48"/>
    <w:rsid w:val="004B6838"/>
    <w:rsid w:val="004C22CF"/>
    <w:rsid w:val="004C4DFC"/>
    <w:rsid w:val="004C6ADB"/>
    <w:rsid w:val="004E7654"/>
    <w:rsid w:val="004F5B9A"/>
    <w:rsid w:val="00506175"/>
    <w:rsid w:val="00507325"/>
    <w:rsid w:val="00510DE4"/>
    <w:rsid w:val="00517B61"/>
    <w:rsid w:val="0052507E"/>
    <w:rsid w:val="005359D2"/>
    <w:rsid w:val="00536B95"/>
    <w:rsid w:val="00545AFD"/>
    <w:rsid w:val="00546F7C"/>
    <w:rsid w:val="00592E30"/>
    <w:rsid w:val="00594285"/>
    <w:rsid w:val="0059498C"/>
    <w:rsid w:val="005A133B"/>
    <w:rsid w:val="005A1B71"/>
    <w:rsid w:val="005A1DBC"/>
    <w:rsid w:val="005E27AC"/>
    <w:rsid w:val="005E3E4C"/>
    <w:rsid w:val="005E6AFE"/>
    <w:rsid w:val="005F12E7"/>
    <w:rsid w:val="006004C8"/>
    <w:rsid w:val="006011FC"/>
    <w:rsid w:val="0060765E"/>
    <w:rsid w:val="00620BC2"/>
    <w:rsid w:val="00631D9D"/>
    <w:rsid w:val="00633D68"/>
    <w:rsid w:val="0063520C"/>
    <w:rsid w:val="0064228B"/>
    <w:rsid w:val="00654BC9"/>
    <w:rsid w:val="006556E8"/>
    <w:rsid w:val="00687A57"/>
    <w:rsid w:val="006A1AF5"/>
    <w:rsid w:val="006A204C"/>
    <w:rsid w:val="006A3A73"/>
    <w:rsid w:val="006B041D"/>
    <w:rsid w:val="006B7ECE"/>
    <w:rsid w:val="006C4AB2"/>
    <w:rsid w:val="006D213A"/>
    <w:rsid w:val="006D6FF5"/>
    <w:rsid w:val="006E3BBC"/>
    <w:rsid w:val="006E4D27"/>
    <w:rsid w:val="006F102B"/>
    <w:rsid w:val="006F69AB"/>
    <w:rsid w:val="00704BB1"/>
    <w:rsid w:val="00707A2F"/>
    <w:rsid w:val="00710E09"/>
    <w:rsid w:val="007128DA"/>
    <w:rsid w:val="00717D7E"/>
    <w:rsid w:val="007502CB"/>
    <w:rsid w:val="0075224F"/>
    <w:rsid w:val="00763B40"/>
    <w:rsid w:val="0076534E"/>
    <w:rsid w:val="00795B70"/>
    <w:rsid w:val="00797D0E"/>
    <w:rsid w:val="007A70AB"/>
    <w:rsid w:val="007B0723"/>
    <w:rsid w:val="007C615C"/>
    <w:rsid w:val="007C6598"/>
    <w:rsid w:val="007E0F11"/>
    <w:rsid w:val="007E562F"/>
    <w:rsid w:val="008024DF"/>
    <w:rsid w:val="00803D95"/>
    <w:rsid w:val="008051D9"/>
    <w:rsid w:val="008065E5"/>
    <w:rsid w:val="00830CD8"/>
    <w:rsid w:val="0083226D"/>
    <w:rsid w:val="00832F12"/>
    <w:rsid w:val="00834142"/>
    <w:rsid w:val="008347E9"/>
    <w:rsid w:val="0083774F"/>
    <w:rsid w:val="00855749"/>
    <w:rsid w:val="00877172"/>
    <w:rsid w:val="0087772D"/>
    <w:rsid w:val="00886E62"/>
    <w:rsid w:val="008917E0"/>
    <w:rsid w:val="00893F46"/>
    <w:rsid w:val="00894AAE"/>
    <w:rsid w:val="008965D3"/>
    <w:rsid w:val="00897E09"/>
    <w:rsid w:val="008C38C6"/>
    <w:rsid w:val="008C6DF4"/>
    <w:rsid w:val="008C77D2"/>
    <w:rsid w:val="008D2A43"/>
    <w:rsid w:val="008D42B8"/>
    <w:rsid w:val="008E34B5"/>
    <w:rsid w:val="008E5381"/>
    <w:rsid w:val="0090303F"/>
    <w:rsid w:val="0090448D"/>
    <w:rsid w:val="009326DF"/>
    <w:rsid w:val="00934BBF"/>
    <w:rsid w:val="0093762B"/>
    <w:rsid w:val="0094083B"/>
    <w:rsid w:val="0094491F"/>
    <w:rsid w:val="00944A19"/>
    <w:rsid w:val="00955031"/>
    <w:rsid w:val="009571C6"/>
    <w:rsid w:val="009671E5"/>
    <w:rsid w:val="00970E9E"/>
    <w:rsid w:val="00982FCA"/>
    <w:rsid w:val="00990654"/>
    <w:rsid w:val="009A34F1"/>
    <w:rsid w:val="009A6368"/>
    <w:rsid w:val="009B18C6"/>
    <w:rsid w:val="009C3394"/>
    <w:rsid w:val="009D285B"/>
    <w:rsid w:val="009D346C"/>
    <w:rsid w:val="009D3F9E"/>
    <w:rsid w:val="009E120F"/>
    <w:rsid w:val="009E2EA9"/>
    <w:rsid w:val="00A00740"/>
    <w:rsid w:val="00A01DBD"/>
    <w:rsid w:val="00A14323"/>
    <w:rsid w:val="00A14328"/>
    <w:rsid w:val="00A32B89"/>
    <w:rsid w:val="00A33E40"/>
    <w:rsid w:val="00A6741D"/>
    <w:rsid w:val="00A716F0"/>
    <w:rsid w:val="00A90FF7"/>
    <w:rsid w:val="00AC115D"/>
    <w:rsid w:val="00AE0B45"/>
    <w:rsid w:val="00AE30AF"/>
    <w:rsid w:val="00AF47DE"/>
    <w:rsid w:val="00AF6634"/>
    <w:rsid w:val="00AF7707"/>
    <w:rsid w:val="00B01BD9"/>
    <w:rsid w:val="00B06144"/>
    <w:rsid w:val="00B10236"/>
    <w:rsid w:val="00B12241"/>
    <w:rsid w:val="00B140BF"/>
    <w:rsid w:val="00B20A8D"/>
    <w:rsid w:val="00B20B7B"/>
    <w:rsid w:val="00B3499A"/>
    <w:rsid w:val="00B566E6"/>
    <w:rsid w:val="00B62204"/>
    <w:rsid w:val="00B7327C"/>
    <w:rsid w:val="00B744DB"/>
    <w:rsid w:val="00B81F0A"/>
    <w:rsid w:val="00B82433"/>
    <w:rsid w:val="00BA00DE"/>
    <w:rsid w:val="00BB0FCD"/>
    <w:rsid w:val="00BB5038"/>
    <w:rsid w:val="00BB7863"/>
    <w:rsid w:val="00BD1B59"/>
    <w:rsid w:val="00BD6C50"/>
    <w:rsid w:val="00BE428F"/>
    <w:rsid w:val="00BE5FA6"/>
    <w:rsid w:val="00BF043F"/>
    <w:rsid w:val="00BF38D7"/>
    <w:rsid w:val="00BF7DE4"/>
    <w:rsid w:val="00C0097A"/>
    <w:rsid w:val="00C012FA"/>
    <w:rsid w:val="00C129E9"/>
    <w:rsid w:val="00C12B0D"/>
    <w:rsid w:val="00C12D36"/>
    <w:rsid w:val="00C12FB8"/>
    <w:rsid w:val="00C14E45"/>
    <w:rsid w:val="00C16D5D"/>
    <w:rsid w:val="00C20823"/>
    <w:rsid w:val="00C21C46"/>
    <w:rsid w:val="00C31F21"/>
    <w:rsid w:val="00C34BFC"/>
    <w:rsid w:val="00C36B94"/>
    <w:rsid w:val="00C44164"/>
    <w:rsid w:val="00C51CD3"/>
    <w:rsid w:val="00C56025"/>
    <w:rsid w:val="00C7176D"/>
    <w:rsid w:val="00C7475F"/>
    <w:rsid w:val="00C904EF"/>
    <w:rsid w:val="00C96488"/>
    <w:rsid w:val="00CC2CE4"/>
    <w:rsid w:val="00CC542A"/>
    <w:rsid w:val="00CF2107"/>
    <w:rsid w:val="00D12039"/>
    <w:rsid w:val="00D14ECA"/>
    <w:rsid w:val="00D2669F"/>
    <w:rsid w:val="00D3163D"/>
    <w:rsid w:val="00D54EBB"/>
    <w:rsid w:val="00D60AD4"/>
    <w:rsid w:val="00D67F40"/>
    <w:rsid w:val="00D82815"/>
    <w:rsid w:val="00D86992"/>
    <w:rsid w:val="00DA2A9E"/>
    <w:rsid w:val="00DC4E56"/>
    <w:rsid w:val="00E02892"/>
    <w:rsid w:val="00E05CAC"/>
    <w:rsid w:val="00E11B6E"/>
    <w:rsid w:val="00E14301"/>
    <w:rsid w:val="00E33A48"/>
    <w:rsid w:val="00E46AE0"/>
    <w:rsid w:val="00E57014"/>
    <w:rsid w:val="00E630B2"/>
    <w:rsid w:val="00E64E00"/>
    <w:rsid w:val="00E80347"/>
    <w:rsid w:val="00E91376"/>
    <w:rsid w:val="00E97D3D"/>
    <w:rsid w:val="00EA4CEF"/>
    <w:rsid w:val="00EB3662"/>
    <w:rsid w:val="00EB6CBB"/>
    <w:rsid w:val="00EF1FF0"/>
    <w:rsid w:val="00F02258"/>
    <w:rsid w:val="00F0320E"/>
    <w:rsid w:val="00F03CCA"/>
    <w:rsid w:val="00F129E8"/>
    <w:rsid w:val="00F270CC"/>
    <w:rsid w:val="00F32A9C"/>
    <w:rsid w:val="00F51EDC"/>
    <w:rsid w:val="00F53C1B"/>
    <w:rsid w:val="00F808FC"/>
    <w:rsid w:val="00FB0BCC"/>
    <w:rsid w:val="00FB5CC4"/>
    <w:rsid w:val="00FE5881"/>
    <w:rsid w:val="00FF23A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4FD92BE4"/>
  <w15:docId w15:val="{19FFAEF7-929E-4962-BF6D-3E5EAF913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MS Mincho" w:hAnsi="Century" w:cs="Times New Roman"/>
        <w:kern w:val="2"/>
        <w:sz w:val="21"/>
        <w:szCs w:val="22"/>
        <w:lang w:val="en-US" w:eastAsia="ja-JP" w:bidi="ar-SA"/>
      </w:rPr>
    </w:rPrDefault>
    <w:pPrDefault/>
  </w:docDefaults>
  <w:latentStyles w:defLockedState="0" w:defUIPriority="99" w:defSemiHidden="0" w:defUnhideWhenUsed="0" w:defQFormat="0" w:count="382">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808FC"/>
    <w:pPr>
      <w:widowControl w:val="0"/>
      <w:jc w:val="both"/>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20071"/>
    <w:pPr>
      <w:widowControl/>
      <w:spacing w:before="100" w:beforeAutospacing="1" w:after="100" w:afterAutospacing="1"/>
      <w:jc w:val="left"/>
    </w:pPr>
    <w:rPr>
      <w:rFonts w:ascii="MS PGothic" w:eastAsia="MS PGothic" w:hAnsi="MS PGothic" w:cs="MS PGothic"/>
      <w:kern w:val="0"/>
      <w:sz w:val="24"/>
    </w:rPr>
  </w:style>
  <w:style w:type="paragraph" w:styleId="BalloonText">
    <w:name w:val="Balloon Text"/>
    <w:basedOn w:val="Normal"/>
    <w:link w:val="BalloonTextChar"/>
    <w:uiPriority w:val="99"/>
    <w:semiHidden/>
    <w:rsid w:val="00372538"/>
    <w:rPr>
      <w:rFonts w:ascii="Arial" w:eastAsia="MS Gothic" w:hAnsi="Arial"/>
      <w:sz w:val="18"/>
      <w:szCs w:val="18"/>
    </w:rPr>
  </w:style>
  <w:style w:type="character" w:customStyle="1" w:styleId="BalloonTextChar">
    <w:name w:val="Balloon Text Char"/>
    <w:basedOn w:val="DefaultParagraphFont"/>
    <w:link w:val="BalloonText"/>
    <w:uiPriority w:val="99"/>
    <w:semiHidden/>
    <w:locked/>
    <w:rPr>
      <w:rFonts w:ascii="Arial" w:eastAsia="MS Gothic" w:hAnsi="Arial" w:cs="Times New Roman"/>
      <w:sz w:val="2"/>
    </w:rPr>
  </w:style>
  <w:style w:type="character" w:customStyle="1" w:styleId="bold012">
    <w:name w:val="bold012"/>
    <w:uiPriority w:val="99"/>
    <w:rsid w:val="00D12039"/>
    <w:rPr>
      <w:b/>
    </w:rPr>
  </w:style>
  <w:style w:type="paragraph" w:customStyle="1" w:styleId="Body1">
    <w:name w:val="Body 1"/>
    <w:uiPriority w:val="99"/>
    <w:rsid w:val="005A1B71"/>
    <w:pPr>
      <w:outlineLvl w:val="0"/>
    </w:pPr>
    <w:rPr>
      <w:rFonts w:ascii="Helvetica" w:eastAsia="Arial Unicode MS" w:hAnsi="Helvetica"/>
      <w:color w:val="000000"/>
      <w:kern w:val="0"/>
      <w:sz w:val="22"/>
      <w:szCs w:val="20"/>
      <w:u w:color="000000"/>
      <w:lang w:val="en-GB" w:eastAsia="en-GB"/>
    </w:rPr>
  </w:style>
  <w:style w:type="character" w:styleId="CommentReference">
    <w:name w:val="annotation reference"/>
    <w:basedOn w:val="DefaultParagraphFont"/>
    <w:uiPriority w:val="99"/>
    <w:semiHidden/>
    <w:rsid w:val="00AE0B45"/>
    <w:rPr>
      <w:rFonts w:cs="Times New Roman"/>
      <w:sz w:val="18"/>
    </w:rPr>
  </w:style>
  <w:style w:type="paragraph" w:styleId="CommentText">
    <w:name w:val="annotation text"/>
    <w:basedOn w:val="Normal"/>
    <w:link w:val="CommentTextChar"/>
    <w:uiPriority w:val="99"/>
    <w:semiHidden/>
    <w:rsid w:val="00AE0B45"/>
    <w:pPr>
      <w:jc w:val="left"/>
    </w:pPr>
  </w:style>
  <w:style w:type="character" w:customStyle="1" w:styleId="CommentTextChar">
    <w:name w:val="Comment Text Char"/>
    <w:basedOn w:val="DefaultParagraphFont"/>
    <w:link w:val="CommentText"/>
    <w:uiPriority w:val="99"/>
    <w:semiHidden/>
    <w:locked/>
    <w:rPr>
      <w:rFonts w:cs="Times New Roman"/>
      <w:sz w:val="24"/>
      <w:szCs w:val="24"/>
    </w:rPr>
  </w:style>
  <w:style w:type="paragraph" w:styleId="CommentSubject">
    <w:name w:val="annotation subject"/>
    <w:basedOn w:val="CommentText"/>
    <w:next w:val="CommentText"/>
    <w:link w:val="CommentSubjectChar"/>
    <w:uiPriority w:val="99"/>
    <w:semiHidden/>
    <w:rsid w:val="00AE0B45"/>
    <w:rPr>
      <w:b/>
      <w:bCs/>
    </w:rPr>
  </w:style>
  <w:style w:type="character" w:customStyle="1" w:styleId="CommentSubjectChar">
    <w:name w:val="Comment Subject Char"/>
    <w:basedOn w:val="CommentTextChar"/>
    <w:link w:val="CommentSubject"/>
    <w:uiPriority w:val="99"/>
    <w:semiHidden/>
    <w:locked/>
    <w:rPr>
      <w:rFonts w:cs="Times New Roman"/>
      <w:b/>
      <w:bCs/>
      <w:sz w:val="24"/>
      <w:szCs w:val="24"/>
    </w:rPr>
  </w:style>
  <w:style w:type="character" w:styleId="Hyperlink">
    <w:name w:val="Hyperlink"/>
    <w:basedOn w:val="DefaultParagraphFont"/>
    <w:uiPriority w:val="99"/>
    <w:rsid w:val="00B140BF"/>
    <w:rPr>
      <w:rFonts w:cs="Times New Roman"/>
      <w:color w:val="0000FF"/>
      <w:u w:val="single"/>
    </w:rPr>
  </w:style>
  <w:style w:type="paragraph" w:customStyle="1" w:styleId="MediumList2-Accent21">
    <w:name w:val="Medium List 2 - Accent 21"/>
    <w:hidden/>
    <w:uiPriority w:val="99"/>
    <w:rsid w:val="006F102B"/>
    <w:rPr>
      <w:szCs w:val="24"/>
    </w:rPr>
  </w:style>
  <w:style w:type="paragraph" w:styleId="Header">
    <w:name w:val="header"/>
    <w:basedOn w:val="Normal"/>
    <w:link w:val="HeaderChar"/>
    <w:uiPriority w:val="99"/>
    <w:rsid w:val="003E3421"/>
    <w:pPr>
      <w:tabs>
        <w:tab w:val="center" w:pos="4252"/>
        <w:tab w:val="right" w:pos="8504"/>
      </w:tabs>
      <w:snapToGrid w:val="0"/>
    </w:pPr>
  </w:style>
  <w:style w:type="character" w:customStyle="1" w:styleId="HeaderChar">
    <w:name w:val="Header Char"/>
    <w:basedOn w:val="DefaultParagraphFont"/>
    <w:link w:val="Header"/>
    <w:uiPriority w:val="99"/>
    <w:locked/>
    <w:rsid w:val="003E3421"/>
    <w:rPr>
      <w:rFonts w:cs="Times New Roman"/>
      <w:kern w:val="2"/>
      <w:sz w:val="24"/>
    </w:rPr>
  </w:style>
  <w:style w:type="paragraph" w:styleId="Footer">
    <w:name w:val="footer"/>
    <w:basedOn w:val="Normal"/>
    <w:link w:val="FooterChar"/>
    <w:uiPriority w:val="99"/>
    <w:rsid w:val="003E3421"/>
    <w:pPr>
      <w:tabs>
        <w:tab w:val="center" w:pos="4252"/>
        <w:tab w:val="right" w:pos="8504"/>
      </w:tabs>
      <w:snapToGrid w:val="0"/>
    </w:pPr>
  </w:style>
  <w:style w:type="character" w:customStyle="1" w:styleId="FooterChar">
    <w:name w:val="Footer Char"/>
    <w:basedOn w:val="DefaultParagraphFont"/>
    <w:link w:val="Footer"/>
    <w:uiPriority w:val="99"/>
    <w:locked/>
    <w:rsid w:val="003E3421"/>
    <w:rPr>
      <w:rFonts w:cs="Times New Roman"/>
      <w:kern w:val="2"/>
      <w:sz w:val="24"/>
    </w:rPr>
  </w:style>
  <w:style w:type="paragraph" w:styleId="Revision">
    <w:name w:val="Revision"/>
    <w:hidden/>
    <w:uiPriority w:val="99"/>
    <w:semiHidden/>
    <w:rsid w:val="00F808FC"/>
    <w:rPr>
      <w:szCs w:val="24"/>
    </w:rPr>
  </w:style>
  <w:style w:type="paragraph" w:styleId="Date">
    <w:name w:val="Date"/>
    <w:basedOn w:val="Normal"/>
    <w:next w:val="Normal"/>
    <w:link w:val="DateChar"/>
    <w:uiPriority w:val="99"/>
    <w:rsid w:val="00A90FF7"/>
  </w:style>
  <w:style w:type="character" w:customStyle="1" w:styleId="DateChar">
    <w:name w:val="Date Char"/>
    <w:basedOn w:val="DefaultParagraphFont"/>
    <w:link w:val="Date"/>
    <w:uiPriority w:val="99"/>
    <w:locked/>
    <w:rsid w:val="00A90FF7"/>
    <w:rPr>
      <w:rFonts w:cs="Times New Roman"/>
      <w:kern w:val="2"/>
      <w:sz w:val="24"/>
      <w:szCs w:val="24"/>
    </w:rPr>
  </w:style>
  <w:style w:type="paragraph" w:styleId="PlainText">
    <w:name w:val="Plain Text"/>
    <w:basedOn w:val="Normal"/>
    <w:link w:val="PlainTextChar1"/>
    <w:uiPriority w:val="99"/>
    <w:rsid w:val="009A34F1"/>
    <w:pPr>
      <w:widowControl/>
      <w:jc w:val="left"/>
    </w:pPr>
    <w:rPr>
      <w:rFonts w:ascii="Consolas" w:hAnsi="Consolas"/>
      <w:kern w:val="0"/>
      <w:szCs w:val="21"/>
      <w:lang w:eastAsia="en-US"/>
    </w:rPr>
  </w:style>
  <w:style w:type="character" w:customStyle="1" w:styleId="PlainTextChar1">
    <w:name w:val="Plain Text Char1"/>
    <w:basedOn w:val="DefaultParagraphFont"/>
    <w:link w:val="PlainText"/>
    <w:uiPriority w:val="99"/>
    <w:locked/>
    <w:rsid w:val="009A34F1"/>
    <w:rPr>
      <w:rFonts w:ascii="Consolas" w:eastAsia="MS Mincho" w:hAnsi="Consolas" w:cs="Times New Roman"/>
      <w:sz w:val="21"/>
      <w:szCs w:val="21"/>
      <w:lang w:val="en-US" w:eastAsia="en-US" w:bidi="ar-SA"/>
    </w:rPr>
  </w:style>
  <w:style w:type="paragraph" w:styleId="ListParagraph">
    <w:name w:val="List Paragraph"/>
    <w:basedOn w:val="Normal"/>
    <w:uiPriority w:val="34"/>
    <w:qFormat/>
    <w:rsid w:val="009A34F1"/>
    <w:pPr>
      <w:widowControl/>
      <w:ind w:left="720"/>
      <w:contextualSpacing/>
    </w:pPr>
    <w:rPr>
      <w:rFonts w:ascii="Calibri" w:hAnsi="Calibri"/>
      <w:kern w:val="0"/>
      <w:sz w:val="22"/>
      <w:szCs w:val="22"/>
      <w:lang w:val="en-GB" w:eastAsia="en-US"/>
    </w:rPr>
  </w:style>
  <w:style w:type="character" w:customStyle="1" w:styleId="PlainTextChar">
    <w:name w:val="Plain Text Char"/>
    <w:basedOn w:val="DefaultParagraphFont"/>
    <w:uiPriority w:val="99"/>
    <w:rsid w:val="007C6598"/>
    <w:rPr>
      <w:rFonts w:ascii="Courier" w:eastAsia="MS Mincho" w:hAnsi="Courier" w:cs="Times New Roman"/>
      <w:sz w:val="24"/>
      <w:szCs w:val="20"/>
      <w:lang w:val="en-US"/>
    </w:rPr>
  </w:style>
  <w:style w:type="paragraph" w:customStyle="1" w:styleId="Textecourant">
    <w:name w:val="Texte courant"/>
    <w:uiPriority w:val="99"/>
    <w:rsid w:val="007C6598"/>
    <w:pPr>
      <w:spacing w:line="360" w:lineRule="atLeast"/>
      <w:jc w:val="both"/>
      <w:outlineLvl w:val="0"/>
    </w:pPr>
    <w:rPr>
      <w:rFonts w:ascii="Arial" w:eastAsiaTheme="minorEastAsia" w:hAnsi="Arial"/>
      <w:noProof/>
      <w:color w:val="000000"/>
      <w:kern w:val="0"/>
      <w:sz w:val="24"/>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908910">
      <w:bodyDiv w:val="1"/>
      <w:marLeft w:val="0"/>
      <w:marRight w:val="0"/>
      <w:marTop w:val="0"/>
      <w:marBottom w:val="0"/>
      <w:divBdr>
        <w:top w:val="none" w:sz="0" w:space="0" w:color="auto"/>
        <w:left w:val="none" w:sz="0" w:space="0" w:color="auto"/>
        <w:bottom w:val="none" w:sz="0" w:space="0" w:color="auto"/>
        <w:right w:val="none" w:sz="0" w:space="0" w:color="auto"/>
      </w:divBdr>
    </w:div>
    <w:div w:id="630483724">
      <w:bodyDiv w:val="1"/>
      <w:marLeft w:val="0"/>
      <w:marRight w:val="0"/>
      <w:marTop w:val="0"/>
      <w:marBottom w:val="0"/>
      <w:divBdr>
        <w:top w:val="none" w:sz="0" w:space="0" w:color="auto"/>
        <w:left w:val="none" w:sz="0" w:space="0" w:color="auto"/>
        <w:bottom w:val="none" w:sz="0" w:space="0" w:color="auto"/>
        <w:right w:val="none" w:sz="0" w:space="0" w:color="auto"/>
      </w:divBdr>
    </w:div>
    <w:div w:id="760183760">
      <w:bodyDiv w:val="1"/>
      <w:marLeft w:val="0"/>
      <w:marRight w:val="0"/>
      <w:marTop w:val="0"/>
      <w:marBottom w:val="0"/>
      <w:divBdr>
        <w:top w:val="none" w:sz="0" w:space="0" w:color="auto"/>
        <w:left w:val="none" w:sz="0" w:space="0" w:color="auto"/>
        <w:bottom w:val="none" w:sz="0" w:space="0" w:color="auto"/>
        <w:right w:val="none" w:sz="0" w:space="0" w:color="auto"/>
      </w:divBdr>
    </w:div>
    <w:div w:id="783235197">
      <w:marLeft w:val="0"/>
      <w:marRight w:val="0"/>
      <w:marTop w:val="0"/>
      <w:marBottom w:val="0"/>
      <w:divBdr>
        <w:top w:val="none" w:sz="0" w:space="0" w:color="auto"/>
        <w:left w:val="none" w:sz="0" w:space="0" w:color="auto"/>
        <w:bottom w:val="none" w:sz="0" w:space="0" w:color="auto"/>
        <w:right w:val="none" w:sz="0" w:space="0" w:color="auto"/>
      </w:divBdr>
      <w:divsChild>
        <w:div w:id="783235230">
          <w:marLeft w:val="0"/>
          <w:marRight w:val="0"/>
          <w:marTop w:val="0"/>
          <w:marBottom w:val="0"/>
          <w:divBdr>
            <w:top w:val="none" w:sz="0" w:space="0" w:color="auto"/>
            <w:left w:val="none" w:sz="0" w:space="0" w:color="auto"/>
            <w:bottom w:val="none" w:sz="0" w:space="0" w:color="auto"/>
            <w:right w:val="none" w:sz="0" w:space="0" w:color="auto"/>
          </w:divBdr>
        </w:div>
      </w:divsChild>
    </w:div>
    <w:div w:id="783235203">
      <w:marLeft w:val="0"/>
      <w:marRight w:val="0"/>
      <w:marTop w:val="0"/>
      <w:marBottom w:val="0"/>
      <w:divBdr>
        <w:top w:val="none" w:sz="0" w:space="0" w:color="auto"/>
        <w:left w:val="none" w:sz="0" w:space="0" w:color="auto"/>
        <w:bottom w:val="none" w:sz="0" w:space="0" w:color="auto"/>
        <w:right w:val="none" w:sz="0" w:space="0" w:color="auto"/>
      </w:divBdr>
      <w:divsChild>
        <w:div w:id="783235225">
          <w:marLeft w:val="0"/>
          <w:marRight w:val="0"/>
          <w:marTop w:val="0"/>
          <w:marBottom w:val="0"/>
          <w:divBdr>
            <w:top w:val="none" w:sz="0" w:space="0" w:color="auto"/>
            <w:left w:val="none" w:sz="0" w:space="0" w:color="auto"/>
            <w:bottom w:val="none" w:sz="0" w:space="0" w:color="auto"/>
            <w:right w:val="none" w:sz="0" w:space="0" w:color="auto"/>
          </w:divBdr>
          <w:divsChild>
            <w:div w:id="78323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04">
      <w:marLeft w:val="0"/>
      <w:marRight w:val="0"/>
      <w:marTop w:val="0"/>
      <w:marBottom w:val="0"/>
      <w:divBdr>
        <w:top w:val="none" w:sz="0" w:space="0" w:color="auto"/>
        <w:left w:val="none" w:sz="0" w:space="0" w:color="auto"/>
        <w:bottom w:val="none" w:sz="0" w:space="0" w:color="auto"/>
        <w:right w:val="none" w:sz="0" w:space="0" w:color="auto"/>
      </w:divBdr>
      <w:divsChild>
        <w:div w:id="783235222">
          <w:marLeft w:val="0"/>
          <w:marRight w:val="0"/>
          <w:marTop w:val="0"/>
          <w:marBottom w:val="0"/>
          <w:divBdr>
            <w:top w:val="none" w:sz="0" w:space="0" w:color="auto"/>
            <w:left w:val="none" w:sz="0" w:space="0" w:color="auto"/>
            <w:bottom w:val="none" w:sz="0" w:space="0" w:color="auto"/>
            <w:right w:val="none" w:sz="0" w:space="0" w:color="auto"/>
          </w:divBdr>
        </w:div>
      </w:divsChild>
    </w:div>
    <w:div w:id="783235205">
      <w:marLeft w:val="0"/>
      <w:marRight w:val="0"/>
      <w:marTop w:val="0"/>
      <w:marBottom w:val="0"/>
      <w:divBdr>
        <w:top w:val="none" w:sz="0" w:space="0" w:color="auto"/>
        <w:left w:val="none" w:sz="0" w:space="0" w:color="auto"/>
        <w:bottom w:val="none" w:sz="0" w:space="0" w:color="auto"/>
        <w:right w:val="none" w:sz="0" w:space="0" w:color="auto"/>
      </w:divBdr>
      <w:divsChild>
        <w:div w:id="783235229">
          <w:marLeft w:val="0"/>
          <w:marRight w:val="0"/>
          <w:marTop w:val="0"/>
          <w:marBottom w:val="0"/>
          <w:divBdr>
            <w:top w:val="none" w:sz="0" w:space="0" w:color="auto"/>
            <w:left w:val="none" w:sz="0" w:space="0" w:color="auto"/>
            <w:bottom w:val="none" w:sz="0" w:space="0" w:color="auto"/>
            <w:right w:val="none" w:sz="0" w:space="0" w:color="auto"/>
          </w:divBdr>
          <w:divsChild>
            <w:div w:id="78323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07">
      <w:marLeft w:val="0"/>
      <w:marRight w:val="0"/>
      <w:marTop w:val="0"/>
      <w:marBottom w:val="0"/>
      <w:divBdr>
        <w:top w:val="none" w:sz="0" w:space="0" w:color="auto"/>
        <w:left w:val="none" w:sz="0" w:space="0" w:color="auto"/>
        <w:bottom w:val="none" w:sz="0" w:space="0" w:color="auto"/>
        <w:right w:val="none" w:sz="0" w:space="0" w:color="auto"/>
      </w:divBdr>
      <w:divsChild>
        <w:div w:id="783235208">
          <w:marLeft w:val="720"/>
          <w:marRight w:val="720"/>
          <w:marTop w:val="100"/>
          <w:marBottom w:val="100"/>
          <w:divBdr>
            <w:top w:val="none" w:sz="0" w:space="0" w:color="auto"/>
            <w:left w:val="none" w:sz="0" w:space="0" w:color="auto"/>
            <w:bottom w:val="none" w:sz="0" w:space="0" w:color="auto"/>
            <w:right w:val="none" w:sz="0" w:space="0" w:color="auto"/>
          </w:divBdr>
          <w:divsChild>
            <w:div w:id="78323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12">
      <w:marLeft w:val="0"/>
      <w:marRight w:val="0"/>
      <w:marTop w:val="0"/>
      <w:marBottom w:val="0"/>
      <w:divBdr>
        <w:top w:val="none" w:sz="0" w:space="0" w:color="auto"/>
        <w:left w:val="none" w:sz="0" w:space="0" w:color="auto"/>
        <w:bottom w:val="none" w:sz="0" w:space="0" w:color="auto"/>
        <w:right w:val="none" w:sz="0" w:space="0" w:color="auto"/>
      </w:divBdr>
      <w:divsChild>
        <w:div w:id="783235206">
          <w:marLeft w:val="720"/>
          <w:marRight w:val="720"/>
          <w:marTop w:val="100"/>
          <w:marBottom w:val="100"/>
          <w:divBdr>
            <w:top w:val="none" w:sz="0" w:space="0" w:color="auto"/>
            <w:left w:val="none" w:sz="0" w:space="0" w:color="auto"/>
            <w:bottom w:val="none" w:sz="0" w:space="0" w:color="auto"/>
            <w:right w:val="none" w:sz="0" w:space="0" w:color="auto"/>
          </w:divBdr>
          <w:divsChild>
            <w:div w:id="783235216">
              <w:marLeft w:val="0"/>
              <w:marRight w:val="0"/>
              <w:marTop w:val="0"/>
              <w:marBottom w:val="0"/>
              <w:divBdr>
                <w:top w:val="none" w:sz="0" w:space="0" w:color="auto"/>
                <w:left w:val="none" w:sz="0" w:space="0" w:color="auto"/>
                <w:bottom w:val="none" w:sz="0" w:space="0" w:color="auto"/>
                <w:right w:val="none" w:sz="0" w:space="0" w:color="auto"/>
              </w:divBdr>
              <w:divsChild>
                <w:div w:id="783235210">
                  <w:marLeft w:val="0"/>
                  <w:marRight w:val="0"/>
                  <w:marTop w:val="0"/>
                  <w:marBottom w:val="0"/>
                  <w:divBdr>
                    <w:top w:val="none" w:sz="0" w:space="0" w:color="auto"/>
                    <w:left w:val="none" w:sz="0" w:space="0" w:color="auto"/>
                    <w:bottom w:val="none" w:sz="0" w:space="0" w:color="auto"/>
                    <w:right w:val="none" w:sz="0" w:space="0" w:color="auto"/>
                  </w:divBdr>
                  <w:divsChild>
                    <w:div w:id="783235198">
                      <w:marLeft w:val="0"/>
                      <w:marRight w:val="0"/>
                      <w:marTop w:val="0"/>
                      <w:marBottom w:val="0"/>
                      <w:divBdr>
                        <w:top w:val="none" w:sz="0" w:space="0" w:color="auto"/>
                        <w:left w:val="none" w:sz="0" w:space="0" w:color="auto"/>
                        <w:bottom w:val="none" w:sz="0" w:space="0" w:color="auto"/>
                        <w:right w:val="none" w:sz="0" w:space="0" w:color="auto"/>
                      </w:divBdr>
                    </w:div>
                    <w:div w:id="783235200">
                      <w:marLeft w:val="0"/>
                      <w:marRight w:val="0"/>
                      <w:marTop w:val="0"/>
                      <w:marBottom w:val="0"/>
                      <w:divBdr>
                        <w:top w:val="none" w:sz="0" w:space="0" w:color="auto"/>
                        <w:left w:val="none" w:sz="0" w:space="0" w:color="auto"/>
                        <w:bottom w:val="none" w:sz="0" w:space="0" w:color="auto"/>
                        <w:right w:val="none" w:sz="0" w:space="0" w:color="auto"/>
                      </w:divBdr>
                    </w:div>
                    <w:div w:id="783235211">
                      <w:marLeft w:val="0"/>
                      <w:marRight w:val="0"/>
                      <w:marTop w:val="0"/>
                      <w:marBottom w:val="0"/>
                      <w:divBdr>
                        <w:top w:val="none" w:sz="0" w:space="0" w:color="auto"/>
                        <w:left w:val="none" w:sz="0" w:space="0" w:color="auto"/>
                        <w:bottom w:val="none" w:sz="0" w:space="0" w:color="auto"/>
                        <w:right w:val="none" w:sz="0" w:space="0" w:color="auto"/>
                      </w:divBdr>
                    </w:div>
                    <w:div w:id="783235215">
                      <w:marLeft w:val="0"/>
                      <w:marRight w:val="0"/>
                      <w:marTop w:val="0"/>
                      <w:marBottom w:val="0"/>
                      <w:divBdr>
                        <w:top w:val="none" w:sz="0" w:space="0" w:color="auto"/>
                        <w:left w:val="none" w:sz="0" w:space="0" w:color="auto"/>
                        <w:bottom w:val="none" w:sz="0" w:space="0" w:color="auto"/>
                        <w:right w:val="none" w:sz="0" w:space="0" w:color="auto"/>
                      </w:divBdr>
                    </w:div>
                    <w:div w:id="783235218">
                      <w:marLeft w:val="360"/>
                      <w:marRight w:val="0"/>
                      <w:marTop w:val="0"/>
                      <w:marBottom w:val="0"/>
                      <w:divBdr>
                        <w:top w:val="none" w:sz="0" w:space="0" w:color="auto"/>
                        <w:left w:val="none" w:sz="0" w:space="0" w:color="auto"/>
                        <w:bottom w:val="none" w:sz="0" w:space="0" w:color="auto"/>
                        <w:right w:val="none" w:sz="0" w:space="0" w:color="auto"/>
                      </w:divBdr>
                    </w:div>
                    <w:div w:id="78323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235221">
      <w:marLeft w:val="0"/>
      <w:marRight w:val="0"/>
      <w:marTop w:val="0"/>
      <w:marBottom w:val="0"/>
      <w:divBdr>
        <w:top w:val="none" w:sz="0" w:space="0" w:color="auto"/>
        <w:left w:val="none" w:sz="0" w:space="0" w:color="auto"/>
        <w:bottom w:val="none" w:sz="0" w:space="0" w:color="auto"/>
        <w:right w:val="none" w:sz="0" w:space="0" w:color="auto"/>
      </w:divBdr>
      <w:divsChild>
        <w:div w:id="783235220">
          <w:marLeft w:val="0"/>
          <w:marRight w:val="0"/>
          <w:marTop w:val="0"/>
          <w:marBottom w:val="0"/>
          <w:divBdr>
            <w:top w:val="none" w:sz="0" w:space="0" w:color="auto"/>
            <w:left w:val="none" w:sz="0" w:space="0" w:color="auto"/>
            <w:bottom w:val="none" w:sz="0" w:space="0" w:color="auto"/>
            <w:right w:val="none" w:sz="0" w:space="0" w:color="auto"/>
          </w:divBdr>
          <w:divsChild>
            <w:div w:id="78323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24">
      <w:marLeft w:val="0"/>
      <w:marRight w:val="0"/>
      <w:marTop w:val="0"/>
      <w:marBottom w:val="0"/>
      <w:divBdr>
        <w:top w:val="none" w:sz="0" w:space="0" w:color="auto"/>
        <w:left w:val="none" w:sz="0" w:space="0" w:color="auto"/>
        <w:bottom w:val="none" w:sz="0" w:space="0" w:color="auto"/>
        <w:right w:val="none" w:sz="0" w:space="0" w:color="auto"/>
      </w:divBdr>
      <w:divsChild>
        <w:div w:id="783235228">
          <w:marLeft w:val="0"/>
          <w:marRight w:val="0"/>
          <w:marTop w:val="0"/>
          <w:marBottom w:val="0"/>
          <w:divBdr>
            <w:top w:val="none" w:sz="0" w:space="0" w:color="auto"/>
            <w:left w:val="none" w:sz="0" w:space="0" w:color="auto"/>
            <w:bottom w:val="none" w:sz="0" w:space="0" w:color="auto"/>
            <w:right w:val="none" w:sz="0" w:space="0" w:color="auto"/>
          </w:divBdr>
          <w:divsChild>
            <w:div w:id="783235199">
              <w:marLeft w:val="0"/>
              <w:marRight w:val="0"/>
              <w:marTop w:val="0"/>
              <w:marBottom w:val="0"/>
              <w:divBdr>
                <w:top w:val="none" w:sz="0" w:space="0" w:color="auto"/>
                <w:left w:val="none" w:sz="0" w:space="0" w:color="auto"/>
                <w:bottom w:val="none" w:sz="0" w:space="0" w:color="auto"/>
                <w:right w:val="none" w:sz="0" w:space="0" w:color="auto"/>
              </w:divBdr>
            </w:div>
            <w:div w:id="78323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27">
      <w:marLeft w:val="0"/>
      <w:marRight w:val="0"/>
      <w:marTop w:val="0"/>
      <w:marBottom w:val="0"/>
      <w:divBdr>
        <w:top w:val="none" w:sz="0" w:space="0" w:color="auto"/>
        <w:left w:val="none" w:sz="0" w:space="0" w:color="auto"/>
        <w:bottom w:val="none" w:sz="0" w:space="0" w:color="auto"/>
        <w:right w:val="none" w:sz="0" w:space="0" w:color="auto"/>
      </w:divBdr>
      <w:divsChild>
        <w:div w:id="783235202">
          <w:marLeft w:val="0"/>
          <w:marRight w:val="0"/>
          <w:marTop w:val="0"/>
          <w:marBottom w:val="0"/>
          <w:divBdr>
            <w:top w:val="none" w:sz="0" w:space="0" w:color="auto"/>
            <w:left w:val="none" w:sz="0" w:space="0" w:color="auto"/>
            <w:bottom w:val="none" w:sz="0" w:space="0" w:color="auto"/>
            <w:right w:val="none" w:sz="0" w:space="0" w:color="auto"/>
          </w:divBdr>
        </w:div>
      </w:divsChild>
    </w:div>
    <w:div w:id="783235232">
      <w:marLeft w:val="0"/>
      <w:marRight w:val="0"/>
      <w:marTop w:val="0"/>
      <w:marBottom w:val="0"/>
      <w:divBdr>
        <w:top w:val="none" w:sz="0" w:space="0" w:color="auto"/>
        <w:left w:val="none" w:sz="0" w:space="0" w:color="auto"/>
        <w:bottom w:val="none" w:sz="0" w:space="0" w:color="auto"/>
        <w:right w:val="none" w:sz="0" w:space="0" w:color="auto"/>
      </w:divBdr>
      <w:divsChild>
        <w:div w:id="783235237">
          <w:marLeft w:val="0"/>
          <w:marRight w:val="0"/>
          <w:marTop w:val="0"/>
          <w:marBottom w:val="0"/>
          <w:divBdr>
            <w:top w:val="none" w:sz="0" w:space="0" w:color="auto"/>
            <w:left w:val="none" w:sz="0" w:space="0" w:color="auto"/>
            <w:bottom w:val="none" w:sz="0" w:space="0" w:color="auto"/>
            <w:right w:val="none" w:sz="0" w:space="0" w:color="auto"/>
          </w:divBdr>
          <w:divsChild>
            <w:div w:id="78323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33">
      <w:marLeft w:val="0"/>
      <w:marRight w:val="0"/>
      <w:marTop w:val="0"/>
      <w:marBottom w:val="0"/>
      <w:divBdr>
        <w:top w:val="none" w:sz="0" w:space="0" w:color="auto"/>
        <w:left w:val="none" w:sz="0" w:space="0" w:color="auto"/>
        <w:bottom w:val="none" w:sz="0" w:space="0" w:color="auto"/>
        <w:right w:val="none" w:sz="0" w:space="0" w:color="auto"/>
      </w:divBdr>
      <w:divsChild>
        <w:div w:id="783235214">
          <w:marLeft w:val="0"/>
          <w:marRight w:val="0"/>
          <w:marTop w:val="0"/>
          <w:marBottom w:val="0"/>
          <w:divBdr>
            <w:top w:val="none" w:sz="0" w:space="0" w:color="auto"/>
            <w:left w:val="none" w:sz="0" w:space="0" w:color="auto"/>
            <w:bottom w:val="none" w:sz="0" w:space="0" w:color="auto"/>
            <w:right w:val="none" w:sz="0" w:space="0" w:color="auto"/>
          </w:divBdr>
        </w:div>
      </w:divsChild>
    </w:div>
    <w:div w:id="783235235">
      <w:marLeft w:val="0"/>
      <w:marRight w:val="0"/>
      <w:marTop w:val="0"/>
      <w:marBottom w:val="0"/>
      <w:divBdr>
        <w:top w:val="none" w:sz="0" w:space="0" w:color="auto"/>
        <w:left w:val="none" w:sz="0" w:space="0" w:color="auto"/>
        <w:bottom w:val="none" w:sz="0" w:space="0" w:color="auto"/>
        <w:right w:val="none" w:sz="0" w:space="0" w:color="auto"/>
      </w:divBdr>
      <w:divsChild>
        <w:div w:id="783235217">
          <w:marLeft w:val="0"/>
          <w:marRight w:val="0"/>
          <w:marTop w:val="0"/>
          <w:marBottom w:val="0"/>
          <w:divBdr>
            <w:top w:val="none" w:sz="0" w:space="0" w:color="auto"/>
            <w:left w:val="none" w:sz="0" w:space="0" w:color="auto"/>
            <w:bottom w:val="none" w:sz="0" w:space="0" w:color="auto"/>
            <w:right w:val="none" w:sz="0" w:space="0" w:color="auto"/>
          </w:divBdr>
        </w:div>
      </w:divsChild>
    </w:div>
    <w:div w:id="783235236">
      <w:marLeft w:val="0"/>
      <w:marRight w:val="0"/>
      <w:marTop w:val="0"/>
      <w:marBottom w:val="0"/>
      <w:divBdr>
        <w:top w:val="none" w:sz="0" w:space="0" w:color="auto"/>
        <w:left w:val="none" w:sz="0" w:space="0" w:color="auto"/>
        <w:bottom w:val="none" w:sz="0" w:space="0" w:color="auto"/>
        <w:right w:val="none" w:sz="0" w:space="0" w:color="auto"/>
      </w:divBdr>
      <w:divsChild>
        <w:div w:id="783235219">
          <w:marLeft w:val="0"/>
          <w:marRight w:val="0"/>
          <w:marTop w:val="0"/>
          <w:marBottom w:val="0"/>
          <w:divBdr>
            <w:top w:val="none" w:sz="0" w:space="0" w:color="auto"/>
            <w:left w:val="none" w:sz="0" w:space="0" w:color="auto"/>
            <w:bottom w:val="none" w:sz="0" w:space="0" w:color="auto"/>
            <w:right w:val="none" w:sz="0" w:space="0" w:color="auto"/>
          </w:divBdr>
        </w:div>
      </w:divsChild>
    </w:div>
    <w:div w:id="783235238">
      <w:marLeft w:val="0"/>
      <w:marRight w:val="0"/>
      <w:marTop w:val="0"/>
      <w:marBottom w:val="0"/>
      <w:divBdr>
        <w:top w:val="none" w:sz="0" w:space="0" w:color="auto"/>
        <w:left w:val="none" w:sz="0" w:space="0" w:color="auto"/>
        <w:bottom w:val="none" w:sz="0" w:space="0" w:color="auto"/>
        <w:right w:val="none" w:sz="0" w:space="0" w:color="auto"/>
      </w:divBdr>
      <w:divsChild>
        <w:div w:id="783235226">
          <w:marLeft w:val="0"/>
          <w:marRight w:val="0"/>
          <w:marTop w:val="0"/>
          <w:marBottom w:val="0"/>
          <w:divBdr>
            <w:top w:val="none" w:sz="0" w:space="0" w:color="auto"/>
            <w:left w:val="none" w:sz="0" w:space="0" w:color="auto"/>
            <w:bottom w:val="none" w:sz="0" w:space="0" w:color="auto"/>
            <w:right w:val="none" w:sz="0" w:space="0" w:color="auto"/>
          </w:divBdr>
        </w:div>
      </w:divsChild>
    </w:div>
    <w:div w:id="993527044">
      <w:bodyDiv w:val="1"/>
      <w:marLeft w:val="0"/>
      <w:marRight w:val="0"/>
      <w:marTop w:val="0"/>
      <w:marBottom w:val="0"/>
      <w:divBdr>
        <w:top w:val="none" w:sz="0" w:space="0" w:color="auto"/>
        <w:left w:val="none" w:sz="0" w:space="0" w:color="auto"/>
        <w:bottom w:val="none" w:sz="0" w:space="0" w:color="auto"/>
        <w:right w:val="none" w:sz="0" w:space="0" w:color="auto"/>
      </w:divBdr>
    </w:div>
    <w:div w:id="1031152190">
      <w:bodyDiv w:val="1"/>
      <w:marLeft w:val="0"/>
      <w:marRight w:val="0"/>
      <w:marTop w:val="0"/>
      <w:marBottom w:val="0"/>
      <w:divBdr>
        <w:top w:val="none" w:sz="0" w:space="0" w:color="auto"/>
        <w:left w:val="none" w:sz="0" w:space="0" w:color="auto"/>
        <w:bottom w:val="none" w:sz="0" w:space="0" w:color="auto"/>
        <w:right w:val="none" w:sz="0" w:space="0" w:color="auto"/>
      </w:divBdr>
    </w:div>
    <w:div w:id="1207912584">
      <w:bodyDiv w:val="1"/>
      <w:marLeft w:val="0"/>
      <w:marRight w:val="0"/>
      <w:marTop w:val="0"/>
      <w:marBottom w:val="0"/>
      <w:divBdr>
        <w:top w:val="none" w:sz="0" w:space="0" w:color="auto"/>
        <w:left w:val="none" w:sz="0" w:space="0" w:color="auto"/>
        <w:bottom w:val="none" w:sz="0" w:space="0" w:color="auto"/>
        <w:right w:val="none" w:sz="0" w:space="0" w:color="auto"/>
      </w:divBdr>
    </w:div>
    <w:div w:id="1266115661">
      <w:bodyDiv w:val="1"/>
      <w:marLeft w:val="0"/>
      <w:marRight w:val="0"/>
      <w:marTop w:val="0"/>
      <w:marBottom w:val="0"/>
      <w:divBdr>
        <w:top w:val="none" w:sz="0" w:space="0" w:color="auto"/>
        <w:left w:val="none" w:sz="0" w:space="0" w:color="auto"/>
        <w:bottom w:val="none" w:sz="0" w:space="0" w:color="auto"/>
        <w:right w:val="none" w:sz="0" w:space="0" w:color="auto"/>
      </w:divBdr>
    </w:div>
    <w:div w:id="1496069184">
      <w:bodyDiv w:val="1"/>
      <w:marLeft w:val="0"/>
      <w:marRight w:val="0"/>
      <w:marTop w:val="0"/>
      <w:marBottom w:val="0"/>
      <w:divBdr>
        <w:top w:val="none" w:sz="0" w:space="0" w:color="auto"/>
        <w:left w:val="none" w:sz="0" w:space="0" w:color="auto"/>
        <w:bottom w:val="none" w:sz="0" w:space="0" w:color="auto"/>
        <w:right w:val="none" w:sz="0" w:space="0" w:color="auto"/>
      </w:divBdr>
    </w:div>
    <w:div w:id="1547178954">
      <w:bodyDiv w:val="1"/>
      <w:marLeft w:val="0"/>
      <w:marRight w:val="0"/>
      <w:marTop w:val="0"/>
      <w:marBottom w:val="0"/>
      <w:divBdr>
        <w:top w:val="none" w:sz="0" w:space="0" w:color="auto"/>
        <w:left w:val="none" w:sz="0" w:space="0" w:color="auto"/>
        <w:bottom w:val="none" w:sz="0" w:space="0" w:color="auto"/>
        <w:right w:val="none" w:sz="0" w:space="0" w:color="auto"/>
      </w:divBdr>
    </w:div>
    <w:div w:id="155261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youtube.com/datsunsa" TargetMode="External"/><Relationship Id="rId12" Type="http://schemas.openxmlformats.org/officeDocument/2006/relationships/hyperlink" Target="http://www.instagram.com/datsunsa" TargetMode="External"/><Relationship Id="rId13" Type="http://schemas.openxmlformats.org/officeDocument/2006/relationships/hyperlink" Target="http://www.nissan.co.za"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hyperlink" Target="http://www.datsun.co.za" TargetMode="External"/><Relationship Id="rId10" Type="http://schemas.openxmlformats.org/officeDocument/2006/relationships/hyperlink" Target="http://www.facebook.com/datsun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4EF80-AF34-5A4E-AC1D-607EDF034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1162</Words>
  <Characters>6628</Characters>
  <Application>Microsoft Macintosh Word</Application>
  <DocSecurity>0</DocSecurity>
  <Lines>55</Lines>
  <Paragraphs>15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HEADLINE: Datsun prepares[VCo]  Steps up the pace</vt:lpstr>
      <vt:lpstr>HEADLINE: Datsun prepares[VCo]  Steps up the pace</vt:lpstr>
    </vt:vector>
  </TitlesOfParts>
  <Company>INFORMATION SYSTEMS</Company>
  <LinksUpToDate>false</LinksUpToDate>
  <CharactersWithSpaces>7775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HEADLINE: Datsun prepares[VCo]  Steps up the pace</dc:title>
  <dc:creator>N170779</dc:creator>
  <cp:lastModifiedBy>Priscilla Moroke</cp:lastModifiedBy>
  <cp:revision>2</cp:revision>
  <cp:lastPrinted>2013-02-20T08:14:00Z</cp:lastPrinted>
  <dcterms:created xsi:type="dcterms:W3CDTF">2017-02-13T10:56:00Z</dcterms:created>
  <dcterms:modified xsi:type="dcterms:W3CDTF">2017-02-13T10:56:00Z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