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DD0AFC" w14:textId="77777777" w:rsidR="00A002F3" w:rsidRPr="009702A7" w:rsidRDefault="00B97712" w:rsidP="00A002F3">
      <w:pPr>
        <w:pStyle w:val="Heading1"/>
        <w:spacing w:line="360" w:lineRule="auto"/>
        <w:rPr>
          <w:rFonts w:asciiTheme="minorHAnsi" w:hAnsiTheme="minorHAnsi"/>
          <w:b w:val="0"/>
          <w:sz w:val="22"/>
          <w:szCs w:val="22"/>
        </w:rPr>
      </w:pPr>
      <w:bookmarkStart w:id="0" w:name="_GoBack"/>
      <w:bookmarkEnd w:id="0"/>
      <w:r>
        <w:rPr>
          <w:rFonts w:asciiTheme="minorHAnsi" w:hAnsiTheme="minorHAnsi"/>
          <w:b w:val="0"/>
          <w:sz w:val="22"/>
          <w:szCs w:val="22"/>
        </w:rPr>
        <w:t>FOR IMMEDIATE</w:t>
      </w:r>
      <w:r w:rsidR="00A002F3" w:rsidRPr="009702A7">
        <w:rPr>
          <w:rFonts w:asciiTheme="minorHAnsi" w:hAnsiTheme="minorHAnsi"/>
          <w:b w:val="0"/>
          <w:sz w:val="22"/>
          <w:szCs w:val="22"/>
        </w:rPr>
        <w:t xml:space="preserve"> RELEASE</w:t>
      </w:r>
    </w:p>
    <w:p w14:paraId="75FB5B8E" w14:textId="77777777" w:rsidR="00A002F3" w:rsidRPr="009702A7" w:rsidRDefault="00A002F3" w:rsidP="00A002F3">
      <w:pPr>
        <w:pStyle w:val="Heading1"/>
        <w:spacing w:line="360" w:lineRule="auto"/>
        <w:rPr>
          <w:rFonts w:asciiTheme="minorHAnsi" w:hAnsiTheme="minorHAnsi"/>
          <w:b w:val="0"/>
          <w:sz w:val="22"/>
          <w:szCs w:val="22"/>
        </w:rPr>
      </w:pPr>
    </w:p>
    <w:p w14:paraId="46F45A16" w14:textId="77777777" w:rsidR="00986400" w:rsidRPr="009702A7" w:rsidRDefault="00A002F3" w:rsidP="00A002F3">
      <w:pPr>
        <w:pStyle w:val="Heading1"/>
        <w:spacing w:line="360" w:lineRule="auto"/>
        <w:jc w:val="center"/>
        <w:rPr>
          <w:rFonts w:asciiTheme="minorHAnsi" w:hAnsiTheme="minorHAnsi"/>
          <w:b w:val="0"/>
          <w:sz w:val="22"/>
          <w:szCs w:val="22"/>
        </w:rPr>
      </w:pPr>
      <w:r w:rsidRPr="009702A7">
        <w:rPr>
          <w:rFonts w:asciiTheme="minorHAnsi" w:hAnsiTheme="minorHAnsi"/>
          <w:b w:val="0"/>
          <w:sz w:val="22"/>
          <w:szCs w:val="22"/>
        </w:rPr>
        <w:t>AVOIDING PLANT CHANGES WHEN UPGRADING SCREENS</w:t>
      </w:r>
    </w:p>
    <w:p w14:paraId="2730CF71" w14:textId="77777777" w:rsidR="001C4100" w:rsidRPr="009702A7" w:rsidRDefault="001C4100" w:rsidP="00A002F3">
      <w:pPr>
        <w:spacing w:line="360" w:lineRule="auto"/>
        <w:contextualSpacing/>
        <w:rPr>
          <w:rFonts w:asciiTheme="minorHAnsi" w:hAnsiTheme="minorHAnsi"/>
          <w:szCs w:val="22"/>
        </w:rPr>
      </w:pPr>
    </w:p>
    <w:p w14:paraId="1692E68A" w14:textId="77777777" w:rsidR="002A404F" w:rsidRPr="009702A7" w:rsidRDefault="002A404F" w:rsidP="00A002F3">
      <w:pPr>
        <w:spacing w:line="360" w:lineRule="auto"/>
        <w:contextualSpacing/>
        <w:rPr>
          <w:rFonts w:asciiTheme="minorHAnsi" w:hAnsiTheme="minorHAnsi"/>
          <w:szCs w:val="22"/>
        </w:rPr>
      </w:pPr>
      <w:r w:rsidRPr="009702A7">
        <w:rPr>
          <w:rFonts w:asciiTheme="minorHAnsi" w:hAnsiTheme="minorHAnsi"/>
          <w:szCs w:val="22"/>
        </w:rPr>
        <w:t>Under the pressure of low commodity prices, mines will look to improve profitability when r</w:t>
      </w:r>
      <w:r w:rsidR="00986400" w:rsidRPr="009702A7">
        <w:rPr>
          <w:rFonts w:asciiTheme="minorHAnsi" w:hAnsiTheme="minorHAnsi"/>
          <w:szCs w:val="22"/>
        </w:rPr>
        <w:t>eplacing or upgrading vibratory equipment</w:t>
      </w:r>
      <w:r w:rsidRPr="009702A7">
        <w:rPr>
          <w:rFonts w:asciiTheme="minorHAnsi" w:hAnsiTheme="minorHAnsi"/>
          <w:szCs w:val="22"/>
        </w:rPr>
        <w:t>; however, if the new equipment demands extensive modifications to plant infrastructure, the financial benefit can be lost.</w:t>
      </w:r>
    </w:p>
    <w:p w14:paraId="1CA2F05C" w14:textId="77777777" w:rsidR="002A404F" w:rsidRPr="009702A7" w:rsidRDefault="002A404F" w:rsidP="00A002F3">
      <w:pPr>
        <w:spacing w:line="360" w:lineRule="auto"/>
        <w:contextualSpacing/>
        <w:rPr>
          <w:rFonts w:asciiTheme="minorHAnsi" w:hAnsiTheme="minorHAnsi"/>
          <w:szCs w:val="22"/>
        </w:rPr>
      </w:pPr>
    </w:p>
    <w:p w14:paraId="31EBC40D" w14:textId="77777777" w:rsidR="000C28D9" w:rsidRPr="009702A7" w:rsidRDefault="002A404F" w:rsidP="00A002F3">
      <w:pPr>
        <w:spacing w:line="360" w:lineRule="auto"/>
        <w:contextualSpacing/>
        <w:rPr>
          <w:rFonts w:asciiTheme="minorHAnsi" w:hAnsiTheme="minorHAnsi"/>
          <w:szCs w:val="22"/>
        </w:rPr>
      </w:pPr>
      <w:r w:rsidRPr="009702A7">
        <w:rPr>
          <w:rFonts w:asciiTheme="minorHAnsi" w:hAnsiTheme="minorHAnsi"/>
          <w:szCs w:val="22"/>
        </w:rPr>
        <w:t>There is a way to avoid</w:t>
      </w:r>
      <w:r w:rsidR="004547A1" w:rsidRPr="009702A7">
        <w:rPr>
          <w:rFonts w:asciiTheme="minorHAnsi" w:hAnsiTheme="minorHAnsi"/>
          <w:szCs w:val="22"/>
        </w:rPr>
        <w:t xml:space="preserve"> </w:t>
      </w:r>
      <w:r w:rsidR="004F09ED" w:rsidRPr="009702A7">
        <w:rPr>
          <w:rFonts w:asciiTheme="minorHAnsi" w:hAnsiTheme="minorHAnsi"/>
          <w:szCs w:val="22"/>
        </w:rPr>
        <w:t xml:space="preserve">the need to modify </w:t>
      </w:r>
      <w:r w:rsidR="004547A1" w:rsidRPr="009702A7">
        <w:rPr>
          <w:rFonts w:asciiTheme="minorHAnsi" w:hAnsiTheme="minorHAnsi"/>
          <w:szCs w:val="22"/>
        </w:rPr>
        <w:t>plants</w:t>
      </w:r>
      <w:r w:rsidRPr="009702A7">
        <w:rPr>
          <w:rFonts w:asciiTheme="minorHAnsi" w:hAnsiTheme="minorHAnsi"/>
          <w:szCs w:val="22"/>
        </w:rPr>
        <w:t>, a</w:t>
      </w:r>
      <w:r w:rsidR="000C28D9" w:rsidRPr="009702A7">
        <w:rPr>
          <w:rFonts w:asciiTheme="minorHAnsi" w:hAnsiTheme="minorHAnsi"/>
          <w:szCs w:val="22"/>
        </w:rPr>
        <w:t>ccording to Kwatani</w:t>
      </w:r>
      <w:r w:rsidR="00B97712">
        <w:rPr>
          <w:rFonts w:asciiTheme="minorHAnsi" w:hAnsiTheme="minorHAnsi"/>
          <w:szCs w:val="22"/>
        </w:rPr>
        <w:t>, previously known as Joest. Kim Schoepflin, CEO of Kwatani</w:t>
      </w:r>
      <w:r w:rsidR="00414EA0">
        <w:rPr>
          <w:rFonts w:asciiTheme="minorHAnsi" w:hAnsiTheme="minorHAnsi"/>
          <w:szCs w:val="22"/>
        </w:rPr>
        <w:t>,</w:t>
      </w:r>
      <w:r w:rsidR="00B97712">
        <w:rPr>
          <w:rFonts w:asciiTheme="minorHAnsi" w:hAnsiTheme="minorHAnsi"/>
          <w:szCs w:val="22"/>
        </w:rPr>
        <w:t xml:space="preserve"> explains that t</w:t>
      </w:r>
      <w:r w:rsidR="007317C7" w:rsidRPr="009702A7">
        <w:rPr>
          <w:rFonts w:asciiTheme="minorHAnsi" w:hAnsiTheme="minorHAnsi"/>
          <w:szCs w:val="22"/>
        </w:rPr>
        <w:t>he replacement process often has the best results when it combines the old with the ne</w:t>
      </w:r>
      <w:r w:rsidR="00143149" w:rsidRPr="009702A7">
        <w:rPr>
          <w:rFonts w:asciiTheme="minorHAnsi" w:hAnsiTheme="minorHAnsi"/>
          <w:szCs w:val="22"/>
        </w:rPr>
        <w:t>w</w:t>
      </w:r>
      <w:r w:rsidR="00414EA0">
        <w:rPr>
          <w:rFonts w:asciiTheme="minorHAnsi" w:hAnsiTheme="minorHAnsi"/>
          <w:szCs w:val="22"/>
        </w:rPr>
        <w:t>,</w:t>
      </w:r>
      <w:r w:rsidR="007317C7" w:rsidRPr="009702A7">
        <w:rPr>
          <w:rFonts w:asciiTheme="minorHAnsi" w:hAnsiTheme="minorHAnsi"/>
          <w:szCs w:val="22"/>
        </w:rPr>
        <w:t xml:space="preserve"> by building upon the customer’s existing infrastructure with a tailor</w:t>
      </w:r>
      <w:r w:rsidR="00414EA0">
        <w:rPr>
          <w:rFonts w:asciiTheme="minorHAnsi" w:hAnsiTheme="minorHAnsi"/>
          <w:szCs w:val="22"/>
        </w:rPr>
        <w:t>-</w:t>
      </w:r>
      <w:r w:rsidR="007317C7" w:rsidRPr="009702A7">
        <w:rPr>
          <w:rFonts w:asciiTheme="minorHAnsi" w:hAnsiTheme="minorHAnsi"/>
          <w:szCs w:val="22"/>
        </w:rPr>
        <w:t>made solution.</w:t>
      </w:r>
    </w:p>
    <w:p w14:paraId="3CCCFD44" w14:textId="77777777" w:rsidR="007317C7" w:rsidRPr="009702A7" w:rsidRDefault="007317C7" w:rsidP="00A002F3">
      <w:pPr>
        <w:spacing w:line="360" w:lineRule="auto"/>
        <w:contextualSpacing/>
        <w:rPr>
          <w:rFonts w:asciiTheme="minorHAnsi" w:hAnsiTheme="minorHAnsi"/>
          <w:szCs w:val="22"/>
        </w:rPr>
      </w:pPr>
    </w:p>
    <w:p w14:paraId="1F1CEBAD" w14:textId="77777777" w:rsidR="00EE42D5" w:rsidRDefault="00B97712" w:rsidP="00A002F3">
      <w:pPr>
        <w:spacing w:line="360" w:lineRule="auto"/>
        <w:contextualSpacing/>
        <w:rPr>
          <w:rFonts w:asciiTheme="minorHAnsi" w:hAnsiTheme="minorHAnsi"/>
          <w:szCs w:val="22"/>
        </w:rPr>
      </w:pPr>
      <w:r>
        <w:rPr>
          <w:rFonts w:asciiTheme="minorHAnsi" w:hAnsiTheme="minorHAnsi"/>
          <w:szCs w:val="22"/>
        </w:rPr>
        <w:t>“I</w:t>
      </w:r>
      <w:r w:rsidR="002A404F" w:rsidRPr="009702A7">
        <w:rPr>
          <w:rFonts w:asciiTheme="minorHAnsi" w:hAnsiTheme="minorHAnsi"/>
          <w:szCs w:val="22"/>
        </w:rPr>
        <w:t>t is often not necessary to change everything when replacing</w:t>
      </w:r>
      <w:r w:rsidR="001330CE" w:rsidRPr="009702A7">
        <w:rPr>
          <w:rFonts w:asciiTheme="minorHAnsi" w:hAnsiTheme="minorHAnsi"/>
          <w:szCs w:val="22"/>
        </w:rPr>
        <w:t xml:space="preserve"> ageing or non-functioning </w:t>
      </w:r>
      <w:r w:rsidR="006F07E5" w:rsidRPr="009702A7">
        <w:rPr>
          <w:rFonts w:asciiTheme="minorHAnsi" w:hAnsiTheme="minorHAnsi"/>
          <w:szCs w:val="22"/>
        </w:rPr>
        <w:t xml:space="preserve">vibratory </w:t>
      </w:r>
      <w:r w:rsidR="001330CE" w:rsidRPr="009702A7">
        <w:rPr>
          <w:rFonts w:asciiTheme="minorHAnsi" w:hAnsiTheme="minorHAnsi"/>
          <w:szCs w:val="22"/>
        </w:rPr>
        <w:t>equipment</w:t>
      </w:r>
      <w:r>
        <w:rPr>
          <w:rFonts w:asciiTheme="minorHAnsi" w:hAnsiTheme="minorHAnsi"/>
          <w:szCs w:val="22"/>
        </w:rPr>
        <w:t xml:space="preserve">,” Schoepflin says. </w:t>
      </w:r>
    </w:p>
    <w:p w14:paraId="338A1AC0" w14:textId="77777777" w:rsidR="00B97712" w:rsidRPr="009702A7" w:rsidRDefault="00B97712" w:rsidP="00A002F3">
      <w:pPr>
        <w:spacing w:line="360" w:lineRule="auto"/>
        <w:contextualSpacing/>
        <w:rPr>
          <w:rFonts w:asciiTheme="minorHAnsi" w:hAnsiTheme="minorHAnsi"/>
          <w:szCs w:val="22"/>
        </w:rPr>
      </w:pPr>
    </w:p>
    <w:p w14:paraId="5430F57D" w14:textId="77777777" w:rsidR="00EE42D5" w:rsidRPr="009702A7" w:rsidRDefault="00EE42D5" w:rsidP="00A002F3">
      <w:pPr>
        <w:spacing w:line="360" w:lineRule="auto"/>
        <w:contextualSpacing/>
        <w:rPr>
          <w:rFonts w:asciiTheme="minorHAnsi" w:hAnsiTheme="minorHAnsi"/>
          <w:szCs w:val="22"/>
        </w:rPr>
      </w:pPr>
      <w:r w:rsidRPr="009702A7">
        <w:rPr>
          <w:rFonts w:asciiTheme="minorHAnsi" w:hAnsiTheme="minorHAnsi"/>
          <w:szCs w:val="22"/>
        </w:rPr>
        <w:t xml:space="preserve">“At Kwatani, we realise that plant modifications </w:t>
      </w:r>
      <w:r w:rsidR="001929A2">
        <w:rPr>
          <w:rFonts w:asciiTheme="minorHAnsi" w:hAnsiTheme="minorHAnsi"/>
          <w:szCs w:val="22"/>
        </w:rPr>
        <w:t xml:space="preserve">can be a major </w:t>
      </w:r>
      <w:r w:rsidRPr="009702A7">
        <w:rPr>
          <w:rFonts w:asciiTheme="minorHAnsi" w:hAnsiTheme="minorHAnsi"/>
          <w:szCs w:val="22"/>
        </w:rPr>
        <w:t xml:space="preserve">cost for a mine,” she says. “So when we retrofit a mine’s screens, we look at the bigger picture </w:t>
      </w:r>
      <w:r w:rsidR="004F09ED" w:rsidRPr="009702A7">
        <w:rPr>
          <w:rFonts w:asciiTheme="minorHAnsi" w:hAnsiTheme="minorHAnsi"/>
          <w:szCs w:val="22"/>
        </w:rPr>
        <w:t>and</w:t>
      </w:r>
      <w:r w:rsidRPr="009702A7">
        <w:rPr>
          <w:rFonts w:asciiTheme="minorHAnsi" w:hAnsiTheme="minorHAnsi"/>
          <w:szCs w:val="22"/>
        </w:rPr>
        <w:t xml:space="preserve"> develop a design that will be suitable to </w:t>
      </w:r>
      <w:r w:rsidR="004F09ED" w:rsidRPr="009702A7">
        <w:rPr>
          <w:rFonts w:asciiTheme="minorHAnsi" w:hAnsiTheme="minorHAnsi"/>
          <w:szCs w:val="22"/>
        </w:rPr>
        <w:t xml:space="preserve">their </w:t>
      </w:r>
      <w:r w:rsidRPr="009702A7">
        <w:rPr>
          <w:rFonts w:asciiTheme="minorHAnsi" w:hAnsiTheme="minorHAnsi"/>
          <w:szCs w:val="22"/>
        </w:rPr>
        <w:t>specific needs</w:t>
      </w:r>
      <w:r w:rsidR="00A002F3" w:rsidRPr="009702A7">
        <w:rPr>
          <w:rFonts w:asciiTheme="minorHAnsi" w:hAnsiTheme="minorHAnsi"/>
          <w:szCs w:val="22"/>
        </w:rPr>
        <w:t>,</w:t>
      </w:r>
      <w:r w:rsidRPr="009702A7">
        <w:rPr>
          <w:rFonts w:asciiTheme="minorHAnsi" w:hAnsiTheme="minorHAnsi"/>
          <w:szCs w:val="22"/>
        </w:rPr>
        <w:t xml:space="preserve"> in some cases retaining aspects of the existing equipment and replacing only certain components.</w:t>
      </w:r>
      <w:r w:rsidR="004F09ED" w:rsidRPr="009702A7">
        <w:rPr>
          <w:rFonts w:asciiTheme="minorHAnsi" w:hAnsiTheme="minorHAnsi"/>
          <w:szCs w:val="22"/>
        </w:rPr>
        <w:t>”</w:t>
      </w:r>
    </w:p>
    <w:p w14:paraId="7546B006" w14:textId="77777777" w:rsidR="00EE42D5" w:rsidRPr="009702A7" w:rsidRDefault="00EE42D5" w:rsidP="00A002F3">
      <w:pPr>
        <w:spacing w:line="360" w:lineRule="auto"/>
        <w:contextualSpacing/>
        <w:rPr>
          <w:rFonts w:asciiTheme="minorHAnsi" w:hAnsiTheme="minorHAnsi"/>
          <w:szCs w:val="22"/>
        </w:rPr>
      </w:pPr>
    </w:p>
    <w:p w14:paraId="33DBBA6F" w14:textId="77777777" w:rsidR="00EE42D5" w:rsidRPr="009702A7" w:rsidRDefault="00414EA0" w:rsidP="00A002F3">
      <w:pPr>
        <w:spacing w:line="360" w:lineRule="auto"/>
        <w:contextualSpacing/>
        <w:rPr>
          <w:rFonts w:asciiTheme="minorHAnsi" w:hAnsiTheme="minorHAnsi"/>
          <w:szCs w:val="22"/>
        </w:rPr>
      </w:pPr>
      <w:r>
        <w:rPr>
          <w:rFonts w:asciiTheme="minorHAnsi" w:hAnsiTheme="minorHAnsi"/>
          <w:szCs w:val="22"/>
        </w:rPr>
        <w:t>“</w:t>
      </w:r>
      <w:r w:rsidR="004F09ED" w:rsidRPr="009702A7">
        <w:rPr>
          <w:rFonts w:asciiTheme="minorHAnsi" w:hAnsiTheme="minorHAnsi"/>
          <w:szCs w:val="22"/>
        </w:rPr>
        <w:t>The tailor-made approach</w:t>
      </w:r>
      <w:r w:rsidR="00EE42D5" w:rsidRPr="009702A7">
        <w:rPr>
          <w:rFonts w:asciiTheme="minorHAnsi" w:hAnsiTheme="minorHAnsi"/>
          <w:szCs w:val="22"/>
        </w:rPr>
        <w:t xml:space="preserve"> </w:t>
      </w:r>
      <w:r w:rsidR="004F09ED" w:rsidRPr="009702A7">
        <w:rPr>
          <w:rFonts w:asciiTheme="minorHAnsi" w:hAnsiTheme="minorHAnsi"/>
          <w:szCs w:val="22"/>
        </w:rPr>
        <w:t xml:space="preserve">requires </w:t>
      </w:r>
      <w:r w:rsidR="00EE42D5" w:rsidRPr="009702A7">
        <w:rPr>
          <w:rFonts w:asciiTheme="minorHAnsi" w:hAnsiTheme="minorHAnsi"/>
          <w:szCs w:val="22"/>
        </w:rPr>
        <w:t>working within the various restrictions that each work</w:t>
      </w:r>
      <w:r w:rsidR="00A002F3" w:rsidRPr="009702A7">
        <w:rPr>
          <w:rFonts w:asciiTheme="minorHAnsi" w:hAnsiTheme="minorHAnsi"/>
          <w:szCs w:val="22"/>
        </w:rPr>
        <w:t xml:space="preserve"> </w:t>
      </w:r>
      <w:r w:rsidR="00EE42D5" w:rsidRPr="009702A7">
        <w:rPr>
          <w:rFonts w:asciiTheme="minorHAnsi" w:hAnsiTheme="minorHAnsi"/>
          <w:szCs w:val="22"/>
        </w:rPr>
        <w:t>site places on the machinery it houses, while at the same time meeting the customer’s performance requirements,</w:t>
      </w:r>
      <w:r>
        <w:rPr>
          <w:rFonts w:asciiTheme="minorHAnsi" w:hAnsiTheme="minorHAnsi"/>
          <w:szCs w:val="22"/>
        </w:rPr>
        <w:t>”</w:t>
      </w:r>
      <w:r w:rsidR="00EE42D5" w:rsidRPr="009702A7">
        <w:rPr>
          <w:rFonts w:asciiTheme="minorHAnsi" w:hAnsiTheme="minorHAnsi"/>
          <w:szCs w:val="22"/>
        </w:rPr>
        <w:t xml:space="preserve"> she says.</w:t>
      </w:r>
    </w:p>
    <w:p w14:paraId="0F8C0FAA" w14:textId="77777777" w:rsidR="001330CE" w:rsidRPr="009702A7" w:rsidRDefault="001330CE" w:rsidP="00A002F3">
      <w:pPr>
        <w:spacing w:line="360" w:lineRule="auto"/>
        <w:contextualSpacing/>
        <w:rPr>
          <w:rFonts w:asciiTheme="minorHAnsi" w:hAnsiTheme="minorHAnsi"/>
          <w:szCs w:val="22"/>
        </w:rPr>
      </w:pPr>
    </w:p>
    <w:p w14:paraId="0B41B059" w14:textId="77777777" w:rsidR="00EE42D5" w:rsidRPr="009702A7" w:rsidRDefault="00EE42D5" w:rsidP="00A002F3">
      <w:pPr>
        <w:spacing w:line="360" w:lineRule="auto"/>
        <w:contextualSpacing/>
        <w:rPr>
          <w:rFonts w:asciiTheme="minorHAnsi" w:hAnsiTheme="minorHAnsi"/>
          <w:szCs w:val="22"/>
        </w:rPr>
      </w:pPr>
      <w:r w:rsidRPr="009702A7">
        <w:rPr>
          <w:rFonts w:asciiTheme="minorHAnsi" w:hAnsiTheme="minorHAnsi"/>
          <w:szCs w:val="22"/>
        </w:rPr>
        <w:t>“We look at the demands of each case through the eyes of a consultant,” says Kwatani general manager engineering</w:t>
      </w:r>
      <w:r w:rsidR="00414EA0">
        <w:rPr>
          <w:rFonts w:asciiTheme="minorHAnsi" w:hAnsiTheme="minorHAnsi"/>
          <w:szCs w:val="22"/>
        </w:rPr>
        <w:t>,</w:t>
      </w:r>
      <w:r w:rsidRPr="009702A7">
        <w:rPr>
          <w:rFonts w:asciiTheme="minorHAnsi" w:hAnsiTheme="minorHAnsi"/>
          <w:szCs w:val="22"/>
        </w:rPr>
        <w:t xml:space="preserve"> Kenny Mayhew-Ridgers. “By analysing the condition of the existing equipment and infrastructure in detail,</w:t>
      </w:r>
      <w:r w:rsidR="00A002F3" w:rsidRPr="009702A7">
        <w:rPr>
          <w:rFonts w:asciiTheme="minorHAnsi" w:hAnsiTheme="minorHAnsi"/>
          <w:szCs w:val="22"/>
        </w:rPr>
        <w:t xml:space="preserve"> we can advise on the most cost </w:t>
      </w:r>
      <w:r w:rsidRPr="009702A7">
        <w:rPr>
          <w:rFonts w:asciiTheme="minorHAnsi" w:hAnsiTheme="minorHAnsi"/>
          <w:szCs w:val="22"/>
        </w:rPr>
        <w:t xml:space="preserve">effective solution. Our depth of technical know-how allows us then to </w:t>
      </w:r>
      <w:r w:rsidR="00A002F3" w:rsidRPr="009702A7">
        <w:rPr>
          <w:rFonts w:asciiTheme="minorHAnsi" w:hAnsiTheme="minorHAnsi"/>
          <w:szCs w:val="22"/>
        </w:rPr>
        <w:t>engineer</w:t>
      </w:r>
      <w:r w:rsidRPr="009702A7">
        <w:rPr>
          <w:rFonts w:asciiTheme="minorHAnsi" w:hAnsiTheme="minorHAnsi"/>
          <w:szCs w:val="22"/>
        </w:rPr>
        <w:t>, construct and install that solution.”</w:t>
      </w:r>
    </w:p>
    <w:p w14:paraId="7216F3A9" w14:textId="77777777" w:rsidR="00EE42D5" w:rsidRPr="009702A7" w:rsidRDefault="00EE42D5" w:rsidP="00A002F3">
      <w:pPr>
        <w:spacing w:line="360" w:lineRule="auto"/>
        <w:contextualSpacing/>
        <w:rPr>
          <w:rFonts w:asciiTheme="minorHAnsi" w:hAnsiTheme="minorHAnsi"/>
          <w:szCs w:val="22"/>
        </w:rPr>
      </w:pPr>
    </w:p>
    <w:p w14:paraId="758E9679" w14:textId="77777777" w:rsidR="004F09ED" w:rsidRPr="009702A7" w:rsidRDefault="00ED5D98" w:rsidP="00A002F3">
      <w:pPr>
        <w:spacing w:line="360" w:lineRule="auto"/>
        <w:contextualSpacing/>
        <w:rPr>
          <w:rFonts w:asciiTheme="minorHAnsi" w:hAnsiTheme="minorHAnsi"/>
          <w:szCs w:val="22"/>
        </w:rPr>
      </w:pPr>
      <w:r w:rsidRPr="009702A7">
        <w:rPr>
          <w:rFonts w:asciiTheme="minorHAnsi" w:hAnsiTheme="minorHAnsi"/>
          <w:szCs w:val="22"/>
        </w:rPr>
        <w:lastRenderedPageBreak/>
        <w:t xml:space="preserve">The restrictions inherent to the plant include the dimensions and weight of the equipment being replaced, and the footprint of the machinery relative to other mine infrastructure. </w:t>
      </w:r>
    </w:p>
    <w:p w14:paraId="7A2F985D" w14:textId="77777777" w:rsidR="004F09ED" w:rsidRPr="009702A7" w:rsidRDefault="004F09ED" w:rsidP="00A002F3">
      <w:pPr>
        <w:spacing w:line="360" w:lineRule="auto"/>
        <w:contextualSpacing/>
        <w:rPr>
          <w:rFonts w:asciiTheme="minorHAnsi" w:hAnsiTheme="minorHAnsi"/>
          <w:szCs w:val="22"/>
        </w:rPr>
      </w:pPr>
    </w:p>
    <w:p w14:paraId="0EF52418" w14:textId="77777777" w:rsidR="004547A1" w:rsidRPr="009702A7" w:rsidRDefault="004F09ED" w:rsidP="00A002F3">
      <w:pPr>
        <w:spacing w:line="360" w:lineRule="auto"/>
        <w:contextualSpacing/>
        <w:rPr>
          <w:rFonts w:asciiTheme="minorHAnsi" w:hAnsiTheme="minorHAnsi"/>
          <w:szCs w:val="22"/>
        </w:rPr>
      </w:pPr>
      <w:r w:rsidRPr="009702A7">
        <w:rPr>
          <w:rFonts w:asciiTheme="minorHAnsi" w:hAnsiTheme="minorHAnsi"/>
          <w:szCs w:val="22"/>
        </w:rPr>
        <w:t>“</w:t>
      </w:r>
      <w:r w:rsidR="004547A1" w:rsidRPr="009702A7">
        <w:rPr>
          <w:rFonts w:asciiTheme="minorHAnsi" w:hAnsiTheme="minorHAnsi"/>
          <w:szCs w:val="22"/>
        </w:rPr>
        <w:t xml:space="preserve">Another key restriction </w:t>
      </w:r>
      <w:r w:rsidRPr="009702A7">
        <w:rPr>
          <w:rFonts w:asciiTheme="minorHAnsi" w:hAnsiTheme="minorHAnsi"/>
          <w:szCs w:val="22"/>
        </w:rPr>
        <w:t xml:space="preserve">is the available headroom through which components can be moved in and out of a plant,” he says. “We have even </w:t>
      </w:r>
      <w:r w:rsidR="00A002F3" w:rsidRPr="009702A7">
        <w:rPr>
          <w:rFonts w:asciiTheme="minorHAnsi" w:hAnsiTheme="minorHAnsi"/>
          <w:szCs w:val="22"/>
        </w:rPr>
        <w:t>engineered</w:t>
      </w:r>
      <w:r w:rsidRPr="009702A7">
        <w:rPr>
          <w:rFonts w:asciiTheme="minorHAnsi" w:hAnsiTheme="minorHAnsi"/>
          <w:szCs w:val="22"/>
        </w:rPr>
        <w:t xml:space="preserve"> specialised equipment for lifting and placing our screens, so that the mine did not have to modify its plant building to allow access.”</w:t>
      </w:r>
    </w:p>
    <w:p w14:paraId="6D766D61" w14:textId="77777777" w:rsidR="004547A1" w:rsidRPr="009702A7" w:rsidRDefault="004547A1" w:rsidP="00A002F3">
      <w:pPr>
        <w:spacing w:line="360" w:lineRule="auto"/>
        <w:contextualSpacing/>
        <w:rPr>
          <w:rFonts w:asciiTheme="minorHAnsi" w:hAnsiTheme="minorHAnsi"/>
          <w:szCs w:val="22"/>
        </w:rPr>
      </w:pPr>
    </w:p>
    <w:p w14:paraId="734F1912" w14:textId="77777777" w:rsidR="004F09ED" w:rsidRDefault="004F09ED" w:rsidP="00A002F3">
      <w:pPr>
        <w:spacing w:line="360" w:lineRule="auto"/>
        <w:contextualSpacing/>
        <w:rPr>
          <w:rFonts w:asciiTheme="minorHAnsi" w:hAnsiTheme="minorHAnsi"/>
          <w:szCs w:val="22"/>
        </w:rPr>
      </w:pPr>
      <w:r w:rsidRPr="009702A7">
        <w:rPr>
          <w:rFonts w:asciiTheme="minorHAnsi" w:hAnsiTheme="minorHAnsi"/>
          <w:szCs w:val="22"/>
        </w:rPr>
        <w:t xml:space="preserve">The dynamics of the vibrating equipment </w:t>
      </w:r>
      <w:r w:rsidR="00F07FD6" w:rsidRPr="009702A7">
        <w:rPr>
          <w:rFonts w:asciiTheme="minorHAnsi" w:hAnsiTheme="minorHAnsi"/>
          <w:szCs w:val="22"/>
        </w:rPr>
        <w:t>is another important consideration, due to</w:t>
      </w:r>
      <w:r w:rsidRPr="009702A7">
        <w:rPr>
          <w:rFonts w:asciiTheme="minorHAnsi" w:hAnsiTheme="minorHAnsi"/>
          <w:szCs w:val="22"/>
        </w:rPr>
        <w:t xml:space="preserve"> the potential impact that the vibrations of the new installation could have on the </w:t>
      </w:r>
      <w:r w:rsidR="00F07FD6" w:rsidRPr="009702A7">
        <w:rPr>
          <w:rFonts w:asciiTheme="minorHAnsi" w:hAnsiTheme="minorHAnsi"/>
          <w:szCs w:val="22"/>
        </w:rPr>
        <w:t xml:space="preserve">existing </w:t>
      </w:r>
      <w:r w:rsidRPr="009702A7">
        <w:rPr>
          <w:rFonts w:asciiTheme="minorHAnsi" w:hAnsiTheme="minorHAnsi"/>
          <w:szCs w:val="22"/>
        </w:rPr>
        <w:t>plant building and its infrastructure.</w:t>
      </w:r>
      <w:r w:rsidR="00F07FD6" w:rsidRPr="009702A7">
        <w:rPr>
          <w:rFonts w:asciiTheme="minorHAnsi" w:hAnsiTheme="minorHAnsi"/>
          <w:szCs w:val="22"/>
        </w:rPr>
        <w:t xml:space="preserve"> The </w:t>
      </w:r>
      <w:r w:rsidRPr="009702A7">
        <w:rPr>
          <w:rFonts w:asciiTheme="minorHAnsi" w:hAnsiTheme="minorHAnsi"/>
          <w:szCs w:val="22"/>
        </w:rPr>
        <w:t xml:space="preserve">power consumption of the replacement unit must </w:t>
      </w:r>
      <w:r w:rsidR="00F07FD6" w:rsidRPr="009702A7">
        <w:rPr>
          <w:rFonts w:asciiTheme="minorHAnsi" w:hAnsiTheme="minorHAnsi"/>
          <w:szCs w:val="22"/>
        </w:rPr>
        <w:t xml:space="preserve">also be </w:t>
      </w:r>
      <w:r w:rsidRPr="009702A7">
        <w:rPr>
          <w:rFonts w:asciiTheme="minorHAnsi" w:hAnsiTheme="minorHAnsi"/>
          <w:szCs w:val="22"/>
        </w:rPr>
        <w:t>match</w:t>
      </w:r>
      <w:r w:rsidR="00F07FD6" w:rsidRPr="009702A7">
        <w:rPr>
          <w:rFonts w:asciiTheme="minorHAnsi" w:hAnsiTheme="minorHAnsi"/>
          <w:szCs w:val="22"/>
        </w:rPr>
        <w:t>ed</w:t>
      </w:r>
      <w:r w:rsidRPr="009702A7">
        <w:rPr>
          <w:rFonts w:asciiTheme="minorHAnsi" w:hAnsiTheme="minorHAnsi"/>
          <w:szCs w:val="22"/>
        </w:rPr>
        <w:t xml:space="preserve"> with the capacity of the plant.</w:t>
      </w:r>
    </w:p>
    <w:p w14:paraId="3C81CB0A" w14:textId="77777777" w:rsidR="00473B39" w:rsidRPr="009702A7" w:rsidRDefault="00473B39" w:rsidP="00A002F3">
      <w:pPr>
        <w:spacing w:line="360" w:lineRule="auto"/>
        <w:contextualSpacing/>
        <w:rPr>
          <w:rFonts w:asciiTheme="minorHAnsi" w:hAnsiTheme="minorHAnsi"/>
          <w:szCs w:val="22"/>
        </w:rPr>
      </w:pPr>
    </w:p>
    <w:p w14:paraId="5A571014" w14:textId="77777777" w:rsidR="00473B39" w:rsidRDefault="00473B39" w:rsidP="00473B39">
      <w:pPr>
        <w:spacing w:line="360" w:lineRule="auto"/>
        <w:contextualSpacing/>
        <w:rPr>
          <w:rFonts w:asciiTheme="minorHAnsi" w:hAnsiTheme="minorHAnsi"/>
          <w:szCs w:val="22"/>
        </w:rPr>
      </w:pPr>
      <w:r w:rsidRPr="00473B39">
        <w:rPr>
          <w:rFonts w:asciiTheme="minorHAnsi" w:hAnsiTheme="minorHAnsi"/>
          <w:szCs w:val="22"/>
        </w:rPr>
        <w:t xml:space="preserve">AVOID UNNECESSARY CHANGES PIC 01 : Kwatani motor driven screen on site in a gold application. </w:t>
      </w:r>
    </w:p>
    <w:p w14:paraId="5910BA1D" w14:textId="77777777" w:rsidR="00473B39" w:rsidRPr="00473B39" w:rsidRDefault="00473B39" w:rsidP="00473B39">
      <w:pPr>
        <w:spacing w:line="360" w:lineRule="auto"/>
        <w:contextualSpacing/>
        <w:rPr>
          <w:rFonts w:asciiTheme="minorHAnsi" w:hAnsiTheme="minorHAnsi"/>
          <w:szCs w:val="22"/>
        </w:rPr>
      </w:pPr>
    </w:p>
    <w:p w14:paraId="71C0C51F" w14:textId="77777777" w:rsidR="00473B39" w:rsidRDefault="00473B39" w:rsidP="00473B39">
      <w:pPr>
        <w:spacing w:line="360" w:lineRule="auto"/>
        <w:contextualSpacing/>
        <w:rPr>
          <w:rFonts w:asciiTheme="minorHAnsi" w:hAnsiTheme="minorHAnsi"/>
          <w:szCs w:val="22"/>
        </w:rPr>
      </w:pPr>
      <w:r w:rsidRPr="00473B39">
        <w:rPr>
          <w:rFonts w:asciiTheme="minorHAnsi" w:hAnsiTheme="minorHAnsi"/>
          <w:szCs w:val="22"/>
        </w:rPr>
        <w:t>AVOID UNNECESSARY CHANGES PIC 02 : Kwatani single deck sizing screen leaving one of Kwatani's manufacturing facilities.</w:t>
      </w:r>
    </w:p>
    <w:p w14:paraId="0B572742" w14:textId="77777777" w:rsidR="00473B39" w:rsidRPr="00473B39" w:rsidRDefault="00473B39" w:rsidP="00473B39">
      <w:pPr>
        <w:spacing w:line="360" w:lineRule="auto"/>
        <w:contextualSpacing/>
        <w:rPr>
          <w:rFonts w:asciiTheme="minorHAnsi" w:hAnsiTheme="minorHAnsi"/>
          <w:szCs w:val="22"/>
        </w:rPr>
      </w:pPr>
    </w:p>
    <w:p w14:paraId="2989BF28" w14:textId="77777777" w:rsidR="00473B39" w:rsidRDefault="00473B39" w:rsidP="00473B39">
      <w:pPr>
        <w:spacing w:line="360" w:lineRule="auto"/>
        <w:contextualSpacing/>
        <w:rPr>
          <w:rFonts w:asciiTheme="minorHAnsi" w:hAnsiTheme="minorHAnsi"/>
          <w:szCs w:val="22"/>
        </w:rPr>
      </w:pPr>
      <w:r w:rsidRPr="00473B39">
        <w:rPr>
          <w:rFonts w:asciiTheme="minorHAnsi" w:hAnsiTheme="minorHAnsi"/>
          <w:szCs w:val="22"/>
        </w:rPr>
        <w:t>AVOID UNNECESSARY CHANGES PIC 03 : Kwatani single deck vibrating screen on site in a platinum application.</w:t>
      </w:r>
    </w:p>
    <w:p w14:paraId="24773381" w14:textId="77777777" w:rsidR="00473B39" w:rsidRPr="00473B39" w:rsidRDefault="00473B39" w:rsidP="00473B39">
      <w:pPr>
        <w:spacing w:line="360" w:lineRule="auto"/>
        <w:contextualSpacing/>
        <w:rPr>
          <w:rFonts w:asciiTheme="minorHAnsi" w:hAnsiTheme="minorHAnsi"/>
          <w:szCs w:val="22"/>
        </w:rPr>
      </w:pPr>
    </w:p>
    <w:p w14:paraId="0BFFAAC4" w14:textId="77777777" w:rsidR="00473B39" w:rsidRDefault="00473B39" w:rsidP="00473B39">
      <w:pPr>
        <w:spacing w:line="360" w:lineRule="auto"/>
        <w:contextualSpacing/>
        <w:rPr>
          <w:rFonts w:asciiTheme="minorHAnsi" w:hAnsiTheme="minorHAnsi"/>
          <w:szCs w:val="22"/>
        </w:rPr>
      </w:pPr>
      <w:r w:rsidRPr="00473B39">
        <w:rPr>
          <w:rFonts w:asciiTheme="minorHAnsi" w:hAnsiTheme="minorHAnsi"/>
          <w:szCs w:val="22"/>
        </w:rPr>
        <w:t xml:space="preserve">AVOID UNNECESSARY CHANGES PIC 04 : Large scale retrofit of Kwatani exciter gearbox vibrating screens in an iron ore application. </w:t>
      </w:r>
    </w:p>
    <w:p w14:paraId="6A46DEF1" w14:textId="77777777" w:rsidR="00473B39" w:rsidRPr="00473B39" w:rsidRDefault="00473B39" w:rsidP="00473B39">
      <w:pPr>
        <w:spacing w:line="360" w:lineRule="auto"/>
        <w:contextualSpacing/>
        <w:rPr>
          <w:rFonts w:asciiTheme="minorHAnsi" w:hAnsiTheme="minorHAnsi"/>
          <w:szCs w:val="22"/>
        </w:rPr>
      </w:pPr>
    </w:p>
    <w:p w14:paraId="3BE3B72A" w14:textId="77777777" w:rsidR="004547A1" w:rsidRDefault="00473B39" w:rsidP="00473B39">
      <w:pPr>
        <w:spacing w:line="360" w:lineRule="auto"/>
        <w:contextualSpacing/>
        <w:rPr>
          <w:rFonts w:asciiTheme="minorHAnsi" w:hAnsiTheme="minorHAnsi"/>
          <w:szCs w:val="22"/>
        </w:rPr>
      </w:pPr>
      <w:r w:rsidRPr="00473B39">
        <w:rPr>
          <w:rFonts w:asciiTheme="minorHAnsi" w:hAnsiTheme="minorHAnsi"/>
          <w:szCs w:val="22"/>
        </w:rPr>
        <w:t>AVOID UNNECESSARY CHANGES PIC 05 : Large scale retrofit of Kwatani exciter gearbox vibrating screens in an iron ore application.</w:t>
      </w:r>
    </w:p>
    <w:p w14:paraId="29F6AA83" w14:textId="77777777" w:rsidR="00473B39" w:rsidRPr="009702A7" w:rsidRDefault="00473B39" w:rsidP="00473B39">
      <w:pPr>
        <w:spacing w:line="360" w:lineRule="auto"/>
        <w:contextualSpacing/>
        <w:rPr>
          <w:rFonts w:asciiTheme="minorHAnsi" w:hAnsiTheme="minorHAnsi"/>
          <w:szCs w:val="22"/>
        </w:rPr>
      </w:pPr>
    </w:p>
    <w:p w14:paraId="76F83EC6" w14:textId="77777777" w:rsidR="00B97712" w:rsidRDefault="00A002F3" w:rsidP="00A002F3">
      <w:pPr>
        <w:spacing w:line="360" w:lineRule="auto"/>
        <w:contextualSpacing/>
        <w:rPr>
          <w:rFonts w:asciiTheme="minorHAnsi" w:hAnsiTheme="minorHAnsi"/>
          <w:szCs w:val="22"/>
        </w:rPr>
      </w:pPr>
      <w:r w:rsidRPr="009702A7">
        <w:rPr>
          <w:rFonts w:asciiTheme="minorHAnsi" w:hAnsiTheme="minorHAnsi"/>
          <w:szCs w:val="22"/>
        </w:rPr>
        <w:t xml:space="preserve">ENDS … </w:t>
      </w:r>
      <w:r w:rsidR="00473B39">
        <w:rPr>
          <w:rFonts w:asciiTheme="minorHAnsi" w:hAnsiTheme="minorHAnsi"/>
          <w:szCs w:val="22"/>
        </w:rPr>
        <w:t xml:space="preserve">FEBRUARY </w:t>
      </w:r>
      <w:r w:rsidR="00B97712">
        <w:rPr>
          <w:rFonts w:asciiTheme="minorHAnsi" w:hAnsiTheme="minorHAnsi"/>
          <w:szCs w:val="22"/>
        </w:rPr>
        <w:t>2017</w:t>
      </w:r>
    </w:p>
    <w:p w14:paraId="2C8D344E" w14:textId="77777777" w:rsidR="00B97712" w:rsidRDefault="00B97712" w:rsidP="00B97712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FROM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:</w:t>
      </w:r>
      <w:r>
        <w:rPr>
          <w:rFonts w:ascii="Calibri" w:hAnsi="Calibri" w:cs="Tahoma"/>
          <w:sz w:val="22"/>
          <w:szCs w:val="22"/>
        </w:rPr>
        <w:tab/>
        <w:t>CORALYNNE &amp; ASSOCIATES</w:t>
      </w:r>
    </w:p>
    <w:p w14:paraId="401C7046" w14:textId="77777777" w:rsidR="00B97712" w:rsidRDefault="00B97712" w:rsidP="00B97712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TEL : +27 011 849 3142</w:t>
      </w:r>
    </w:p>
    <w:p w14:paraId="1E0C0267" w14:textId="77777777" w:rsidR="00B97712" w:rsidRDefault="00B97712" w:rsidP="00B97712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EMAIL : </w:t>
      </w:r>
      <w:hyperlink r:id="rId6" w:history="1">
        <w:r>
          <w:rPr>
            <w:rStyle w:val="Hyperlink"/>
            <w:rFonts w:ascii="Calibri" w:eastAsiaTheme="majorEastAsia" w:hAnsi="Calibri" w:cs="Tahoma"/>
            <w:sz w:val="22"/>
            <w:szCs w:val="22"/>
          </w:rPr>
          <w:t>communicate@coralynne.co.za</w:t>
        </w:r>
      </w:hyperlink>
    </w:p>
    <w:p w14:paraId="4DC4DC25" w14:textId="77777777" w:rsidR="00B97712" w:rsidRDefault="00B97712" w:rsidP="00B97712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WEBSITE: www.coralynne.co.za</w:t>
      </w:r>
    </w:p>
    <w:p w14:paraId="143E5029" w14:textId="77777777" w:rsidR="00B97712" w:rsidRPr="009A5CEA" w:rsidRDefault="00B97712" w:rsidP="00B97712">
      <w:pPr>
        <w:pStyle w:val="PlainText"/>
        <w:rPr>
          <w:rFonts w:ascii="Calibri" w:hAnsi="Calibri" w:cs="Tahoma"/>
          <w:sz w:val="22"/>
          <w:szCs w:val="22"/>
        </w:rPr>
      </w:pPr>
    </w:p>
    <w:p w14:paraId="3595EAC5" w14:textId="77777777" w:rsidR="00B97712" w:rsidRPr="009A5CEA" w:rsidRDefault="00B97712" w:rsidP="00B97712">
      <w:pPr>
        <w:pStyle w:val="PlainText"/>
        <w:rPr>
          <w:rFonts w:ascii="Calibri" w:hAnsi="Calibri" w:cs="Tahoma"/>
          <w:sz w:val="22"/>
          <w:szCs w:val="22"/>
        </w:rPr>
      </w:pPr>
      <w:r w:rsidRPr="009A5CEA">
        <w:rPr>
          <w:rFonts w:ascii="Calibri" w:hAnsi="Calibri" w:cs="Tahoma"/>
          <w:sz w:val="22"/>
          <w:szCs w:val="22"/>
        </w:rPr>
        <w:t>FOR</w:t>
      </w:r>
      <w:r w:rsidRPr="009A5CEA">
        <w:rPr>
          <w:rFonts w:ascii="Calibri" w:hAnsi="Calibri" w:cs="Tahoma"/>
          <w:sz w:val="22"/>
          <w:szCs w:val="22"/>
        </w:rPr>
        <w:tab/>
      </w:r>
      <w:r w:rsidRPr="009A5CEA">
        <w:rPr>
          <w:rFonts w:ascii="Calibri" w:hAnsi="Calibri" w:cs="Tahoma"/>
          <w:sz w:val="22"/>
          <w:szCs w:val="22"/>
        </w:rPr>
        <w:tab/>
        <w:t>:</w:t>
      </w:r>
      <w:r w:rsidRPr="009A5CEA">
        <w:rPr>
          <w:rFonts w:ascii="Calibri" w:hAnsi="Calibri" w:cs="Tahoma"/>
          <w:sz w:val="22"/>
          <w:szCs w:val="22"/>
        </w:rPr>
        <w:tab/>
      </w:r>
      <w:r w:rsidRPr="009A5CEA"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>KIM SCHOEPFLIN</w:t>
      </w:r>
    </w:p>
    <w:p w14:paraId="535C520B" w14:textId="77777777" w:rsidR="00B97712" w:rsidRPr="009A5CEA" w:rsidRDefault="00B97712" w:rsidP="00B97712">
      <w:pPr>
        <w:pStyle w:val="PlainText"/>
        <w:rPr>
          <w:rFonts w:ascii="Calibri" w:hAnsi="Calibri" w:cs="Tahoma"/>
          <w:sz w:val="22"/>
          <w:szCs w:val="22"/>
        </w:rPr>
      </w:pPr>
      <w:r w:rsidRPr="009A5CEA">
        <w:rPr>
          <w:rFonts w:ascii="Calibri" w:hAnsi="Calibri" w:cs="Tahoma"/>
          <w:sz w:val="22"/>
          <w:szCs w:val="22"/>
        </w:rPr>
        <w:tab/>
      </w:r>
      <w:r w:rsidRPr="009A5CEA">
        <w:rPr>
          <w:rFonts w:ascii="Calibri" w:hAnsi="Calibri" w:cs="Tahoma"/>
          <w:sz w:val="22"/>
          <w:szCs w:val="22"/>
        </w:rPr>
        <w:tab/>
      </w:r>
      <w:r w:rsidRPr="009A5CEA">
        <w:rPr>
          <w:rFonts w:ascii="Calibri" w:hAnsi="Calibri" w:cs="Tahoma"/>
          <w:sz w:val="22"/>
          <w:szCs w:val="22"/>
        </w:rPr>
        <w:tab/>
      </w:r>
      <w:r w:rsidRPr="009A5CEA"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 xml:space="preserve">KWATANI </w:t>
      </w:r>
      <w:r w:rsidRPr="009A5CEA">
        <w:rPr>
          <w:rFonts w:ascii="Calibri" w:hAnsi="Calibri" w:cs="Tahoma"/>
          <w:sz w:val="22"/>
          <w:szCs w:val="22"/>
        </w:rPr>
        <w:t>(PTY) LTD</w:t>
      </w:r>
    </w:p>
    <w:p w14:paraId="17C45EF8" w14:textId="77777777" w:rsidR="00B97712" w:rsidRPr="009A5CEA" w:rsidRDefault="00B97712" w:rsidP="00B97712">
      <w:pPr>
        <w:pStyle w:val="PlainText"/>
        <w:rPr>
          <w:rFonts w:ascii="Calibri" w:hAnsi="Calibri" w:cs="Tahoma"/>
          <w:sz w:val="22"/>
          <w:szCs w:val="22"/>
        </w:rPr>
      </w:pPr>
      <w:r w:rsidRPr="009A5CEA">
        <w:rPr>
          <w:rFonts w:ascii="Calibri" w:hAnsi="Calibri" w:cs="Tahoma"/>
          <w:sz w:val="22"/>
          <w:szCs w:val="22"/>
        </w:rPr>
        <w:lastRenderedPageBreak/>
        <w:tab/>
      </w:r>
      <w:r w:rsidRPr="009A5CEA">
        <w:rPr>
          <w:rFonts w:ascii="Calibri" w:hAnsi="Calibri" w:cs="Tahoma"/>
          <w:sz w:val="22"/>
          <w:szCs w:val="22"/>
        </w:rPr>
        <w:tab/>
      </w:r>
      <w:r w:rsidRPr="009A5CEA">
        <w:rPr>
          <w:rFonts w:ascii="Calibri" w:hAnsi="Calibri" w:cs="Tahoma"/>
          <w:sz w:val="22"/>
          <w:szCs w:val="22"/>
        </w:rPr>
        <w:tab/>
      </w:r>
      <w:r w:rsidRPr="009A5CEA">
        <w:rPr>
          <w:rFonts w:ascii="Calibri" w:hAnsi="Calibri" w:cs="Tahoma"/>
          <w:sz w:val="22"/>
          <w:szCs w:val="22"/>
        </w:rPr>
        <w:tab/>
        <w:t>TEL :+27 0</w:t>
      </w:r>
      <w:r>
        <w:rPr>
          <w:rFonts w:ascii="Calibri" w:hAnsi="Calibri" w:cs="Tahoma"/>
          <w:sz w:val="22"/>
          <w:szCs w:val="22"/>
        </w:rPr>
        <w:t>11 923 9000</w:t>
      </w:r>
    </w:p>
    <w:p w14:paraId="637C03F1" w14:textId="77777777" w:rsidR="00B97712" w:rsidRPr="009A5CEA" w:rsidRDefault="00B97712" w:rsidP="00B97712">
      <w:pPr>
        <w:pStyle w:val="PlainText"/>
        <w:rPr>
          <w:rFonts w:ascii="Calibri" w:hAnsi="Calibri" w:cs="Tahoma"/>
          <w:sz w:val="22"/>
          <w:szCs w:val="22"/>
          <w:u w:val="single"/>
        </w:rPr>
      </w:pPr>
      <w:r w:rsidRPr="009A5CEA">
        <w:rPr>
          <w:rFonts w:ascii="Calibri" w:hAnsi="Calibri" w:cs="Tahoma"/>
          <w:sz w:val="22"/>
          <w:szCs w:val="22"/>
        </w:rPr>
        <w:tab/>
      </w:r>
      <w:r w:rsidRPr="009A5CEA">
        <w:rPr>
          <w:rFonts w:ascii="Calibri" w:hAnsi="Calibri" w:cs="Tahoma"/>
          <w:sz w:val="22"/>
          <w:szCs w:val="22"/>
        </w:rPr>
        <w:tab/>
      </w:r>
      <w:r w:rsidRPr="009A5CEA">
        <w:rPr>
          <w:rFonts w:ascii="Calibri" w:hAnsi="Calibri" w:cs="Tahoma"/>
          <w:sz w:val="22"/>
          <w:szCs w:val="22"/>
        </w:rPr>
        <w:tab/>
      </w:r>
      <w:r w:rsidRPr="009A5CEA"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 xml:space="preserve">WEBSITE: </w:t>
      </w:r>
      <w:r>
        <w:rPr>
          <w:rFonts w:ascii="Calibri" w:hAnsi="Calibri" w:cs="Tahoma"/>
          <w:sz w:val="22"/>
          <w:szCs w:val="22"/>
          <w:u w:val="single"/>
        </w:rPr>
        <w:t>www.kwatani</w:t>
      </w:r>
      <w:r w:rsidRPr="009A5CEA">
        <w:rPr>
          <w:rFonts w:ascii="Calibri" w:hAnsi="Calibri" w:cs="Tahoma"/>
          <w:sz w:val="22"/>
          <w:szCs w:val="22"/>
          <w:u w:val="single"/>
        </w:rPr>
        <w:t>.co.za</w:t>
      </w:r>
    </w:p>
    <w:p w14:paraId="27B02911" w14:textId="77777777" w:rsidR="005651BF" w:rsidRPr="009702A7" w:rsidRDefault="005651BF" w:rsidP="00B97712">
      <w:pPr>
        <w:spacing w:line="360" w:lineRule="auto"/>
        <w:contextualSpacing/>
        <w:rPr>
          <w:rFonts w:asciiTheme="minorHAnsi" w:hAnsiTheme="minorHAnsi"/>
          <w:szCs w:val="22"/>
        </w:rPr>
      </w:pPr>
    </w:p>
    <w:sectPr w:rsidR="005651BF" w:rsidRPr="009702A7" w:rsidSect="00BB53B5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54F3EA" w14:textId="77777777" w:rsidR="003B255D" w:rsidRDefault="003B255D" w:rsidP="00A002F3">
      <w:r>
        <w:separator/>
      </w:r>
    </w:p>
  </w:endnote>
  <w:endnote w:type="continuationSeparator" w:id="0">
    <w:p w14:paraId="66E7C300" w14:textId="77777777" w:rsidR="003B255D" w:rsidRDefault="003B255D" w:rsidP="00A002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ndara">
    <w:panose1 w:val="020E0502030303020204"/>
    <w:charset w:val="00"/>
    <w:family w:val="auto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altName w:val="Arial"/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28614828"/>
      <w:docPartObj>
        <w:docPartGallery w:val="Page Numbers (Bottom of Page)"/>
        <w:docPartUnique/>
      </w:docPartObj>
    </w:sdtPr>
    <w:sdtEndPr>
      <w:rPr>
        <w:rFonts w:asciiTheme="minorHAnsi" w:hAnsiTheme="minorHAnsi"/>
        <w:noProof/>
      </w:rPr>
    </w:sdtEndPr>
    <w:sdtContent>
      <w:p w14:paraId="5A8AAE90" w14:textId="77777777" w:rsidR="00A002F3" w:rsidRPr="00A002F3" w:rsidRDefault="00A002F3">
        <w:pPr>
          <w:pStyle w:val="Footer"/>
          <w:jc w:val="right"/>
          <w:rPr>
            <w:rFonts w:asciiTheme="minorHAnsi" w:hAnsiTheme="minorHAnsi"/>
          </w:rPr>
        </w:pPr>
        <w:r w:rsidRPr="00A002F3">
          <w:rPr>
            <w:rFonts w:asciiTheme="minorHAnsi" w:hAnsiTheme="minorHAnsi"/>
          </w:rPr>
          <w:fldChar w:fldCharType="begin"/>
        </w:r>
        <w:r w:rsidRPr="00A002F3">
          <w:rPr>
            <w:rFonts w:asciiTheme="minorHAnsi" w:hAnsiTheme="minorHAnsi"/>
          </w:rPr>
          <w:instrText xml:space="preserve"> PAGE   \* MERGEFORMAT </w:instrText>
        </w:r>
        <w:r w:rsidRPr="00A002F3">
          <w:rPr>
            <w:rFonts w:asciiTheme="minorHAnsi" w:hAnsiTheme="minorHAnsi"/>
          </w:rPr>
          <w:fldChar w:fldCharType="separate"/>
        </w:r>
        <w:r w:rsidR="009B5CA5">
          <w:rPr>
            <w:rFonts w:asciiTheme="minorHAnsi" w:hAnsiTheme="minorHAnsi"/>
            <w:noProof/>
          </w:rPr>
          <w:t>1</w:t>
        </w:r>
        <w:r w:rsidRPr="00A002F3">
          <w:rPr>
            <w:rFonts w:asciiTheme="minorHAnsi" w:hAnsiTheme="minorHAnsi"/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700B01" w14:textId="77777777" w:rsidR="003B255D" w:rsidRDefault="003B255D" w:rsidP="00A002F3">
      <w:r>
        <w:separator/>
      </w:r>
    </w:p>
  </w:footnote>
  <w:footnote w:type="continuationSeparator" w:id="0">
    <w:p w14:paraId="2D08408B" w14:textId="77777777" w:rsidR="003B255D" w:rsidRDefault="003B255D" w:rsidP="00A002F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2DB528" w14:textId="77777777" w:rsidR="00A002F3" w:rsidRPr="00A002F3" w:rsidRDefault="00A002F3" w:rsidP="00A002F3">
    <w:pPr>
      <w:pStyle w:val="Header"/>
      <w:jc w:val="right"/>
      <w:rPr>
        <w:rFonts w:asciiTheme="minorHAnsi" w:hAnsiTheme="minorHAnsi"/>
      </w:rPr>
    </w:pPr>
    <w:r w:rsidRPr="00A002F3">
      <w:rPr>
        <w:rFonts w:asciiTheme="minorHAnsi" w:hAnsiTheme="minorHAnsi"/>
      </w:rPr>
      <w:t xml:space="preserve">avoid </w:t>
    </w:r>
    <w:r w:rsidR="009702A7">
      <w:rPr>
        <w:rFonts w:asciiTheme="minorHAnsi" w:hAnsiTheme="minorHAnsi"/>
      </w:rPr>
      <w:t xml:space="preserve">unnecessary </w:t>
    </w:r>
    <w:r w:rsidRPr="00A002F3">
      <w:rPr>
        <w:rFonts w:asciiTheme="minorHAnsi" w:hAnsiTheme="minorHAnsi"/>
      </w:rPr>
      <w:t>plant changes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hideSpellingErrors/>
  <w:hideGrammaticalErrors/>
  <w:stylePaneFormatFilter w:val="0200" w:allStyles="0" w:customStyles="0" w:latentStyles="0" w:stylesInUse="0" w:headingStyles="0" w:numberingStyles="0" w:tableStyles="0" w:directFormattingOnRuns="0" w:directFormattingOnParagraphs="1" w:directFormattingOnNumbering="0" w:directFormattingOnTables="0" w:clearFormatting="0" w:top3HeadingStyles="0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593"/>
    <w:rsid w:val="00033753"/>
    <w:rsid w:val="00044F6F"/>
    <w:rsid w:val="0006516F"/>
    <w:rsid w:val="000C28D9"/>
    <w:rsid w:val="0010796A"/>
    <w:rsid w:val="00111DBB"/>
    <w:rsid w:val="001330CE"/>
    <w:rsid w:val="00143149"/>
    <w:rsid w:val="001603BA"/>
    <w:rsid w:val="001929A2"/>
    <w:rsid w:val="001C0C70"/>
    <w:rsid w:val="001C4100"/>
    <w:rsid w:val="002049AF"/>
    <w:rsid w:val="00242A66"/>
    <w:rsid w:val="002A404F"/>
    <w:rsid w:val="002C0720"/>
    <w:rsid w:val="002D3678"/>
    <w:rsid w:val="002F3D99"/>
    <w:rsid w:val="00313993"/>
    <w:rsid w:val="00347948"/>
    <w:rsid w:val="003914A9"/>
    <w:rsid w:val="003B255D"/>
    <w:rsid w:val="003D5F04"/>
    <w:rsid w:val="003F7B42"/>
    <w:rsid w:val="00414EA0"/>
    <w:rsid w:val="004479D8"/>
    <w:rsid w:val="004547A1"/>
    <w:rsid w:val="00473B39"/>
    <w:rsid w:val="004E4546"/>
    <w:rsid w:val="004F09ED"/>
    <w:rsid w:val="00522EAF"/>
    <w:rsid w:val="005651BF"/>
    <w:rsid w:val="00565D6C"/>
    <w:rsid w:val="00570D24"/>
    <w:rsid w:val="005B6BA3"/>
    <w:rsid w:val="005E0091"/>
    <w:rsid w:val="0069114A"/>
    <w:rsid w:val="006B24E3"/>
    <w:rsid w:val="006D20DE"/>
    <w:rsid w:val="006D3627"/>
    <w:rsid w:val="006E1181"/>
    <w:rsid w:val="006E5218"/>
    <w:rsid w:val="006F07E5"/>
    <w:rsid w:val="006F2E74"/>
    <w:rsid w:val="007317C7"/>
    <w:rsid w:val="007F2711"/>
    <w:rsid w:val="00806230"/>
    <w:rsid w:val="00864B0F"/>
    <w:rsid w:val="00890A78"/>
    <w:rsid w:val="008B546F"/>
    <w:rsid w:val="008D7DA5"/>
    <w:rsid w:val="00904BDA"/>
    <w:rsid w:val="00916593"/>
    <w:rsid w:val="00936C75"/>
    <w:rsid w:val="00947FFD"/>
    <w:rsid w:val="009702A7"/>
    <w:rsid w:val="009763BE"/>
    <w:rsid w:val="00986400"/>
    <w:rsid w:val="00992E05"/>
    <w:rsid w:val="009B533F"/>
    <w:rsid w:val="009B5CA5"/>
    <w:rsid w:val="009C0F0F"/>
    <w:rsid w:val="00A002F3"/>
    <w:rsid w:val="00A11605"/>
    <w:rsid w:val="00AA059C"/>
    <w:rsid w:val="00AA0A92"/>
    <w:rsid w:val="00B525C1"/>
    <w:rsid w:val="00B5388E"/>
    <w:rsid w:val="00B97712"/>
    <w:rsid w:val="00BB53B5"/>
    <w:rsid w:val="00BC2266"/>
    <w:rsid w:val="00BD6051"/>
    <w:rsid w:val="00BE3053"/>
    <w:rsid w:val="00BF3795"/>
    <w:rsid w:val="00C6025A"/>
    <w:rsid w:val="00C67353"/>
    <w:rsid w:val="00CF24A1"/>
    <w:rsid w:val="00D21AE1"/>
    <w:rsid w:val="00D4459A"/>
    <w:rsid w:val="00D65BB4"/>
    <w:rsid w:val="00D86D3B"/>
    <w:rsid w:val="00DB3885"/>
    <w:rsid w:val="00E236E4"/>
    <w:rsid w:val="00E42051"/>
    <w:rsid w:val="00E64806"/>
    <w:rsid w:val="00E9092C"/>
    <w:rsid w:val="00E9484E"/>
    <w:rsid w:val="00EA3EDA"/>
    <w:rsid w:val="00EC73E4"/>
    <w:rsid w:val="00ED5D98"/>
    <w:rsid w:val="00EE42D5"/>
    <w:rsid w:val="00F07FD6"/>
    <w:rsid w:val="00F524A8"/>
    <w:rsid w:val="00FE2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5B63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lang w:val="en-US" w:eastAsia="en-US" w:bidi="en-US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1C4100"/>
    <w:rPr>
      <w:rFonts w:ascii="Candara" w:hAnsi="Candara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D65BB4"/>
    <w:pPr>
      <w:spacing w:before="480"/>
      <w:contextualSpacing/>
      <w:outlineLvl w:val="0"/>
    </w:pPr>
    <w:rPr>
      <w:rFonts w:eastAsiaTheme="majorEastAsia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65BB4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5BB4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5BB4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5BB4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5BB4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5BB4"/>
    <w:pPr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5BB4"/>
    <w:pPr>
      <w:outlineLvl w:val="7"/>
    </w:pPr>
    <w:rPr>
      <w:rFonts w:asciiTheme="majorHAnsi" w:eastAsiaTheme="majorEastAsia" w:hAnsiTheme="majorHAnsi" w:cstheme="majorBidi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5BB4"/>
    <w:pPr>
      <w:outlineLvl w:val="8"/>
    </w:pPr>
    <w:rPr>
      <w:rFonts w:asciiTheme="majorHAnsi" w:eastAsiaTheme="majorEastAsia" w:hAnsiTheme="majorHAnsi" w:cstheme="majorBidi"/>
      <w:i/>
      <w:iCs/>
      <w:spacing w:val="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5BB4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65BB4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65BB4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5BB4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5BB4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5BB4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5BB4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5BB4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5BB4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D65BB4"/>
    <w:pPr>
      <w:spacing w:after="120"/>
      <w:contextualSpacing/>
      <w:jc w:val="center"/>
    </w:pPr>
    <w:rPr>
      <w:rFonts w:eastAsiaTheme="majorEastAsia" w:cstheme="majorBidi"/>
      <w:b/>
      <w:spacing w:val="5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65BB4"/>
    <w:rPr>
      <w:rFonts w:ascii="Arial" w:eastAsiaTheme="majorEastAsia" w:hAnsi="Arial" w:cstheme="majorBidi"/>
      <w:b/>
      <w:spacing w:val="5"/>
      <w:sz w:val="40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5BB4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65BB4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D65BB4"/>
    <w:rPr>
      <w:b/>
      <w:bCs/>
    </w:rPr>
  </w:style>
  <w:style w:type="character" w:styleId="Emphasis">
    <w:name w:val="Emphasis"/>
    <w:uiPriority w:val="20"/>
    <w:qFormat/>
    <w:rsid w:val="00D65BB4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D65BB4"/>
  </w:style>
  <w:style w:type="paragraph" w:styleId="ListParagraph">
    <w:name w:val="List Paragraph"/>
    <w:basedOn w:val="Normal"/>
    <w:uiPriority w:val="34"/>
    <w:qFormat/>
    <w:rsid w:val="00D65BB4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D65BB4"/>
    <w:pPr>
      <w:spacing w:before="200"/>
      <w:ind w:left="360" w:right="360"/>
    </w:pPr>
    <w:rPr>
      <w:rFonts w:asciiTheme="minorHAnsi" w:hAnsiTheme="minorHAnsi"/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D65BB4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5BB4"/>
    <w:pPr>
      <w:pBdr>
        <w:bottom w:val="single" w:sz="4" w:space="1" w:color="auto"/>
      </w:pBdr>
      <w:spacing w:before="200" w:after="280"/>
      <w:ind w:left="1008" w:right="1152"/>
      <w:jc w:val="both"/>
    </w:pPr>
    <w:rPr>
      <w:rFonts w:asciiTheme="minorHAnsi" w:hAnsiTheme="minorHAnsi"/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5BB4"/>
    <w:rPr>
      <w:b/>
      <w:bCs/>
      <w:i/>
      <w:iCs/>
    </w:rPr>
  </w:style>
  <w:style w:type="character" w:styleId="SubtleEmphasis">
    <w:name w:val="Subtle Emphasis"/>
    <w:uiPriority w:val="19"/>
    <w:qFormat/>
    <w:rsid w:val="00D65BB4"/>
    <w:rPr>
      <w:i/>
      <w:iCs/>
    </w:rPr>
  </w:style>
  <w:style w:type="character" w:styleId="IntenseEmphasis">
    <w:name w:val="Intense Emphasis"/>
    <w:uiPriority w:val="21"/>
    <w:qFormat/>
    <w:rsid w:val="00D65BB4"/>
    <w:rPr>
      <w:b/>
      <w:bCs/>
    </w:rPr>
  </w:style>
  <w:style w:type="character" w:styleId="SubtleReference">
    <w:name w:val="Subtle Reference"/>
    <w:uiPriority w:val="31"/>
    <w:qFormat/>
    <w:rsid w:val="00D65BB4"/>
    <w:rPr>
      <w:smallCaps/>
    </w:rPr>
  </w:style>
  <w:style w:type="character" w:styleId="IntenseReference">
    <w:name w:val="Intense Reference"/>
    <w:uiPriority w:val="32"/>
    <w:qFormat/>
    <w:rsid w:val="00D65BB4"/>
    <w:rPr>
      <w:smallCaps/>
      <w:spacing w:val="5"/>
      <w:u w:val="single"/>
    </w:rPr>
  </w:style>
  <w:style w:type="character" w:styleId="BookTitle">
    <w:name w:val="Book Title"/>
    <w:uiPriority w:val="33"/>
    <w:qFormat/>
    <w:rsid w:val="00D65BB4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65BB4"/>
    <w:pPr>
      <w:outlineLvl w:val="9"/>
    </w:pPr>
  </w:style>
  <w:style w:type="paragraph" w:customStyle="1" w:styleId="NoandDate">
    <w:name w:val="No and Date"/>
    <w:basedOn w:val="Normal"/>
    <w:link w:val="NoandDateChar"/>
    <w:qFormat/>
    <w:rsid w:val="00D65BB4"/>
    <w:pPr>
      <w:jc w:val="center"/>
    </w:pPr>
    <w:rPr>
      <w:sz w:val="28"/>
      <w:szCs w:val="28"/>
    </w:rPr>
  </w:style>
  <w:style w:type="character" w:customStyle="1" w:styleId="NoandDateChar">
    <w:name w:val="No and Date Char"/>
    <w:basedOn w:val="DefaultParagraphFont"/>
    <w:link w:val="NoandDate"/>
    <w:rsid w:val="00D65BB4"/>
    <w:rPr>
      <w:rFonts w:ascii="Arial" w:hAnsi="Arial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A002F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02F3"/>
    <w:rPr>
      <w:rFonts w:ascii="Candara" w:hAnsi="Candara"/>
      <w:sz w:val="22"/>
    </w:rPr>
  </w:style>
  <w:style w:type="paragraph" w:styleId="Footer">
    <w:name w:val="footer"/>
    <w:basedOn w:val="Normal"/>
    <w:link w:val="FooterChar"/>
    <w:uiPriority w:val="99"/>
    <w:unhideWhenUsed/>
    <w:rsid w:val="00A002F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02F3"/>
    <w:rPr>
      <w:rFonts w:ascii="Candara" w:hAnsi="Candara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02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02F3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link w:val="PlainTextChar"/>
    <w:rsid w:val="00B97712"/>
    <w:rPr>
      <w:rFonts w:ascii="Courier New" w:eastAsia="Times New Roman" w:hAnsi="Courier New"/>
      <w:sz w:val="20"/>
      <w:lang w:val="en-GB" w:bidi="ar-SA"/>
    </w:rPr>
  </w:style>
  <w:style w:type="character" w:customStyle="1" w:styleId="PlainTextChar">
    <w:name w:val="Plain Text Char"/>
    <w:basedOn w:val="DefaultParagraphFont"/>
    <w:link w:val="PlainText"/>
    <w:rsid w:val="00B97712"/>
    <w:rPr>
      <w:rFonts w:ascii="Courier New" w:eastAsia="Times New Roman" w:hAnsi="Courier New"/>
      <w:lang w:val="en-GB" w:bidi="ar-SA"/>
    </w:rPr>
  </w:style>
  <w:style w:type="character" w:styleId="Hyperlink">
    <w:name w:val="Hyperlink"/>
    <w:rsid w:val="00B9771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678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mailto:communicate@coralynne.co.za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502</Words>
  <Characters>2863</Characters>
  <Application>Microsoft Macintosh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Crankshaw</dc:creator>
  <cp:keywords/>
  <dc:description/>
  <cp:lastModifiedBy>Priscilla Moroke</cp:lastModifiedBy>
  <cp:revision>2</cp:revision>
  <cp:lastPrinted>2017-01-26T11:24:00Z</cp:lastPrinted>
  <dcterms:created xsi:type="dcterms:W3CDTF">2017-02-09T12:25:00Z</dcterms:created>
  <dcterms:modified xsi:type="dcterms:W3CDTF">2017-02-09T12:25:00Z</dcterms:modified>
</cp:coreProperties>
</file>