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64CB9" w14:textId="77777777" w:rsidR="00970120" w:rsidRPr="009A425D" w:rsidRDefault="00970120" w:rsidP="00970120">
      <w:pPr>
        <w:spacing w:line="360" w:lineRule="auto"/>
        <w:rPr>
          <w:b/>
          <w:bCs/>
          <w:sz w:val="36"/>
          <w:szCs w:val="36"/>
          <w:u w:val="single" w:color="E5352C"/>
          <w:lang w:val="en-GB" w:eastAsia="ko-KR"/>
        </w:rPr>
      </w:pPr>
      <w:bookmarkStart w:id="0" w:name="_GoBack"/>
      <w:bookmarkEnd w:id="0"/>
    </w:p>
    <w:p w14:paraId="699A3B08" w14:textId="407ECAAD" w:rsidR="00970120" w:rsidRPr="009A425D" w:rsidRDefault="0038164B" w:rsidP="00970120">
      <w:pPr>
        <w:spacing w:line="360" w:lineRule="auto"/>
        <w:rPr>
          <w:b/>
          <w:bCs/>
          <w:sz w:val="36"/>
          <w:szCs w:val="36"/>
          <w:u w:color="E5352C"/>
          <w:lang w:val="en-GB" w:eastAsia="ko-KR"/>
        </w:rPr>
      </w:pPr>
      <w:r>
        <w:rPr>
          <w:b/>
          <w:bCs/>
          <w:sz w:val="36"/>
          <w:szCs w:val="36"/>
          <w:u w:val="single" w:color="E5352C"/>
          <w:lang w:val="en-GB" w:eastAsia="ko-KR"/>
        </w:rPr>
        <w:t>News Update</w:t>
      </w:r>
    </w:p>
    <w:p w14:paraId="5CD79C56" w14:textId="07BE1CDC" w:rsidR="00970120" w:rsidRDefault="002B02B8" w:rsidP="00970120">
      <w:pPr>
        <w:spacing w:line="280" w:lineRule="exact"/>
        <w:rPr>
          <w:rFonts w:cs="Calibri"/>
          <w:sz w:val="20"/>
          <w:szCs w:val="20"/>
          <w:lang w:val="en-GB"/>
        </w:rPr>
      </w:pPr>
      <w:r>
        <w:rPr>
          <w:rFonts w:cs="Calibri"/>
          <w:sz w:val="20"/>
          <w:szCs w:val="20"/>
          <w:lang w:val="en-GB"/>
        </w:rPr>
        <w:t xml:space="preserve">Dubai, UAE, … </w:t>
      </w:r>
      <w:r w:rsidR="00501490">
        <w:rPr>
          <w:rFonts w:cs="Calibri"/>
          <w:sz w:val="20"/>
          <w:szCs w:val="20"/>
          <w:lang w:val="en-GB"/>
        </w:rPr>
        <w:t>December</w:t>
      </w:r>
      <w:r w:rsidR="00540A55">
        <w:rPr>
          <w:rFonts w:cs="Calibri"/>
          <w:sz w:val="20"/>
          <w:szCs w:val="20"/>
          <w:lang w:val="en-GB"/>
        </w:rPr>
        <w:t xml:space="preserve"> 2016</w:t>
      </w:r>
    </w:p>
    <w:p w14:paraId="3D4AE967" w14:textId="6F1CB6D3" w:rsidR="00296277" w:rsidRPr="00C76464" w:rsidRDefault="00C76464" w:rsidP="00C76464">
      <w:pPr>
        <w:spacing w:line="280" w:lineRule="exact"/>
        <w:rPr>
          <w:rFonts w:cs="Calibri"/>
          <w:b/>
          <w:bCs/>
          <w:sz w:val="28"/>
          <w:szCs w:val="28"/>
          <w:lang w:val="en-GB"/>
        </w:rPr>
      </w:pPr>
      <w:r w:rsidRPr="00C76464">
        <w:rPr>
          <w:rFonts w:cs="Calibri"/>
          <w:b/>
          <w:bCs/>
          <w:sz w:val="28"/>
          <w:szCs w:val="28"/>
          <w:lang w:val="en-GB"/>
        </w:rPr>
        <w:t>Smart multi-modal supply chain unlocks Central African Republic</w:t>
      </w:r>
      <w:r w:rsidR="00F32F8D" w:rsidRPr="00C76464">
        <w:rPr>
          <w:rFonts w:cs="Calibri"/>
          <w:b/>
          <w:bCs/>
          <w:sz w:val="28"/>
          <w:szCs w:val="28"/>
          <w:lang w:val="en-GB"/>
        </w:rPr>
        <w:br/>
      </w:r>
      <w:r>
        <w:rPr>
          <w:rFonts w:cs="Calibri"/>
          <w:b/>
          <w:bCs/>
          <w:sz w:val="28"/>
          <w:szCs w:val="28"/>
          <w:lang w:val="en-GB"/>
        </w:rPr>
        <w:br/>
      </w:r>
      <w:r w:rsidR="00AD5BBF">
        <w:rPr>
          <w:rFonts w:cs="Calibri"/>
          <w:lang w:val="en-GB"/>
        </w:rPr>
        <w:t xml:space="preserve">Since Ecolog was awarded its contract by the </w:t>
      </w:r>
      <w:r w:rsidR="00AD5BBF" w:rsidRPr="00AD5BBF">
        <w:rPr>
          <w:rFonts w:cs="Calibri"/>
          <w:lang w:val="en-GB"/>
        </w:rPr>
        <w:t xml:space="preserve">United </w:t>
      </w:r>
      <w:r w:rsidR="00AD5BBF">
        <w:rPr>
          <w:rFonts w:cs="Calibri"/>
          <w:lang w:val="en-GB"/>
        </w:rPr>
        <w:t>nations m</w:t>
      </w:r>
      <w:r w:rsidR="00AD5BBF" w:rsidRPr="00AD5BBF">
        <w:rPr>
          <w:rFonts w:cs="Calibri"/>
          <w:lang w:val="en-GB"/>
        </w:rPr>
        <w:t xml:space="preserve">ission </w:t>
      </w:r>
      <w:r w:rsidR="00502884">
        <w:rPr>
          <w:rFonts w:cs="Calibri"/>
          <w:lang w:val="en-GB"/>
        </w:rPr>
        <w:t>MINUSC</w:t>
      </w:r>
      <w:r w:rsidR="00AD5BBF">
        <w:rPr>
          <w:rFonts w:cs="Calibri"/>
          <w:lang w:val="en-GB"/>
        </w:rPr>
        <w:t xml:space="preserve">A in </w:t>
      </w:r>
      <w:r w:rsidR="00502884">
        <w:rPr>
          <w:rFonts w:cs="Calibri"/>
          <w:lang w:val="en-GB"/>
        </w:rPr>
        <w:t>the Central African Republic</w:t>
      </w:r>
      <w:r w:rsidR="00AD5BBF" w:rsidRPr="00AD5BBF">
        <w:rPr>
          <w:rFonts w:cs="Calibri"/>
          <w:lang w:val="en-GB"/>
        </w:rPr>
        <w:t xml:space="preserve"> </w:t>
      </w:r>
      <w:r w:rsidR="00AD5BBF">
        <w:rPr>
          <w:rFonts w:cs="Calibri"/>
          <w:lang w:val="en-GB"/>
        </w:rPr>
        <w:t xml:space="preserve">in </w:t>
      </w:r>
      <w:r w:rsidR="00CA696B">
        <w:rPr>
          <w:rFonts w:cs="Calibri"/>
          <w:lang w:val="en-GB"/>
        </w:rPr>
        <w:t xml:space="preserve">September </w:t>
      </w:r>
      <w:r w:rsidR="00AD5BBF">
        <w:rPr>
          <w:rFonts w:cs="Calibri"/>
          <w:lang w:val="en-GB"/>
        </w:rPr>
        <w:t xml:space="preserve">2014, </w:t>
      </w:r>
      <w:r w:rsidR="00502884">
        <w:rPr>
          <w:rFonts w:cs="Calibri"/>
          <w:lang w:val="en-GB"/>
        </w:rPr>
        <w:t xml:space="preserve">the company </w:t>
      </w:r>
      <w:r w:rsidR="00296277">
        <w:rPr>
          <w:rFonts w:cs="Calibri"/>
          <w:lang w:val="en-GB"/>
        </w:rPr>
        <w:t>manages</w:t>
      </w:r>
      <w:r w:rsidR="005F5F42">
        <w:rPr>
          <w:rFonts w:cs="Calibri"/>
          <w:lang w:val="en-GB"/>
        </w:rPr>
        <w:t xml:space="preserve"> successfully </w:t>
      </w:r>
      <w:r w:rsidR="00296277">
        <w:rPr>
          <w:rFonts w:cs="Calibri"/>
          <w:lang w:val="en-GB"/>
        </w:rPr>
        <w:t>the delivery of</w:t>
      </w:r>
      <w:r w:rsidR="00502884">
        <w:rPr>
          <w:rFonts w:cs="Calibri"/>
          <w:lang w:val="en-GB"/>
        </w:rPr>
        <w:t xml:space="preserve"> </w:t>
      </w:r>
      <w:r w:rsidR="00166758">
        <w:rPr>
          <w:rFonts w:cs="Calibri"/>
          <w:lang w:val="en-GB"/>
        </w:rPr>
        <w:t xml:space="preserve">1.5 million kilograms </w:t>
      </w:r>
      <w:r w:rsidR="003409D9">
        <w:rPr>
          <w:rFonts w:cs="Calibri"/>
          <w:lang w:val="en-GB"/>
        </w:rPr>
        <w:t xml:space="preserve">of </w:t>
      </w:r>
      <w:r w:rsidR="00502884">
        <w:rPr>
          <w:rFonts w:cs="Calibri"/>
          <w:lang w:val="en-GB"/>
        </w:rPr>
        <w:t xml:space="preserve">food and water </w:t>
      </w:r>
      <w:r w:rsidR="00166758">
        <w:rPr>
          <w:rFonts w:cs="Calibri"/>
          <w:lang w:val="en-GB"/>
        </w:rPr>
        <w:t xml:space="preserve">every month </w:t>
      </w:r>
      <w:r w:rsidR="00502884">
        <w:rPr>
          <w:rFonts w:cs="Calibri"/>
          <w:lang w:val="en-GB"/>
        </w:rPr>
        <w:t xml:space="preserve">to </w:t>
      </w:r>
      <w:r w:rsidR="003409D9">
        <w:rPr>
          <w:rFonts w:cs="Calibri"/>
          <w:lang w:val="en-GB"/>
        </w:rPr>
        <w:t>22 different</w:t>
      </w:r>
      <w:r w:rsidR="00502884">
        <w:rPr>
          <w:rFonts w:cs="Calibri"/>
          <w:lang w:val="en-GB"/>
        </w:rPr>
        <w:t xml:space="preserve"> locations </w:t>
      </w:r>
      <w:r w:rsidR="005F5F42">
        <w:rPr>
          <w:rFonts w:cs="Calibri"/>
          <w:lang w:val="en-GB"/>
        </w:rPr>
        <w:t xml:space="preserve">in the Central African Republic. </w:t>
      </w:r>
    </w:p>
    <w:p w14:paraId="45EB37E4" w14:textId="21915F6C" w:rsidR="00166758" w:rsidRDefault="005F5F42" w:rsidP="002B02B8">
      <w:pPr>
        <w:rPr>
          <w:rFonts w:cs="Calibri"/>
          <w:lang w:val="en-GB"/>
        </w:rPr>
      </w:pPr>
      <w:r>
        <w:rPr>
          <w:rFonts w:cs="Calibri"/>
          <w:lang w:val="en-GB"/>
        </w:rPr>
        <w:t xml:space="preserve">Despite the extreme difficult circumstances due to security issues and </w:t>
      </w:r>
      <w:r w:rsidR="00296277">
        <w:rPr>
          <w:rFonts w:cs="Calibri"/>
          <w:lang w:val="en-GB"/>
        </w:rPr>
        <w:t xml:space="preserve">a </w:t>
      </w:r>
      <w:r>
        <w:rPr>
          <w:rFonts w:cs="Calibri"/>
          <w:lang w:val="en-GB"/>
        </w:rPr>
        <w:t xml:space="preserve">lacking road infrastructure, Ecolog </w:t>
      </w:r>
      <w:r w:rsidR="00296277">
        <w:rPr>
          <w:rFonts w:cs="Calibri"/>
          <w:lang w:val="en-GB"/>
        </w:rPr>
        <w:t>services</w:t>
      </w:r>
      <w:r>
        <w:rPr>
          <w:rFonts w:cs="Calibri"/>
          <w:lang w:val="en-GB"/>
        </w:rPr>
        <w:t xml:space="preserve"> a</w:t>
      </w:r>
      <w:r w:rsidR="003F62D2">
        <w:rPr>
          <w:rFonts w:cs="Calibri"/>
          <w:lang w:val="en-GB"/>
        </w:rPr>
        <w:t xml:space="preserve">bout 12,000 people working for the United Nations, US Embassy and the European Union on a daily basis with catering, food &amp; water supply. Besides these vital life support services, Ecolog is also providing full camp services as maintenance, laundry, cleaning and waste management services. </w:t>
      </w:r>
      <w:r w:rsidR="00E63FDA">
        <w:rPr>
          <w:rFonts w:cs="Calibri"/>
          <w:lang w:val="en-GB"/>
        </w:rPr>
        <w:t xml:space="preserve">To maintain the continuous delivery of its services, </w:t>
      </w:r>
      <w:r w:rsidR="003F62D2">
        <w:rPr>
          <w:rFonts w:cs="Calibri"/>
          <w:lang w:val="en-GB"/>
        </w:rPr>
        <w:t>Ecolog has organised a multi-modal suppl</w:t>
      </w:r>
      <w:r w:rsidR="00296277">
        <w:rPr>
          <w:rFonts w:cs="Calibri"/>
          <w:lang w:val="en-GB"/>
        </w:rPr>
        <w:t xml:space="preserve">y chain including air cargo, </w:t>
      </w:r>
      <w:r w:rsidR="003F62D2">
        <w:rPr>
          <w:rFonts w:cs="Calibri"/>
          <w:lang w:val="en-GB"/>
        </w:rPr>
        <w:t>a large self-owned fleet of transport vehicles</w:t>
      </w:r>
      <w:r w:rsidR="00296277" w:rsidRPr="00296277">
        <w:rPr>
          <w:rFonts w:cs="Calibri"/>
          <w:lang w:val="en-GB"/>
        </w:rPr>
        <w:t xml:space="preserve"> </w:t>
      </w:r>
      <w:r w:rsidR="00296277">
        <w:rPr>
          <w:rFonts w:cs="Calibri"/>
          <w:lang w:val="en-GB"/>
        </w:rPr>
        <w:t>and a state-of-the-art multi-temperature warehouse in Bangui</w:t>
      </w:r>
      <w:r w:rsidR="003F62D2">
        <w:rPr>
          <w:rFonts w:cs="Calibri"/>
          <w:lang w:val="en-GB"/>
        </w:rPr>
        <w:t xml:space="preserve">. </w:t>
      </w:r>
    </w:p>
    <w:p w14:paraId="2B195255" w14:textId="24CC638C" w:rsidR="00166758" w:rsidRDefault="002662D2" w:rsidP="002B02B8">
      <w:pPr>
        <w:rPr>
          <w:rFonts w:cs="Calibri"/>
          <w:lang w:val="en-GB"/>
        </w:rPr>
      </w:pPr>
      <w:r>
        <w:rPr>
          <w:rFonts w:cs="Calibri"/>
          <w:lang w:val="en-GB"/>
        </w:rPr>
        <w:t xml:space="preserve">Also the local communities benefit from Ecolog’s presence in the Central African Republic. </w:t>
      </w:r>
      <w:r w:rsidR="00D8738C">
        <w:rPr>
          <w:rFonts w:cs="Calibri"/>
          <w:lang w:val="en-GB"/>
        </w:rPr>
        <w:t>Currently</w:t>
      </w:r>
      <w:r>
        <w:rPr>
          <w:rFonts w:cs="Calibri"/>
          <w:lang w:val="en-GB"/>
        </w:rPr>
        <w:t>,</w:t>
      </w:r>
      <w:r w:rsidR="00D8738C">
        <w:rPr>
          <w:rFonts w:cs="Calibri"/>
          <w:lang w:val="en-GB"/>
        </w:rPr>
        <w:t xml:space="preserve"> </w:t>
      </w:r>
      <w:r w:rsidR="003F62D2">
        <w:rPr>
          <w:rFonts w:cs="Calibri"/>
          <w:lang w:val="en-GB"/>
        </w:rPr>
        <w:t>Ecolog</w:t>
      </w:r>
      <w:r w:rsidR="00D8738C">
        <w:rPr>
          <w:rFonts w:cs="Calibri"/>
          <w:lang w:val="en-GB"/>
        </w:rPr>
        <w:t xml:space="preserve"> employs about 375 local people </w:t>
      </w:r>
      <w:r w:rsidR="003F62D2">
        <w:rPr>
          <w:rFonts w:cs="Calibri"/>
          <w:lang w:val="en-GB"/>
        </w:rPr>
        <w:t>at</w:t>
      </w:r>
      <w:r w:rsidR="00D8738C">
        <w:rPr>
          <w:rFonts w:cs="Calibri"/>
          <w:lang w:val="en-GB"/>
        </w:rPr>
        <w:t xml:space="preserve"> its projects</w:t>
      </w:r>
      <w:r w:rsidR="003F62D2" w:rsidRPr="003F62D2">
        <w:rPr>
          <w:rFonts w:cs="Calibri"/>
          <w:lang w:val="en-GB"/>
        </w:rPr>
        <w:t xml:space="preserve"> </w:t>
      </w:r>
      <w:r w:rsidR="003F62D2">
        <w:rPr>
          <w:rFonts w:cs="Calibri"/>
          <w:lang w:val="en-GB"/>
        </w:rPr>
        <w:t>the Central African Republic</w:t>
      </w:r>
      <w:r w:rsidR="00D8738C">
        <w:rPr>
          <w:rFonts w:cs="Calibri"/>
          <w:lang w:val="en-GB"/>
        </w:rPr>
        <w:t xml:space="preserve">. During 2016, about 30 local companies have been engaged to provide a wide range of services for activities like labour supply, fleet rent and local procurement of goods. Every </w:t>
      </w:r>
      <w:r>
        <w:rPr>
          <w:rFonts w:cs="Calibri"/>
          <w:lang w:val="en-GB"/>
        </w:rPr>
        <w:t>Ecolog employee</w:t>
      </w:r>
      <w:r w:rsidR="00D8738C">
        <w:rPr>
          <w:rFonts w:cs="Calibri"/>
          <w:lang w:val="en-GB"/>
        </w:rPr>
        <w:t xml:space="preserve">, also contracted from local companies, </w:t>
      </w:r>
      <w:r w:rsidR="00296277">
        <w:rPr>
          <w:rFonts w:cs="Calibri"/>
          <w:lang w:val="en-GB"/>
        </w:rPr>
        <w:t>is</w:t>
      </w:r>
      <w:r w:rsidR="00D8738C">
        <w:rPr>
          <w:rFonts w:cs="Calibri"/>
          <w:lang w:val="en-GB"/>
        </w:rPr>
        <w:t xml:space="preserve"> being trained and receive</w:t>
      </w:r>
      <w:r w:rsidR="00296277">
        <w:rPr>
          <w:rFonts w:cs="Calibri"/>
          <w:lang w:val="en-GB"/>
        </w:rPr>
        <w:t>s</w:t>
      </w:r>
      <w:r w:rsidR="00D8738C">
        <w:rPr>
          <w:rFonts w:cs="Calibri"/>
          <w:lang w:val="en-GB"/>
        </w:rPr>
        <w:t xml:space="preserve"> education to perform </w:t>
      </w:r>
      <w:r>
        <w:rPr>
          <w:rFonts w:cs="Calibri"/>
          <w:lang w:val="en-GB"/>
        </w:rPr>
        <w:t xml:space="preserve">according to </w:t>
      </w:r>
      <w:r w:rsidR="00D8738C">
        <w:rPr>
          <w:rFonts w:cs="Calibri"/>
          <w:lang w:val="en-GB"/>
        </w:rPr>
        <w:t>international quality and safety</w:t>
      </w:r>
      <w:r w:rsidRPr="002662D2">
        <w:rPr>
          <w:rFonts w:cs="Calibri"/>
          <w:lang w:val="en-GB"/>
        </w:rPr>
        <w:t xml:space="preserve"> </w:t>
      </w:r>
      <w:r>
        <w:rPr>
          <w:rFonts w:cs="Calibri"/>
          <w:lang w:val="en-GB"/>
        </w:rPr>
        <w:t>standards</w:t>
      </w:r>
      <w:r w:rsidR="00D8738C">
        <w:rPr>
          <w:rFonts w:cs="Calibri"/>
          <w:lang w:val="en-GB"/>
        </w:rPr>
        <w:t xml:space="preserve">. These </w:t>
      </w:r>
      <w:r w:rsidR="00296277">
        <w:rPr>
          <w:rFonts w:cs="Calibri"/>
          <w:lang w:val="en-GB"/>
        </w:rPr>
        <w:t xml:space="preserve">learning </w:t>
      </w:r>
      <w:r w:rsidR="00D8738C">
        <w:rPr>
          <w:rFonts w:cs="Calibri"/>
          <w:lang w:val="en-GB"/>
        </w:rPr>
        <w:t xml:space="preserve">experiences will be beneficial for their future careers </w:t>
      </w:r>
      <w:r w:rsidR="00E63FDA">
        <w:rPr>
          <w:rFonts w:cs="Calibri"/>
          <w:lang w:val="en-GB"/>
        </w:rPr>
        <w:t xml:space="preserve">as well </w:t>
      </w:r>
      <w:r w:rsidR="00D8738C">
        <w:rPr>
          <w:rFonts w:cs="Calibri"/>
          <w:lang w:val="en-GB"/>
        </w:rPr>
        <w:t>and</w:t>
      </w:r>
      <w:r w:rsidR="00E63FDA">
        <w:rPr>
          <w:rFonts w:cs="Calibri"/>
          <w:lang w:val="en-GB"/>
        </w:rPr>
        <w:t xml:space="preserve"> will</w:t>
      </w:r>
      <w:r w:rsidR="00D8738C">
        <w:rPr>
          <w:rFonts w:cs="Calibri"/>
          <w:lang w:val="en-GB"/>
        </w:rPr>
        <w:t xml:space="preserve"> enable them to share this knowledge </w:t>
      </w:r>
      <w:r w:rsidR="00E63FDA">
        <w:rPr>
          <w:rFonts w:cs="Calibri"/>
          <w:lang w:val="en-GB"/>
        </w:rPr>
        <w:t xml:space="preserve">‘at home’ </w:t>
      </w:r>
      <w:r w:rsidR="00D8738C">
        <w:rPr>
          <w:rFonts w:cs="Calibri"/>
          <w:lang w:val="en-GB"/>
        </w:rPr>
        <w:t xml:space="preserve">to improve </w:t>
      </w:r>
      <w:r w:rsidR="00E63FDA">
        <w:rPr>
          <w:rFonts w:cs="Calibri"/>
          <w:lang w:val="en-GB"/>
        </w:rPr>
        <w:t xml:space="preserve">their </w:t>
      </w:r>
      <w:r w:rsidR="00296277">
        <w:rPr>
          <w:rFonts w:cs="Calibri"/>
          <w:lang w:val="en-GB"/>
        </w:rPr>
        <w:t>standards of living</w:t>
      </w:r>
      <w:r w:rsidR="00D8738C">
        <w:rPr>
          <w:rFonts w:cs="Calibri"/>
          <w:lang w:val="en-GB"/>
        </w:rPr>
        <w:t>.</w:t>
      </w:r>
      <w:r w:rsidR="00166758">
        <w:rPr>
          <w:rFonts w:cs="Calibri"/>
          <w:lang w:val="en-GB"/>
        </w:rPr>
        <w:t xml:space="preserve"> </w:t>
      </w:r>
    </w:p>
    <w:p w14:paraId="0F5CA71B" w14:textId="073B6A0F" w:rsidR="00D8738C" w:rsidRDefault="00D8738C" w:rsidP="00D8738C">
      <w:pPr>
        <w:rPr>
          <w:lang w:val="en-GB"/>
        </w:rPr>
      </w:pPr>
      <w:r>
        <w:rPr>
          <w:lang w:val="en-GB"/>
        </w:rPr>
        <w:t>Paul Broekhuijsen, CEO Ecolog</w:t>
      </w:r>
      <w:r w:rsidRPr="00AC788A">
        <w:rPr>
          <w:lang w:val="en-GB"/>
        </w:rPr>
        <w:t>, says: “</w:t>
      </w:r>
      <w:r>
        <w:rPr>
          <w:lang w:val="en-GB"/>
        </w:rPr>
        <w:t xml:space="preserve">Ecolog is trusted partner for a great number of governmental </w:t>
      </w:r>
      <w:r w:rsidR="003F62D2">
        <w:rPr>
          <w:lang w:val="en-GB"/>
        </w:rPr>
        <w:t xml:space="preserve">and humanitarian </w:t>
      </w:r>
      <w:r>
        <w:rPr>
          <w:lang w:val="en-GB"/>
        </w:rPr>
        <w:t>organisations that are involved in critical peace-</w:t>
      </w:r>
      <w:r w:rsidR="003F62D2">
        <w:rPr>
          <w:lang w:val="en-GB"/>
        </w:rPr>
        <w:t>building, humanitarian and development</w:t>
      </w:r>
      <w:r>
        <w:rPr>
          <w:lang w:val="en-GB"/>
        </w:rPr>
        <w:t xml:space="preserve"> missions all around the world. Already since 2005, Ecolog is supporting NATO missions in countries like Afghanistan, the Balkans, the Middle East and Africa with a broad variety of services. It is a great compliment to our company and our people that our customers have a strong confidence in </w:t>
      </w:r>
      <w:r w:rsidR="002662D2">
        <w:rPr>
          <w:lang w:val="en-GB"/>
        </w:rPr>
        <w:t>our company</w:t>
      </w:r>
      <w:r>
        <w:rPr>
          <w:lang w:val="en-GB"/>
        </w:rPr>
        <w:t xml:space="preserve">. The services we deliver in the Central African Republic are complex due to the fierce conditions we have to cope with to provide the </w:t>
      </w:r>
      <w:r w:rsidR="00296277">
        <w:rPr>
          <w:lang w:val="en-GB"/>
        </w:rPr>
        <w:t>people</w:t>
      </w:r>
      <w:r>
        <w:rPr>
          <w:lang w:val="en-GB"/>
        </w:rPr>
        <w:t xml:space="preserve"> of the missions with </w:t>
      </w:r>
      <w:r w:rsidR="00296277">
        <w:rPr>
          <w:lang w:val="en-GB"/>
        </w:rPr>
        <w:t xml:space="preserve">food, </w:t>
      </w:r>
      <w:r>
        <w:rPr>
          <w:lang w:val="en-GB"/>
        </w:rPr>
        <w:t xml:space="preserve">water </w:t>
      </w:r>
      <w:r w:rsidR="00296277">
        <w:rPr>
          <w:lang w:val="en-GB"/>
        </w:rPr>
        <w:t xml:space="preserve">all kind of facility services </w:t>
      </w:r>
      <w:r>
        <w:rPr>
          <w:lang w:val="en-GB"/>
        </w:rPr>
        <w:t xml:space="preserve">every day. We </w:t>
      </w:r>
      <w:r w:rsidR="002662D2">
        <w:rPr>
          <w:lang w:val="en-GB"/>
        </w:rPr>
        <w:t xml:space="preserve">are </w:t>
      </w:r>
      <w:r w:rsidR="00296277">
        <w:rPr>
          <w:lang w:val="en-GB"/>
        </w:rPr>
        <w:t xml:space="preserve">not only </w:t>
      </w:r>
      <w:r w:rsidR="002662D2">
        <w:rPr>
          <w:lang w:val="en-GB"/>
        </w:rPr>
        <w:t xml:space="preserve">proud to be part of these important missions </w:t>
      </w:r>
      <w:r w:rsidR="00296277">
        <w:rPr>
          <w:lang w:val="en-GB"/>
        </w:rPr>
        <w:t xml:space="preserve">but also recognise the importance </w:t>
      </w:r>
      <w:r w:rsidR="002662D2">
        <w:rPr>
          <w:lang w:val="en-GB"/>
        </w:rPr>
        <w:t xml:space="preserve">to </w:t>
      </w:r>
      <w:r w:rsidR="009659FB">
        <w:rPr>
          <w:lang w:val="en-GB"/>
        </w:rPr>
        <w:t>involve local people and local companies to work with us</w:t>
      </w:r>
      <w:r>
        <w:rPr>
          <w:lang w:val="en-GB"/>
        </w:rPr>
        <w:t>.</w:t>
      </w:r>
      <w:r w:rsidRPr="00AC788A">
        <w:rPr>
          <w:lang w:val="en-GB"/>
        </w:rPr>
        <w:t>”</w:t>
      </w:r>
    </w:p>
    <w:p w14:paraId="27F3B4BC" w14:textId="77777777" w:rsidR="002662D2" w:rsidRDefault="001D6BFA" w:rsidP="002662D2">
      <w:pPr>
        <w:rPr>
          <w:rFonts w:cs="Helvetica"/>
          <w:lang w:val="en"/>
        </w:rPr>
      </w:pPr>
      <w:r w:rsidRPr="001D6BFA">
        <w:rPr>
          <w:rFonts w:cs="Calibri"/>
          <w:b/>
          <w:lang w:val="en-GB"/>
        </w:rPr>
        <w:t>About Ecolog</w:t>
      </w:r>
      <w:r>
        <w:rPr>
          <w:rFonts w:cs="Calibri"/>
          <w:lang w:val="en-GB"/>
        </w:rPr>
        <w:br/>
      </w:r>
      <w:r w:rsidR="00540A55" w:rsidRPr="00B85652">
        <w:rPr>
          <w:rFonts w:cs="Calibri"/>
          <w:lang w:val="en-GB"/>
        </w:rPr>
        <w:t>Ecolog is a leading global provider of customised camp facility and infrastructure services, supply chain and logistic solutions, and environmental services to Governments, Humanitarian organisations and Commercial market sectors like Oil &amp; Gas, Mining, Energy and Retail. Since the start of the company in 1998, Ecolog has performed over 1,000 projects and is now active with about 12,000 people in more than 1</w:t>
      </w:r>
      <w:r w:rsidR="00B85652">
        <w:rPr>
          <w:rFonts w:cs="Calibri"/>
          <w:lang w:val="en-GB"/>
        </w:rPr>
        <w:t>50 locations around the world</w:t>
      </w:r>
      <w:r w:rsidR="002662D2">
        <w:rPr>
          <w:rFonts w:cs="Calibri"/>
          <w:lang w:val="en-GB"/>
        </w:rPr>
        <w:t>.</w:t>
      </w:r>
      <w:r w:rsidR="002662D2" w:rsidRPr="002662D2">
        <w:rPr>
          <w:rFonts w:cs="Helvetica"/>
          <w:lang w:val="en"/>
        </w:rPr>
        <w:t xml:space="preserve"> </w:t>
      </w:r>
    </w:p>
    <w:p w14:paraId="1D1F4164" w14:textId="77777777" w:rsidR="00E63FDA" w:rsidRDefault="00E63FDA" w:rsidP="002662D2">
      <w:pPr>
        <w:rPr>
          <w:rFonts w:cs="Helvetica"/>
          <w:lang w:val="en"/>
        </w:rPr>
      </w:pPr>
    </w:p>
    <w:p w14:paraId="010B9D61" w14:textId="77777777" w:rsidR="00E63FDA" w:rsidRDefault="00E63FDA" w:rsidP="002662D2">
      <w:pPr>
        <w:rPr>
          <w:rFonts w:cs="Helvetica"/>
          <w:lang w:val="en"/>
        </w:rPr>
      </w:pPr>
    </w:p>
    <w:p w14:paraId="4CAEEE1B" w14:textId="77777777" w:rsidR="00676B3A" w:rsidRDefault="00676B3A" w:rsidP="002662D2">
      <w:pPr>
        <w:rPr>
          <w:rFonts w:cs="Helvetica"/>
          <w:lang w:val="en"/>
        </w:rPr>
      </w:pPr>
    </w:p>
    <w:p w14:paraId="6249BEF6" w14:textId="77777777" w:rsidR="00676B3A" w:rsidRDefault="00676B3A" w:rsidP="002662D2">
      <w:pPr>
        <w:rPr>
          <w:rFonts w:cs="Helvetica"/>
          <w:lang w:val="en"/>
        </w:rPr>
      </w:pPr>
    </w:p>
    <w:p w14:paraId="40B8FB0A" w14:textId="77777777" w:rsidR="00676B3A" w:rsidRDefault="00676B3A" w:rsidP="002662D2">
      <w:pPr>
        <w:rPr>
          <w:rFonts w:cs="Helvetica"/>
          <w:lang w:val="en"/>
        </w:rPr>
      </w:pPr>
    </w:p>
    <w:p w14:paraId="21036B5F" w14:textId="422FD987" w:rsidR="00E63FDA" w:rsidRDefault="002662D2" w:rsidP="002662D2">
      <w:pPr>
        <w:rPr>
          <w:lang w:val="en-GB"/>
        </w:rPr>
      </w:pPr>
      <w:r w:rsidRPr="00CA696B">
        <w:rPr>
          <w:rFonts w:cs="Helvetica"/>
          <w:lang w:val="en"/>
        </w:rPr>
        <w:t xml:space="preserve">A major part of Ecolog’s services </w:t>
      </w:r>
      <w:r>
        <w:rPr>
          <w:rFonts w:cs="Helvetica"/>
          <w:lang w:val="en"/>
        </w:rPr>
        <w:t xml:space="preserve">in the Central African Republic </w:t>
      </w:r>
      <w:r w:rsidRPr="00CA696B">
        <w:rPr>
          <w:rFonts w:cs="Helvetica"/>
          <w:lang w:val="en"/>
        </w:rPr>
        <w:t xml:space="preserve">are delivered to the United Nations Integrated Stabilization Mission (MINUSCA) which is concerned with security matters, providing humanitarian assistance, protection of human rights and providing support for justice and the rule of law in the region. </w:t>
      </w:r>
      <w:r w:rsidRPr="00CA696B">
        <w:rPr>
          <w:lang w:val="en-GB"/>
        </w:rPr>
        <w:t xml:space="preserve">Current Services provided </w:t>
      </w:r>
      <w:r w:rsidR="00E63FDA" w:rsidRPr="00CA696B">
        <w:rPr>
          <w:lang w:val="en-GB"/>
        </w:rPr>
        <w:t xml:space="preserve">by Ecolog </w:t>
      </w:r>
      <w:r w:rsidRPr="00CA696B">
        <w:rPr>
          <w:lang w:val="en-GB"/>
        </w:rPr>
        <w:t xml:space="preserve">to MINUSCA are: Food Rations, Bottled Water and lease of Reefer Containers and as well as storing and delivering UN owned food and CRP’s (Composite Ration Packs). </w:t>
      </w:r>
    </w:p>
    <w:p w14:paraId="5B83B127" w14:textId="226273CA" w:rsidR="00B85652" w:rsidRPr="002662D2" w:rsidRDefault="002662D2" w:rsidP="002662D2">
      <w:pPr>
        <w:rPr>
          <w:lang w:val="en-GB"/>
        </w:rPr>
      </w:pPr>
      <w:r>
        <w:rPr>
          <w:lang w:val="en-GB"/>
        </w:rPr>
        <w:t xml:space="preserve">During the initial set-up of the operating facilities a state-of-the-art multi-temp warehouse in Bangui, a bakery facility to cater the UN troops with 40 tonnes of bread every month and various turn-key installed camp facilities have been built.  </w:t>
      </w:r>
      <w:r w:rsidRPr="00AD5BBF">
        <w:rPr>
          <w:lang w:val="en-GB"/>
        </w:rPr>
        <w:t>Ecolog employ</w:t>
      </w:r>
      <w:r>
        <w:rPr>
          <w:lang w:val="en-GB"/>
        </w:rPr>
        <w:t>s more than 3</w:t>
      </w:r>
      <w:r w:rsidRPr="00AD5BBF">
        <w:rPr>
          <w:lang w:val="en-GB"/>
        </w:rPr>
        <w:t xml:space="preserve">00 </w:t>
      </w:r>
      <w:r w:rsidR="00E63FDA">
        <w:rPr>
          <w:lang w:val="en-GB"/>
        </w:rPr>
        <w:t xml:space="preserve">Ecolog </w:t>
      </w:r>
      <w:r w:rsidRPr="00AD5BBF">
        <w:rPr>
          <w:lang w:val="en-GB"/>
        </w:rPr>
        <w:t xml:space="preserve">support staff </w:t>
      </w:r>
      <w:r w:rsidR="00E63FDA">
        <w:rPr>
          <w:lang w:val="en-GB"/>
        </w:rPr>
        <w:t xml:space="preserve">and about 375 local people </w:t>
      </w:r>
      <w:r w:rsidRPr="00AD5BBF">
        <w:rPr>
          <w:lang w:val="en-GB"/>
        </w:rPr>
        <w:t>to deliver the</w:t>
      </w:r>
      <w:r>
        <w:rPr>
          <w:lang w:val="en-GB"/>
        </w:rPr>
        <w:t>se</w:t>
      </w:r>
      <w:r w:rsidRPr="00AD5BBF">
        <w:rPr>
          <w:lang w:val="en-GB"/>
        </w:rPr>
        <w:t xml:space="preserve"> services to the client. </w:t>
      </w:r>
      <w:r w:rsidR="00E63FDA">
        <w:rPr>
          <w:lang w:val="en-GB"/>
        </w:rPr>
        <w:t>During 2016 Ecolog has involved 30 local companies to deliver different types of services to Ecolog as fleet rent, labour supply and local procurement.</w:t>
      </w:r>
    </w:p>
    <w:sectPr w:rsidR="00B85652" w:rsidRPr="002662D2" w:rsidSect="00C25EA2">
      <w:headerReference w:type="default" r:id="rId10"/>
      <w:pgSz w:w="12240" w:h="15840"/>
      <w:pgMar w:top="1005" w:right="990" w:bottom="450" w:left="1080" w:header="27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251CEE" w14:textId="77777777" w:rsidR="001B2C69" w:rsidRDefault="001B2C69" w:rsidP="00E101D3">
      <w:pPr>
        <w:spacing w:after="0" w:line="240" w:lineRule="auto"/>
      </w:pPr>
      <w:r>
        <w:separator/>
      </w:r>
    </w:p>
  </w:endnote>
  <w:endnote w:type="continuationSeparator" w:id="0">
    <w:p w14:paraId="35286DCA" w14:textId="77777777" w:rsidR="001B2C69" w:rsidRDefault="001B2C69" w:rsidP="00E10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412145" w14:textId="77777777" w:rsidR="001B2C69" w:rsidRDefault="001B2C69" w:rsidP="00E101D3">
      <w:pPr>
        <w:spacing w:after="0" w:line="240" w:lineRule="auto"/>
      </w:pPr>
      <w:r>
        <w:separator/>
      </w:r>
    </w:p>
  </w:footnote>
  <w:footnote w:type="continuationSeparator" w:id="0">
    <w:p w14:paraId="67E9C345" w14:textId="77777777" w:rsidR="001B2C69" w:rsidRDefault="001B2C69" w:rsidP="00E101D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8B9C2" w14:textId="2575587C" w:rsidR="00E101D3" w:rsidRPr="00EF4F82" w:rsidRDefault="00906F51" w:rsidP="0027483B">
    <w:pPr>
      <w:spacing w:after="0" w:line="240" w:lineRule="auto"/>
      <w:rPr>
        <w:rFonts w:cs="Arial"/>
        <w:noProof/>
        <w:sz w:val="16"/>
        <w:szCs w:val="16"/>
        <w:lang w:val="en-GB"/>
      </w:rPr>
    </w:pPr>
    <w:r>
      <w:rPr>
        <w:rFonts w:eastAsia="Times New Roman"/>
        <w:noProof/>
        <w:sz w:val="24"/>
        <w:szCs w:val="24"/>
      </w:rPr>
      <w:drawing>
        <wp:anchor distT="0" distB="0" distL="114300" distR="114300" simplePos="0" relativeHeight="251657728" behindDoc="1" locked="0" layoutInCell="1" allowOverlap="1" wp14:anchorId="14FF1F8C" wp14:editId="49E65C72">
          <wp:simplePos x="0" y="0"/>
          <wp:positionH relativeFrom="column">
            <wp:posOffset>5074920</wp:posOffset>
          </wp:positionH>
          <wp:positionV relativeFrom="paragraph">
            <wp:posOffset>11430</wp:posOffset>
          </wp:positionV>
          <wp:extent cx="1264285" cy="419100"/>
          <wp:effectExtent l="0" t="0" r="0" b="0"/>
          <wp:wrapTight wrapText="bothSides">
            <wp:wrapPolygon edited="0">
              <wp:start x="0" y="0"/>
              <wp:lineTo x="0" y="20618"/>
              <wp:lineTo x="21155" y="20618"/>
              <wp:lineTo x="21155" y="0"/>
              <wp:lineTo x="0" y="0"/>
            </wp:wrapPolygon>
          </wp:wrapT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285"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83B" w:rsidRPr="00EF4F82">
      <w:rPr>
        <w:rFonts w:cs="Arial"/>
        <w:noProof/>
        <w:sz w:val="16"/>
        <w:szCs w:val="16"/>
        <w:lang w:val="en-GB"/>
      </w:rPr>
      <w:t xml:space="preserve"> </w:t>
    </w:r>
  </w:p>
  <w:p w14:paraId="35DAFFD3" w14:textId="77777777" w:rsidR="00E101D3" w:rsidRPr="00D15494" w:rsidRDefault="00E101D3">
    <w:pPr>
      <w:pStyle w:val="Header"/>
      <w:rPr>
        <w:sz w:val="1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pt;height:19pt" o:bullet="t">
        <v:imagedata r:id="rId1" o:title=""/>
      </v:shape>
    </w:pict>
  </w:numPicBullet>
  <w:abstractNum w:abstractNumId="0">
    <w:nsid w:val="2CC83D72"/>
    <w:multiLevelType w:val="hybridMultilevel"/>
    <w:tmpl w:val="7DF0C1A2"/>
    <w:lvl w:ilvl="0" w:tplc="1F9263B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A580C91"/>
    <w:multiLevelType w:val="hybridMultilevel"/>
    <w:tmpl w:val="90408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635CAF"/>
    <w:multiLevelType w:val="hybridMultilevel"/>
    <w:tmpl w:val="AFC8430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7367F93"/>
    <w:multiLevelType w:val="hybridMultilevel"/>
    <w:tmpl w:val="05200FE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5A7D43A0"/>
    <w:multiLevelType w:val="hybridMultilevel"/>
    <w:tmpl w:val="4CBC46DE"/>
    <w:lvl w:ilvl="0" w:tplc="28744478">
      <w:start w:val="1"/>
      <w:numFmt w:val="bullet"/>
      <w:lvlText w:val=""/>
      <w:lvlPicBulletId w:val="0"/>
      <w:lvlJc w:val="left"/>
      <w:pPr>
        <w:tabs>
          <w:tab w:val="num" w:pos="720"/>
        </w:tabs>
        <w:ind w:left="720" w:hanging="360"/>
      </w:pPr>
      <w:rPr>
        <w:rFonts w:ascii="Symbol" w:hAnsi="Symbol" w:hint="default"/>
      </w:rPr>
    </w:lvl>
    <w:lvl w:ilvl="1" w:tplc="21B2EEF0" w:tentative="1">
      <w:start w:val="1"/>
      <w:numFmt w:val="bullet"/>
      <w:lvlText w:val=""/>
      <w:lvlJc w:val="left"/>
      <w:pPr>
        <w:tabs>
          <w:tab w:val="num" w:pos="1440"/>
        </w:tabs>
        <w:ind w:left="1440" w:hanging="360"/>
      </w:pPr>
      <w:rPr>
        <w:rFonts w:ascii="Symbol" w:hAnsi="Symbol" w:hint="default"/>
      </w:rPr>
    </w:lvl>
    <w:lvl w:ilvl="2" w:tplc="F9C6E980" w:tentative="1">
      <w:start w:val="1"/>
      <w:numFmt w:val="bullet"/>
      <w:lvlText w:val=""/>
      <w:lvlJc w:val="left"/>
      <w:pPr>
        <w:tabs>
          <w:tab w:val="num" w:pos="2160"/>
        </w:tabs>
        <w:ind w:left="2160" w:hanging="360"/>
      </w:pPr>
      <w:rPr>
        <w:rFonts w:ascii="Symbol" w:hAnsi="Symbol" w:hint="default"/>
      </w:rPr>
    </w:lvl>
    <w:lvl w:ilvl="3" w:tplc="93B06082" w:tentative="1">
      <w:start w:val="1"/>
      <w:numFmt w:val="bullet"/>
      <w:lvlText w:val=""/>
      <w:lvlJc w:val="left"/>
      <w:pPr>
        <w:tabs>
          <w:tab w:val="num" w:pos="2880"/>
        </w:tabs>
        <w:ind w:left="2880" w:hanging="360"/>
      </w:pPr>
      <w:rPr>
        <w:rFonts w:ascii="Symbol" w:hAnsi="Symbol" w:hint="default"/>
      </w:rPr>
    </w:lvl>
    <w:lvl w:ilvl="4" w:tplc="C3D413AA" w:tentative="1">
      <w:start w:val="1"/>
      <w:numFmt w:val="bullet"/>
      <w:lvlText w:val=""/>
      <w:lvlJc w:val="left"/>
      <w:pPr>
        <w:tabs>
          <w:tab w:val="num" w:pos="3600"/>
        </w:tabs>
        <w:ind w:left="3600" w:hanging="360"/>
      </w:pPr>
      <w:rPr>
        <w:rFonts w:ascii="Symbol" w:hAnsi="Symbol" w:hint="default"/>
      </w:rPr>
    </w:lvl>
    <w:lvl w:ilvl="5" w:tplc="CAFEE8C2" w:tentative="1">
      <w:start w:val="1"/>
      <w:numFmt w:val="bullet"/>
      <w:lvlText w:val=""/>
      <w:lvlJc w:val="left"/>
      <w:pPr>
        <w:tabs>
          <w:tab w:val="num" w:pos="4320"/>
        </w:tabs>
        <w:ind w:left="4320" w:hanging="360"/>
      </w:pPr>
      <w:rPr>
        <w:rFonts w:ascii="Symbol" w:hAnsi="Symbol" w:hint="default"/>
      </w:rPr>
    </w:lvl>
    <w:lvl w:ilvl="6" w:tplc="14BCF03A" w:tentative="1">
      <w:start w:val="1"/>
      <w:numFmt w:val="bullet"/>
      <w:lvlText w:val=""/>
      <w:lvlJc w:val="left"/>
      <w:pPr>
        <w:tabs>
          <w:tab w:val="num" w:pos="5040"/>
        </w:tabs>
        <w:ind w:left="5040" w:hanging="360"/>
      </w:pPr>
      <w:rPr>
        <w:rFonts w:ascii="Symbol" w:hAnsi="Symbol" w:hint="default"/>
      </w:rPr>
    </w:lvl>
    <w:lvl w:ilvl="7" w:tplc="A82E5822" w:tentative="1">
      <w:start w:val="1"/>
      <w:numFmt w:val="bullet"/>
      <w:lvlText w:val=""/>
      <w:lvlJc w:val="left"/>
      <w:pPr>
        <w:tabs>
          <w:tab w:val="num" w:pos="5760"/>
        </w:tabs>
        <w:ind w:left="5760" w:hanging="360"/>
      </w:pPr>
      <w:rPr>
        <w:rFonts w:ascii="Symbol" w:hAnsi="Symbol" w:hint="default"/>
      </w:rPr>
    </w:lvl>
    <w:lvl w:ilvl="8" w:tplc="86D6424A" w:tentative="1">
      <w:start w:val="1"/>
      <w:numFmt w:val="bullet"/>
      <w:lvlText w:val=""/>
      <w:lvlJc w:val="left"/>
      <w:pPr>
        <w:tabs>
          <w:tab w:val="num" w:pos="6480"/>
        </w:tabs>
        <w:ind w:left="6480" w:hanging="360"/>
      </w:pPr>
      <w:rPr>
        <w:rFonts w:ascii="Symbol" w:hAnsi="Symbol" w:hint="default"/>
      </w:rPr>
    </w:lvl>
  </w:abstractNum>
  <w:abstractNum w:abstractNumId="5">
    <w:nsid w:val="64F7195B"/>
    <w:multiLevelType w:val="hybridMultilevel"/>
    <w:tmpl w:val="F520801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E336D83"/>
    <w:multiLevelType w:val="hybridMultilevel"/>
    <w:tmpl w:val="CEC03C16"/>
    <w:lvl w:ilvl="0" w:tplc="AC84F8F8">
      <w:start w:val="1"/>
      <w:numFmt w:val="decimal"/>
      <w:lvlText w:val="%1."/>
      <w:lvlJc w:val="left"/>
      <w:pPr>
        <w:ind w:left="360" w:hanging="360"/>
      </w:pPr>
      <w:rPr>
        <w:rFonts w:ascii="Calibri" w:hAnsi="Calibri" w:cs="Calibri" w:hint="default"/>
        <w:b/>
        <w:color w:val="FF0000"/>
        <w:sz w:val="32"/>
        <w:szCs w:val="32"/>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73112A16"/>
    <w:multiLevelType w:val="hybridMultilevel"/>
    <w:tmpl w:val="6D40B11C"/>
    <w:lvl w:ilvl="0" w:tplc="F9F4CD02">
      <w:start w:val="1"/>
      <w:numFmt w:val="bullet"/>
      <w:lvlText w:val=""/>
      <w:lvlPicBulletId w:val="0"/>
      <w:lvlJc w:val="left"/>
      <w:pPr>
        <w:tabs>
          <w:tab w:val="num" w:pos="720"/>
        </w:tabs>
        <w:ind w:left="720" w:hanging="360"/>
      </w:pPr>
      <w:rPr>
        <w:rFonts w:ascii="Symbol" w:hAnsi="Symbol" w:hint="default"/>
      </w:rPr>
    </w:lvl>
    <w:lvl w:ilvl="1" w:tplc="51C20DA4" w:tentative="1">
      <w:start w:val="1"/>
      <w:numFmt w:val="bullet"/>
      <w:lvlText w:val=""/>
      <w:lvlJc w:val="left"/>
      <w:pPr>
        <w:tabs>
          <w:tab w:val="num" w:pos="1440"/>
        </w:tabs>
        <w:ind w:left="1440" w:hanging="360"/>
      </w:pPr>
      <w:rPr>
        <w:rFonts w:ascii="Symbol" w:hAnsi="Symbol" w:hint="default"/>
      </w:rPr>
    </w:lvl>
    <w:lvl w:ilvl="2" w:tplc="8EE6A6E6" w:tentative="1">
      <w:start w:val="1"/>
      <w:numFmt w:val="bullet"/>
      <w:lvlText w:val=""/>
      <w:lvlJc w:val="left"/>
      <w:pPr>
        <w:tabs>
          <w:tab w:val="num" w:pos="2160"/>
        </w:tabs>
        <w:ind w:left="2160" w:hanging="360"/>
      </w:pPr>
      <w:rPr>
        <w:rFonts w:ascii="Symbol" w:hAnsi="Symbol" w:hint="default"/>
      </w:rPr>
    </w:lvl>
    <w:lvl w:ilvl="3" w:tplc="68DE8C96" w:tentative="1">
      <w:start w:val="1"/>
      <w:numFmt w:val="bullet"/>
      <w:lvlText w:val=""/>
      <w:lvlJc w:val="left"/>
      <w:pPr>
        <w:tabs>
          <w:tab w:val="num" w:pos="2880"/>
        </w:tabs>
        <w:ind w:left="2880" w:hanging="360"/>
      </w:pPr>
      <w:rPr>
        <w:rFonts w:ascii="Symbol" w:hAnsi="Symbol" w:hint="default"/>
      </w:rPr>
    </w:lvl>
    <w:lvl w:ilvl="4" w:tplc="00B0BBF8" w:tentative="1">
      <w:start w:val="1"/>
      <w:numFmt w:val="bullet"/>
      <w:lvlText w:val=""/>
      <w:lvlJc w:val="left"/>
      <w:pPr>
        <w:tabs>
          <w:tab w:val="num" w:pos="3600"/>
        </w:tabs>
        <w:ind w:left="3600" w:hanging="360"/>
      </w:pPr>
      <w:rPr>
        <w:rFonts w:ascii="Symbol" w:hAnsi="Symbol" w:hint="default"/>
      </w:rPr>
    </w:lvl>
    <w:lvl w:ilvl="5" w:tplc="BFE65D02" w:tentative="1">
      <w:start w:val="1"/>
      <w:numFmt w:val="bullet"/>
      <w:lvlText w:val=""/>
      <w:lvlJc w:val="left"/>
      <w:pPr>
        <w:tabs>
          <w:tab w:val="num" w:pos="4320"/>
        </w:tabs>
        <w:ind w:left="4320" w:hanging="360"/>
      </w:pPr>
      <w:rPr>
        <w:rFonts w:ascii="Symbol" w:hAnsi="Symbol" w:hint="default"/>
      </w:rPr>
    </w:lvl>
    <w:lvl w:ilvl="6" w:tplc="71A66EF4" w:tentative="1">
      <w:start w:val="1"/>
      <w:numFmt w:val="bullet"/>
      <w:lvlText w:val=""/>
      <w:lvlJc w:val="left"/>
      <w:pPr>
        <w:tabs>
          <w:tab w:val="num" w:pos="5040"/>
        </w:tabs>
        <w:ind w:left="5040" w:hanging="360"/>
      </w:pPr>
      <w:rPr>
        <w:rFonts w:ascii="Symbol" w:hAnsi="Symbol" w:hint="default"/>
      </w:rPr>
    </w:lvl>
    <w:lvl w:ilvl="7" w:tplc="FF7AB040" w:tentative="1">
      <w:start w:val="1"/>
      <w:numFmt w:val="bullet"/>
      <w:lvlText w:val=""/>
      <w:lvlJc w:val="left"/>
      <w:pPr>
        <w:tabs>
          <w:tab w:val="num" w:pos="5760"/>
        </w:tabs>
        <w:ind w:left="5760" w:hanging="360"/>
      </w:pPr>
      <w:rPr>
        <w:rFonts w:ascii="Symbol" w:hAnsi="Symbol" w:hint="default"/>
      </w:rPr>
    </w:lvl>
    <w:lvl w:ilvl="8" w:tplc="193ED106"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6"/>
  </w:num>
  <w:num w:numId="3">
    <w:abstractNumId w:val="7"/>
  </w:num>
  <w:num w:numId="4">
    <w:abstractNumId w:val="4"/>
  </w:num>
  <w:num w:numId="5">
    <w:abstractNumId w:val="2"/>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1D3"/>
    <w:rsid w:val="00083BA0"/>
    <w:rsid w:val="000B1EDD"/>
    <w:rsid w:val="000F0897"/>
    <w:rsid w:val="00104432"/>
    <w:rsid w:val="00116E0E"/>
    <w:rsid w:val="001603B6"/>
    <w:rsid w:val="00166758"/>
    <w:rsid w:val="0018604D"/>
    <w:rsid w:val="001A61B7"/>
    <w:rsid w:val="001B2C69"/>
    <w:rsid w:val="001D6BFA"/>
    <w:rsid w:val="001E0547"/>
    <w:rsid w:val="001E58FD"/>
    <w:rsid w:val="001F45BA"/>
    <w:rsid w:val="0022777A"/>
    <w:rsid w:val="002662D2"/>
    <w:rsid w:val="0027483B"/>
    <w:rsid w:val="00296277"/>
    <w:rsid w:val="002B02B8"/>
    <w:rsid w:val="002E2181"/>
    <w:rsid w:val="002E4EDC"/>
    <w:rsid w:val="002F56D9"/>
    <w:rsid w:val="0031483C"/>
    <w:rsid w:val="0032362A"/>
    <w:rsid w:val="003409D9"/>
    <w:rsid w:val="0038164B"/>
    <w:rsid w:val="0038530C"/>
    <w:rsid w:val="003B6EE9"/>
    <w:rsid w:val="003C610B"/>
    <w:rsid w:val="003F62D2"/>
    <w:rsid w:val="00405BF7"/>
    <w:rsid w:val="00414ED3"/>
    <w:rsid w:val="00424653"/>
    <w:rsid w:val="004331B1"/>
    <w:rsid w:val="00441EA1"/>
    <w:rsid w:val="004A7EEE"/>
    <w:rsid w:val="004B1F55"/>
    <w:rsid w:val="004B54BC"/>
    <w:rsid w:val="004D3A07"/>
    <w:rsid w:val="005012C7"/>
    <w:rsid w:val="00501490"/>
    <w:rsid w:val="00502884"/>
    <w:rsid w:val="00502C86"/>
    <w:rsid w:val="00511A9B"/>
    <w:rsid w:val="00516FFA"/>
    <w:rsid w:val="00540A55"/>
    <w:rsid w:val="005476F1"/>
    <w:rsid w:val="005706BC"/>
    <w:rsid w:val="005872B6"/>
    <w:rsid w:val="005A7670"/>
    <w:rsid w:val="005C0BD1"/>
    <w:rsid w:val="005F5F42"/>
    <w:rsid w:val="006111A7"/>
    <w:rsid w:val="00676B3A"/>
    <w:rsid w:val="00695F4F"/>
    <w:rsid w:val="006D72B1"/>
    <w:rsid w:val="0072782C"/>
    <w:rsid w:val="00760710"/>
    <w:rsid w:val="00784934"/>
    <w:rsid w:val="0079191C"/>
    <w:rsid w:val="007B103D"/>
    <w:rsid w:val="007B582B"/>
    <w:rsid w:val="007D4D4D"/>
    <w:rsid w:val="007D777E"/>
    <w:rsid w:val="007F2BEE"/>
    <w:rsid w:val="00892813"/>
    <w:rsid w:val="00897EF4"/>
    <w:rsid w:val="008A3DE6"/>
    <w:rsid w:val="008A694B"/>
    <w:rsid w:val="008C58C7"/>
    <w:rsid w:val="009041E2"/>
    <w:rsid w:val="00906F51"/>
    <w:rsid w:val="00916D1E"/>
    <w:rsid w:val="009659FB"/>
    <w:rsid w:val="00970120"/>
    <w:rsid w:val="009A425D"/>
    <w:rsid w:val="009D5C2C"/>
    <w:rsid w:val="00A41565"/>
    <w:rsid w:val="00A5595C"/>
    <w:rsid w:val="00A7127E"/>
    <w:rsid w:val="00A7661E"/>
    <w:rsid w:val="00AA2EB4"/>
    <w:rsid w:val="00AC788A"/>
    <w:rsid w:val="00AD5BBF"/>
    <w:rsid w:val="00AE2ABA"/>
    <w:rsid w:val="00AF3F3B"/>
    <w:rsid w:val="00AF4415"/>
    <w:rsid w:val="00B00B4C"/>
    <w:rsid w:val="00B5106D"/>
    <w:rsid w:val="00B5530F"/>
    <w:rsid w:val="00B55F22"/>
    <w:rsid w:val="00B85652"/>
    <w:rsid w:val="00B93C31"/>
    <w:rsid w:val="00BA4B62"/>
    <w:rsid w:val="00BE76BF"/>
    <w:rsid w:val="00BF2B0E"/>
    <w:rsid w:val="00BF6961"/>
    <w:rsid w:val="00C25EA2"/>
    <w:rsid w:val="00C64B65"/>
    <w:rsid w:val="00C76464"/>
    <w:rsid w:val="00C8042A"/>
    <w:rsid w:val="00CA696B"/>
    <w:rsid w:val="00CF3425"/>
    <w:rsid w:val="00D079BB"/>
    <w:rsid w:val="00D15494"/>
    <w:rsid w:val="00D35FA1"/>
    <w:rsid w:val="00D36B7B"/>
    <w:rsid w:val="00D40896"/>
    <w:rsid w:val="00D50BE9"/>
    <w:rsid w:val="00D8738C"/>
    <w:rsid w:val="00DA526B"/>
    <w:rsid w:val="00DB58E9"/>
    <w:rsid w:val="00DD1575"/>
    <w:rsid w:val="00DD6FC5"/>
    <w:rsid w:val="00E01328"/>
    <w:rsid w:val="00E101D3"/>
    <w:rsid w:val="00E105FF"/>
    <w:rsid w:val="00E31E31"/>
    <w:rsid w:val="00E47CF4"/>
    <w:rsid w:val="00E541CB"/>
    <w:rsid w:val="00E63FDA"/>
    <w:rsid w:val="00E826EA"/>
    <w:rsid w:val="00E97412"/>
    <w:rsid w:val="00EA7CC9"/>
    <w:rsid w:val="00EC4758"/>
    <w:rsid w:val="00EF4F82"/>
    <w:rsid w:val="00EF5A00"/>
    <w:rsid w:val="00F07036"/>
    <w:rsid w:val="00F32F8D"/>
    <w:rsid w:val="00F73FA9"/>
    <w:rsid w:val="00F82786"/>
    <w:rsid w:val="00FB4650"/>
    <w:rsid w:val="00FC1826"/>
    <w:rsid w:val="00FD6F6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075D0"/>
  <w15:chartTrackingRefBased/>
  <w15:docId w15:val="{968B905C-B726-4192-BAF8-88F23CF59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706BC"/>
    <w:pPr>
      <w:spacing w:after="200" w:line="276" w:lineRule="auto"/>
    </w:pPr>
    <w:rPr>
      <w:sz w:val="22"/>
      <w:szCs w:val="22"/>
      <w:lang w:val="en-US" w:eastAsia="en-US"/>
    </w:rPr>
  </w:style>
  <w:style w:type="paragraph" w:styleId="Heading3">
    <w:name w:val="heading 3"/>
    <w:basedOn w:val="Normal"/>
    <w:next w:val="Normal"/>
    <w:link w:val="Heading3Char"/>
    <w:qFormat/>
    <w:rsid w:val="00C8042A"/>
    <w:pPr>
      <w:keepNext/>
      <w:spacing w:before="240" w:after="60" w:line="240" w:lineRule="auto"/>
      <w:outlineLvl w:val="2"/>
    </w:pPr>
    <w:rPr>
      <w:rFonts w:ascii="Arial" w:eastAsia="Times New Roman"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01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01D3"/>
  </w:style>
  <w:style w:type="paragraph" w:styleId="Footer">
    <w:name w:val="footer"/>
    <w:basedOn w:val="Normal"/>
    <w:link w:val="FooterChar"/>
    <w:uiPriority w:val="99"/>
    <w:unhideWhenUsed/>
    <w:rsid w:val="00E101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01D3"/>
  </w:style>
  <w:style w:type="paragraph" w:customStyle="1" w:styleId="NormalIndent1">
    <w:name w:val="Normal Indent1"/>
    <w:basedOn w:val="Normal"/>
    <w:uiPriority w:val="99"/>
    <w:rsid w:val="00C8042A"/>
    <w:pPr>
      <w:spacing w:after="0" w:line="240" w:lineRule="auto"/>
      <w:jc w:val="center"/>
    </w:pPr>
    <w:rPr>
      <w:rFonts w:ascii="Arial" w:eastAsia="Times New Roman" w:hAnsi="Arial"/>
      <w:sz w:val="20"/>
      <w:szCs w:val="20"/>
      <w:lang w:val="en-GB"/>
    </w:rPr>
  </w:style>
  <w:style w:type="paragraph" w:customStyle="1" w:styleId="Default">
    <w:name w:val="Default"/>
    <w:rsid w:val="00C8042A"/>
    <w:pPr>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uiPriority w:val="34"/>
    <w:qFormat/>
    <w:rsid w:val="00C8042A"/>
    <w:pPr>
      <w:spacing w:after="0" w:line="240" w:lineRule="auto"/>
      <w:ind w:left="720"/>
      <w:contextualSpacing/>
    </w:pPr>
    <w:rPr>
      <w:rFonts w:ascii="Times New Roman" w:eastAsia="Times New Roman" w:hAnsi="Times New Roman"/>
      <w:sz w:val="20"/>
      <w:szCs w:val="20"/>
      <w:lang w:val="en-AU"/>
    </w:rPr>
  </w:style>
  <w:style w:type="character" w:customStyle="1" w:styleId="Heading3Char">
    <w:name w:val="Heading 3 Char"/>
    <w:basedOn w:val="DefaultParagraphFont"/>
    <w:link w:val="Heading3"/>
    <w:rsid w:val="00C8042A"/>
    <w:rPr>
      <w:rFonts w:ascii="Arial" w:eastAsia="Times New Roman" w:hAnsi="Arial" w:cs="Arial"/>
      <w:b/>
      <w:bCs/>
      <w:sz w:val="26"/>
      <w:szCs w:val="26"/>
      <w:lang w:val="en-AU"/>
    </w:rPr>
  </w:style>
  <w:style w:type="paragraph" w:styleId="BodyTextIndent">
    <w:name w:val="Body Text Indent"/>
    <w:basedOn w:val="Normal"/>
    <w:link w:val="BodyTextIndentChar"/>
    <w:rsid w:val="00C8042A"/>
    <w:pPr>
      <w:spacing w:after="80" w:line="240" w:lineRule="auto"/>
      <w:ind w:left="360"/>
    </w:pPr>
    <w:rPr>
      <w:rFonts w:ascii="Arial" w:eastAsia="Times New Roman" w:hAnsi="Arial" w:cs="Arial"/>
      <w:color w:val="FF0000"/>
      <w:sz w:val="17"/>
      <w:szCs w:val="18"/>
    </w:rPr>
  </w:style>
  <w:style w:type="character" w:customStyle="1" w:styleId="BodyTextIndentChar">
    <w:name w:val="Body Text Indent Char"/>
    <w:basedOn w:val="DefaultParagraphFont"/>
    <w:link w:val="BodyTextIndent"/>
    <w:rsid w:val="00C8042A"/>
    <w:rPr>
      <w:rFonts w:ascii="Arial" w:eastAsia="Times New Roman" w:hAnsi="Arial" w:cs="Arial"/>
      <w:color w:val="FF0000"/>
      <w:sz w:val="17"/>
      <w:szCs w:val="18"/>
    </w:rPr>
  </w:style>
  <w:style w:type="paragraph" w:styleId="BalloonText">
    <w:name w:val="Balloon Text"/>
    <w:basedOn w:val="Normal"/>
    <w:link w:val="BalloonTextChar"/>
    <w:uiPriority w:val="99"/>
    <w:semiHidden/>
    <w:unhideWhenUsed/>
    <w:rsid w:val="00DD6F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FC5"/>
    <w:rPr>
      <w:rFonts w:ascii="Tahoma" w:hAnsi="Tahoma" w:cs="Tahoma"/>
      <w:sz w:val="16"/>
      <w:szCs w:val="16"/>
    </w:rPr>
  </w:style>
  <w:style w:type="character" w:styleId="Hyperlink">
    <w:name w:val="Hyperlink"/>
    <w:basedOn w:val="DefaultParagraphFont"/>
    <w:unhideWhenUsed/>
    <w:rsid w:val="00D15494"/>
    <w:rPr>
      <w:color w:val="0000FF"/>
      <w:u w:val="single"/>
    </w:rPr>
  </w:style>
  <w:style w:type="paragraph" w:customStyle="1" w:styleId="1Text">
    <w:name w:val="1 Text"/>
    <w:basedOn w:val="Normal"/>
    <w:rsid w:val="00D15494"/>
    <w:pPr>
      <w:spacing w:after="0" w:line="240" w:lineRule="exact"/>
    </w:pPr>
    <w:rPr>
      <w:rFonts w:ascii="Arial" w:eastAsia="Times New Roman" w:hAnsi="Arial"/>
      <w:sz w:val="18"/>
      <w:szCs w:val="24"/>
    </w:rPr>
  </w:style>
  <w:style w:type="character" w:styleId="Strong">
    <w:name w:val="Strong"/>
    <w:basedOn w:val="DefaultParagraphFont"/>
    <w:uiPriority w:val="22"/>
    <w:qFormat/>
    <w:rsid w:val="009701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302086">
      <w:bodyDiv w:val="1"/>
      <w:marLeft w:val="0"/>
      <w:marRight w:val="0"/>
      <w:marTop w:val="0"/>
      <w:marBottom w:val="0"/>
      <w:divBdr>
        <w:top w:val="none" w:sz="0" w:space="0" w:color="auto"/>
        <w:left w:val="none" w:sz="0" w:space="0" w:color="auto"/>
        <w:bottom w:val="none" w:sz="0" w:space="0" w:color="auto"/>
        <w:right w:val="none" w:sz="0" w:space="0" w:color="auto"/>
      </w:divBdr>
    </w:div>
    <w:div w:id="830097397">
      <w:bodyDiv w:val="1"/>
      <w:marLeft w:val="0"/>
      <w:marRight w:val="0"/>
      <w:marTop w:val="0"/>
      <w:marBottom w:val="0"/>
      <w:divBdr>
        <w:top w:val="none" w:sz="0" w:space="0" w:color="auto"/>
        <w:left w:val="none" w:sz="0" w:space="0" w:color="auto"/>
        <w:bottom w:val="none" w:sz="0" w:space="0" w:color="auto"/>
        <w:right w:val="none" w:sz="0" w:space="0" w:color="auto"/>
      </w:divBdr>
    </w:div>
    <w:div w:id="1279020808">
      <w:bodyDiv w:val="1"/>
      <w:marLeft w:val="0"/>
      <w:marRight w:val="0"/>
      <w:marTop w:val="0"/>
      <w:marBottom w:val="0"/>
      <w:divBdr>
        <w:top w:val="none" w:sz="0" w:space="0" w:color="auto"/>
        <w:left w:val="none" w:sz="0" w:space="0" w:color="auto"/>
        <w:bottom w:val="none" w:sz="0" w:space="0" w:color="auto"/>
        <w:right w:val="none" w:sz="0" w:space="0" w:color="auto"/>
      </w:divBdr>
      <w:divsChild>
        <w:div w:id="1877935093">
          <w:marLeft w:val="0"/>
          <w:marRight w:val="0"/>
          <w:marTop w:val="0"/>
          <w:marBottom w:val="0"/>
          <w:divBdr>
            <w:top w:val="none" w:sz="0" w:space="0" w:color="auto"/>
            <w:left w:val="none" w:sz="0" w:space="0" w:color="auto"/>
            <w:bottom w:val="none" w:sz="0" w:space="0" w:color="auto"/>
            <w:right w:val="none" w:sz="0" w:space="0" w:color="auto"/>
          </w:divBdr>
          <w:divsChild>
            <w:div w:id="906502239">
              <w:marLeft w:val="0"/>
              <w:marRight w:val="0"/>
              <w:marTop w:val="0"/>
              <w:marBottom w:val="0"/>
              <w:divBdr>
                <w:top w:val="none" w:sz="0" w:space="0" w:color="auto"/>
                <w:left w:val="single" w:sz="6" w:space="0" w:color="B2C355"/>
                <w:bottom w:val="none" w:sz="0" w:space="0" w:color="auto"/>
                <w:right w:val="none" w:sz="0" w:space="0" w:color="auto"/>
              </w:divBdr>
              <w:divsChild>
                <w:div w:id="10115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57293DF3D32114FBD143D45E25C220B" ma:contentTypeVersion="0" ma:contentTypeDescription="Create a new document." ma:contentTypeScope="" ma:versionID="013045f8c57cd441133c00be7663c88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E9E974-9AFD-490A-B7FE-4BCC48D76F2E}">
  <ds:schemaRefs>
    <ds:schemaRef ds:uri="http://schemas.microsoft.com/sharepoint/v3/contenttype/forms"/>
  </ds:schemaRefs>
</ds:datastoreItem>
</file>

<file path=customXml/itemProps2.xml><?xml version="1.0" encoding="utf-8"?>
<ds:datastoreItem xmlns:ds="http://schemas.openxmlformats.org/officeDocument/2006/customXml" ds:itemID="{434B722F-8FFF-49DC-BE21-B443EFC53D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3DE7F22-E6C8-42D3-8E9E-1DA4F1B033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613</Words>
  <Characters>3498</Characters>
  <Application>Microsoft Macintosh Word</Application>
  <DocSecurity>0</DocSecurity>
  <Lines>29</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4103</CharactersWithSpaces>
  <SharedDoc>false</SharedDoc>
  <HLinks>
    <vt:vector size="18" baseType="variant">
      <vt:variant>
        <vt:i4>1179731</vt:i4>
      </vt:variant>
      <vt:variant>
        <vt:i4>6</vt:i4>
      </vt:variant>
      <vt:variant>
        <vt:i4>0</vt:i4>
      </vt:variant>
      <vt:variant>
        <vt:i4>5</vt:i4>
      </vt:variant>
      <vt:variant>
        <vt:lpwstr>http://www.ecolog-international.com/</vt:lpwstr>
      </vt:variant>
      <vt:variant>
        <vt:lpwstr/>
      </vt:variant>
      <vt:variant>
        <vt:i4>1179731</vt:i4>
      </vt:variant>
      <vt:variant>
        <vt:i4>3</vt:i4>
      </vt:variant>
      <vt:variant>
        <vt:i4>0</vt:i4>
      </vt:variant>
      <vt:variant>
        <vt:i4>5</vt:i4>
      </vt:variant>
      <vt:variant>
        <vt:lpwstr>http://www.ecolog-international.com/</vt:lpwstr>
      </vt:variant>
      <vt:variant>
        <vt:lpwstr/>
      </vt:variant>
      <vt:variant>
        <vt:i4>1179749</vt:i4>
      </vt:variant>
      <vt:variant>
        <vt:i4>0</vt:i4>
      </vt:variant>
      <vt:variant>
        <vt:i4>0</vt:i4>
      </vt:variant>
      <vt:variant>
        <vt:i4>5</vt:i4>
      </vt:variant>
      <vt:variant>
        <vt:lpwstr>mailto:press@ecolog-international.com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Griffin</dc:creator>
  <cp:keywords/>
  <cp:lastModifiedBy>Priscilla Moroke</cp:lastModifiedBy>
  <cp:revision>2</cp:revision>
  <cp:lastPrinted>2016-11-30T17:05:00Z</cp:lastPrinted>
  <dcterms:created xsi:type="dcterms:W3CDTF">2017-01-11T08:56:00Z</dcterms:created>
  <dcterms:modified xsi:type="dcterms:W3CDTF">2017-01-11T08:56:00Z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0x010100357293DF3D32114FBD143D45E25C220B</vt:lpwstr>
  </property>
</Properties>
</file>