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7C00AD" w14:textId="77777777" w:rsidR="00640FF3" w:rsidRDefault="00640FF3" w:rsidP="00CB1C88">
      <w:pPr>
        <w:ind w:right="565"/>
        <w:jc w:val="both"/>
        <w:outlineLvl w:val="0"/>
        <w:rPr>
          <w:rFonts w:cs="Arial"/>
          <w:b/>
          <w:sz w:val="28"/>
          <w:szCs w:val="28"/>
          <w:lang w:val="en-GB"/>
        </w:rPr>
      </w:pPr>
      <w:bookmarkStart w:id="0" w:name="_GoBack"/>
      <w:bookmarkEnd w:id="0"/>
      <w:r>
        <w:rPr>
          <w:rFonts w:cs="Arial"/>
          <w:b/>
          <w:sz w:val="28"/>
          <w:szCs w:val="28"/>
          <w:lang w:val="en-GB"/>
        </w:rPr>
        <w:t xml:space="preserve">EMEA’s Top Operators Meet For 2016 CASE Rodeo Final </w:t>
      </w:r>
    </w:p>
    <w:p w14:paraId="0432D920" w14:textId="77777777" w:rsidR="00CB1C88" w:rsidRDefault="00CB1C88" w:rsidP="00CB1C88">
      <w:pPr>
        <w:ind w:right="565"/>
        <w:jc w:val="both"/>
        <w:outlineLvl w:val="0"/>
        <w:rPr>
          <w:rFonts w:cs="Arial"/>
          <w:i/>
          <w:color w:val="auto"/>
          <w:szCs w:val="19"/>
          <w:lang w:val="en-GB"/>
        </w:rPr>
      </w:pPr>
    </w:p>
    <w:p w14:paraId="2DC056CD" w14:textId="77777777" w:rsidR="00640FF3" w:rsidRPr="00DF34EC" w:rsidRDefault="00640FF3" w:rsidP="00CB1C88">
      <w:pPr>
        <w:ind w:right="565"/>
        <w:jc w:val="both"/>
        <w:outlineLvl w:val="0"/>
        <w:rPr>
          <w:rFonts w:cs="Arial"/>
          <w:i/>
          <w:color w:val="auto"/>
          <w:szCs w:val="19"/>
          <w:lang w:val="en-GB"/>
        </w:rPr>
      </w:pPr>
      <w:r>
        <w:rPr>
          <w:rFonts w:cs="Arial"/>
          <w:i/>
          <w:color w:val="auto"/>
          <w:szCs w:val="19"/>
          <w:lang w:val="en-GB"/>
        </w:rPr>
        <w:t xml:space="preserve">The finest construction machinery operators from across Europe, </w:t>
      </w:r>
      <w:r w:rsidR="006B5E52">
        <w:rPr>
          <w:rFonts w:cs="Arial"/>
          <w:i/>
          <w:color w:val="auto"/>
          <w:szCs w:val="19"/>
          <w:lang w:val="en-GB"/>
        </w:rPr>
        <w:t xml:space="preserve">Middle East and Africa  </w:t>
      </w:r>
      <w:r>
        <w:rPr>
          <w:rFonts w:cs="Arial"/>
          <w:i/>
          <w:color w:val="auto"/>
          <w:szCs w:val="19"/>
          <w:lang w:val="en-GB"/>
        </w:rPr>
        <w:t xml:space="preserve">gathered at the CASE Customer Centre </w:t>
      </w:r>
      <w:r w:rsidR="006B5E52">
        <w:rPr>
          <w:rFonts w:cs="Arial"/>
          <w:i/>
          <w:color w:val="auto"/>
          <w:szCs w:val="19"/>
          <w:lang w:val="en-GB"/>
        </w:rPr>
        <w:t xml:space="preserve">Paris </w:t>
      </w:r>
      <w:r>
        <w:rPr>
          <w:rFonts w:cs="Arial"/>
          <w:i/>
          <w:color w:val="auto"/>
          <w:szCs w:val="19"/>
          <w:lang w:val="en-GB"/>
        </w:rPr>
        <w:t xml:space="preserve"> in October, to compete in the final of the 2016 CASE Rodeo operator challenge. Following four highly technical challenges</w:t>
      </w:r>
      <w:r w:rsidRPr="00D463D9">
        <w:rPr>
          <w:rFonts w:cs="Arial"/>
          <w:i/>
          <w:color w:val="auto"/>
          <w:szCs w:val="19"/>
          <w:lang w:val="en-GB"/>
        </w:rPr>
        <w:t xml:space="preserve">, </w:t>
      </w:r>
      <w:r w:rsidR="00580B57">
        <w:rPr>
          <w:rFonts w:cs="Arial"/>
          <w:i/>
          <w:color w:val="auto"/>
          <w:szCs w:val="19"/>
          <w:lang w:val="en-GB"/>
        </w:rPr>
        <w:t>French</w:t>
      </w:r>
      <w:r>
        <w:rPr>
          <w:rFonts w:cs="Arial"/>
          <w:i/>
          <w:color w:val="auto"/>
          <w:szCs w:val="19"/>
          <w:lang w:val="en-GB"/>
        </w:rPr>
        <w:t xml:space="preserve"> operator </w:t>
      </w:r>
      <w:r w:rsidR="00580B57">
        <w:rPr>
          <w:rFonts w:cs="Arial"/>
          <w:i/>
          <w:color w:val="auto"/>
          <w:szCs w:val="19"/>
          <w:lang w:val="en-GB"/>
        </w:rPr>
        <w:t xml:space="preserve">Ludovic Fronteau </w:t>
      </w:r>
      <w:r>
        <w:rPr>
          <w:rFonts w:cs="Arial"/>
          <w:i/>
          <w:color w:val="auto"/>
          <w:szCs w:val="19"/>
          <w:lang w:val="en-GB"/>
        </w:rPr>
        <w:t xml:space="preserve">emerged victorious, lifting the trophy and winning </w:t>
      </w:r>
      <w:r w:rsidR="002A01FC">
        <w:rPr>
          <w:rFonts w:cs="Arial"/>
          <w:i/>
          <w:color w:val="auto"/>
          <w:szCs w:val="19"/>
          <w:lang w:val="en-GB"/>
        </w:rPr>
        <w:t>the 2016 title</w:t>
      </w:r>
      <w:r w:rsidR="005176C8">
        <w:rPr>
          <w:rFonts w:cs="Arial"/>
          <w:i/>
          <w:color w:val="auto"/>
          <w:szCs w:val="19"/>
          <w:lang w:val="en-GB"/>
        </w:rPr>
        <w:t>, while Denmark grabbed the country team prize</w:t>
      </w:r>
      <w:r>
        <w:rPr>
          <w:rFonts w:cs="Arial"/>
          <w:i/>
          <w:color w:val="auto"/>
          <w:szCs w:val="19"/>
          <w:lang w:val="en-GB"/>
        </w:rPr>
        <w:t>.</w:t>
      </w:r>
    </w:p>
    <w:p w14:paraId="46CEB676" w14:textId="77777777" w:rsidR="00640FF3" w:rsidRDefault="00640FF3" w:rsidP="00CB1C88">
      <w:pPr>
        <w:pStyle w:val="01TESTO"/>
        <w:jc w:val="both"/>
        <w:rPr>
          <w:rFonts w:cs="Arial"/>
          <w:szCs w:val="19"/>
          <w:lang w:val="en-GB"/>
        </w:rPr>
      </w:pPr>
    </w:p>
    <w:p w14:paraId="033AAB5B" w14:textId="77777777" w:rsidR="00640FF3" w:rsidRDefault="0036290C" w:rsidP="00CB1C88">
      <w:pPr>
        <w:pStyle w:val="01TESTO"/>
        <w:jc w:val="both"/>
        <w:rPr>
          <w:rFonts w:cs="Arial"/>
          <w:szCs w:val="19"/>
          <w:lang w:val="en-GB"/>
        </w:rPr>
      </w:pPr>
      <w:r>
        <w:rPr>
          <w:rFonts w:cs="Arial"/>
          <w:szCs w:val="19"/>
          <w:lang w:val="en-GB"/>
        </w:rPr>
        <w:t>Turin</w:t>
      </w:r>
      <w:r w:rsidR="00640FF3" w:rsidRPr="0050609B">
        <w:rPr>
          <w:rFonts w:cs="Arial"/>
          <w:szCs w:val="19"/>
          <w:lang w:val="en-GB"/>
        </w:rPr>
        <w:t>,</w:t>
      </w:r>
      <w:r w:rsidR="00640FF3" w:rsidRPr="0050609B" w:rsidDel="00B70C46">
        <w:rPr>
          <w:rFonts w:cs="Arial"/>
          <w:szCs w:val="19"/>
          <w:lang w:val="en-GB"/>
        </w:rPr>
        <w:t xml:space="preserve"> </w:t>
      </w:r>
      <w:r>
        <w:rPr>
          <w:rFonts w:cs="Arial"/>
          <w:szCs w:val="19"/>
          <w:lang w:val="en-GB"/>
        </w:rPr>
        <w:t>21</w:t>
      </w:r>
      <w:r w:rsidR="00640FF3">
        <w:rPr>
          <w:rFonts w:cs="Arial"/>
          <w:szCs w:val="19"/>
          <w:lang w:val="en-GB"/>
        </w:rPr>
        <w:t xml:space="preserve"> October</w:t>
      </w:r>
      <w:r w:rsidR="00640FF3" w:rsidRPr="0050609B">
        <w:rPr>
          <w:rFonts w:cs="Arial"/>
          <w:szCs w:val="19"/>
          <w:lang w:val="en-GB"/>
        </w:rPr>
        <w:t xml:space="preserve"> </w:t>
      </w:r>
      <w:r w:rsidR="00640FF3">
        <w:rPr>
          <w:rFonts w:cs="Arial"/>
          <w:szCs w:val="19"/>
          <w:lang w:val="en-GB"/>
        </w:rPr>
        <w:t>2016</w:t>
      </w:r>
    </w:p>
    <w:p w14:paraId="7CCC7767" w14:textId="77777777" w:rsidR="00640FF3" w:rsidRDefault="00640FF3" w:rsidP="00CB1C88">
      <w:pPr>
        <w:pStyle w:val="01TESTO"/>
        <w:jc w:val="both"/>
        <w:rPr>
          <w:rFonts w:cs="Arial"/>
          <w:szCs w:val="19"/>
          <w:lang w:val="en-GB"/>
        </w:rPr>
      </w:pPr>
    </w:p>
    <w:p w14:paraId="4B0DB736" w14:textId="77777777" w:rsidR="00640FF3" w:rsidRDefault="00640FF3" w:rsidP="00CB1C88">
      <w:pPr>
        <w:spacing w:after="240"/>
        <w:jc w:val="both"/>
        <w:rPr>
          <w:lang w:val="en-US"/>
        </w:rPr>
      </w:pPr>
      <w:r>
        <w:rPr>
          <w:lang w:val="en-US"/>
        </w:rPr>
        <w:t xml:space="preserve">The CASE Rodeo operator challenge once again brought together the best machine drivers from across Europe, </w:t>
      </w:r>
      <w:r w:rsidR="006B5E52">
        <w:rPr>
          <w:lang w:val="en-US"/>
        </w:rPr>
        <w:t>Middle East and Africa</w:t>
      </w:r>
      <w:r>
        <w:rPr>
          <w:lang w:val="en-US"/>
        </w:rPr>
        <w:t>, in a challenge of skill and technical ability that is second to none.</w:t>
      </w:r>
      <w:r w:rsidRPr="009928F2">
        <w:rPr>
          <w:lang w:val="en-US"/>
        </w:rPr>
        <w:t> </w:t>
      </w:r>
      <w:r>
        <w:rPr>
          <w:lang w:val="en-US"/>
        </w:rPr>
        <w:t xml:space="preserve">Held at the CASE Customer Centre </w:t>
      </w:r>
      <w:r w:rsidR="006B5E52">
        <w:rPr>
          <w:lang w:val="en-US"/>
        </w:rPr>
        <w:t xml:space="preserve">Paris </w:t>
      </w:r>
      <w:r>
        <w:rPr>
          <w:lang w:val="en-US"/>
        </w:rPr>
        <w:t>in Monthyon, France, on the weekend of October 14</w:t>
      </w:r>
      <w:r w:rsidRPr="008330AF">
        <w:rPr>
          <w:vertAlign w:val="superscript"/>
          <w:lang w:val="en-US"/>
        </w:rPr>
        <w:t>th</w:t>
      </w:r>
      <w:r>
        <w:rPr>
          <w:lang w:val="en-US"/>
        </w:rPr>
        <w:t>-16</w:t>
      </w:r>
      <w:r w:rsidRPr="008330AF">
        <w:rPr>
          <w:vertAlign w:val="superscript"/>
          <w:lang w:val="en-US"/>
        </w:rPr>
        <w:t>th</w:t>
      </w:r>
      <w:r>
        <w:rPr>
          <w:lang w:val="en-US"/>
        </w:rPr>
        <w:t xml:space="preserve">, operators from </w:t>
      </w:r>
      <w:r w:rsidR="00580B57">
        <w:rPr>
          <w:lang w:val="en-US"/>
        </w:rPr>
        <w:t>15</w:t>
      </w:r>
      <w:r>
        <w:rPr>
          <w:lang w:val="en-US"/>
        </w:rPr>
        <w:t xml:space="preserve"> countries grabbed their Stetsons and neckerchiefs, before taking to the controls of a range of CASE machinery.</w:t>
      </w:r>
    </w:p>
    <w:p w14:paraId="683A68B5" w14:textId="77777777" w:rsidR="00640FF3" w:rsidRPr="009928F2" w:rsidRDefault="00640FF3" w:rsidP="00640FF3">
      <w:pPr>
        <w:spacing w:after="240"/>
        <w:jc w:val="both"/>
        <w:rPr>
          <w:lang w:val="en-US"/>
        </w:rPr>
      </w:pPr>
      <w:r>
        <w:rPr>
          <w:lang w:val="en-US"/>
        </w:rPr>
        <w:t xml:space="preserve">With an opportunity for the drivers to </w:t>
      </w:r>
      <w:r w:rsidR="002A01FC">
        <w:rPr>
          <w:lang w:val="en-US"/>
        </w:rPr>
        <w:t>hone</w:t>
      </w:r>
      <w:r>
        <w:rPr>
          <w:lang w:val="en-US"/>
        </w:rPr>
        <w:t xml:space="preserve"> their skills on the Friday, in an atmosphere of friendly </w:t>
      </w:r>
      <w:r w:rsidR="002A01FC">
        <w:rPr>
          <w:lang w:val="en-US"/>
        </w:rPr>
        <w:t xml:space="preserve">yet serious </w:t>
      </w:r>
      <w:r>
        <w:rPr>
          <w:lang w:val="en-US"/>
        </w:rPr>
        <w:t xml:space="preserve">competition, there was </w:t>
      </w:r>
      <w:r w:rsidR="002A01FC">
        <w:rPr>
          <w:lang w:val="en-US"/>
        </w:rPr>
        <w:t>a tangible</w:t>
      </w:r>
      <w:r>
        <w:rPr>
          <w:lang w:val="en-US"/>
        </w:rPr>
        <w:t xml:space="preserve"> rise in tension </w:t>
      </w:r>
      <w:r w:rsidR="002A01FC">
        <w:rPr>
          <w:lang w:val="en-US"/>
        </w:rPr>
        <w:t>as</w:t>
      </w:r>
      <w:r>
        <w:rPr>
          <w:lang w:val="en-US"/>
        </w:rPr>
        <w:t xml:space="preserve"> Saturday</w:t>
      </w:r>
      <w:r w:rsidR="002A01FC">
        <w:rPr>
          <w:lang w:val="en-US"/>
        </w:rPr>
        <w:t xml:space="preserve"> arrived</w:t>
      </w:r>
      <w:r>
        <w:rPr>
          <w:lang w:val="en-US"/>
        </w:rPr>
        <w:t xml:space="preserve">, </w:t>
      </w:r>
      <w:r w:rsidR="00580B57">
        <w:rPr>
          <w:lang w:val="en-US"/>
        </w:rPr>
        <w:t>beneath a clear blue sky and bright sunshine, as</w:t>
      </w:r>
      <w:r>
        <w:rPr>
          <w:lang w:val="en-US"/>
        </w:rPr>
        <w:t xml:space="preserve"> the competitors were put through their paces </w:t>
      </w:r>
      <w:r w:rsidR="002A01FC">
        <w:rPr>
          <w:lang w:val="en-US"/>
        </w:rPr>
        <w:t xml:space="preserve">in front of a cheering crowd </w:t>
      </w:r>
      <w:r>
        <w:rPr>
          <w:lang w:val="en-US"/>
        </w:rPr>
        <w:t xml:space="preserve">to complete four complex challenges. With names like </w:t>
      </w:r>
      <w:r w:rsidRPr="008330AF">
        <w:rPr>
          <w:i/>
          <w:lang w:val="en-US"/>
        </w:rPr>
        <w:t>Wild Wheels</w:t>
      </w:r>
      <w:r>
        <w:rPr>
          <w:lang w:val="en-US"/>
        </w:rPr>
        <w:t xml:space="preserve">, </w:t>
      </w:r>
      <w:r w:rsidRPr="008330AF">
        <w:rPr>
          <w:i/>
          <w:lang w:val="en-US"/>
        </w:rPr>
        <w:t>Lawless Loader</w:t>
      </w:r>
      <w:r>
        <w:rPr>
          <w:lang w:val="en-US"/>
        </w:rPr>
        <w:t xml:space="preserve">, </w:t>
      </w:r>
      <w:r w:rsidRPr="000A1FBB">
        <w:rPr>
          <w:i/>
          <w:lang w:val="en-US"/>
        </w:rPr>
        <w:t>Cherokee Crawler</w:t>
      </w:r>
      <w:r>
        <w:rPr>
          <w:lang w:val="en-US"/>
        </w:rPr>
        <w:t xml:space="preserve"> and </w:t>
      </w:r>
      <w:r w:rsidRPr="000A1FBB">
        <w:rPr>
          <w:i/>
          <w:lang w:val="en-US"/>
        </w:rPr>
        <w:t>Big Thunder Backhoe</w:t>
      </w:r>
      <w:r>
        <w:rPr>
          <w:lang w:val="en-US"/>
        </w:rPr>
        <w:t>, each test was designed to assess the driver’s coordination, operating finesse and control behind the levers.</w:t>
      </w:r>
    </w:p>
    <w:p w14:paraId="23CFDCA5" w14:textId="77777777" w:rsidR="00640FF3" w:rsidRDefault="00640FF3" w:rsidP="00640FF3">
      <w:pPr>
        <w:spacing w:after="240"/>
        <w:jc w:val="both"/>
        <w:rPr>
          <w:lang w:val="en-GB"/>
        </w:rPr>
      </w:pPr>
      <w:r w:rsidRPr="000A1FBB">
        <w:rPr>
          <w:i/>
          <w:lang w:val="en-GB"/>
        </w:rPr>
        <w:t>Wild Wheels</w:t>
      </w:r>
      <w:r>
        <w:rPr>
          <w:lang w:val="en-GB"/>
        </w:rPr>
        <w:t xml:space="preserve"> called for the operators to take the controls of a CASE compact wheel loader equipped with pallet forks. The pallet had to be transported through two laps of the course and returned to its original position without dropping the cardboard </w:t>
      </w:r>
      <w:r w:rsidR="008B542A">
        <w:rPr>
          <w:lang w:val="en-GB"/>
        </w:rPr>
        <w:t xml:space="preserve">box </w:t>
      </w:r>
      <w:r>
        <w:rPr>
          <w:lang w:val="en-GB"/>
        </w:rPr>
        <w:t xml:space="preserve">that was sitting on top of the pallet. Marks were lost for knocking over the cones that marked the course and the pallet had to be positioned precisely within a marked area. This challenge was won by </w:t>
      </w:r>
      <w:r w:rsidR="00580B57">
        <w:rPr>
          <w:lang w:val="en-GB"/>
        </w:rPr>
        <w:t>eventual overall winner Ludovic Fronteau</w:t>
      </w:r>
      <w:r>
        <w:rPr>
          <w:lang w:val="en-GB"/>
        </w:rPr>
        <w:t xml:space="preserve">, in a time of </w:t>
      </w:r>
      <w:r w:rsidR="00580B57">
        <w:rPr>
          <w:lang w:val="en-GB"/>
        </w:rPr>
        <w:t>2:08:21</w:t>
      </w:r>
      <w:r>
        <w:rPr>
          <w:lang w:val="en-GB"/>
        </w:rPr>
        <w:t xml:space="preserve"> minutes</w:t>
      </w:r>
      <w:r w:rsidR="002A01FC">
        <w:rPr>
          <w:lang w:val="en-GB"/>
        </w:rPr>
        <w:t>, well ahead of his nearest competitor</w:t>
      </w:r>
      <w:r w:rsidR="00580B57">
        <w:rPr>
          <w:lang w:val="en-GB"/>
        </w:rPr>
        <w:t>, Danish driver Bendt Martin Rison and third placed Swedish contestant Fredrik Johansson</w:t>
      </w:r>
      <w:r>
        <w:rPr>
          <w:lang w:val="en-GB"/>
        </w:rPr>
        <w:t>.</w:t>
      </w:r>
    </w:p>
    <w:p w14:paraId="78506733" w14:textId="77777777" w:rsidR="00640FF3" w:rsidRDefault="00640FF3" w:rsidP="00640FF3">
      <w:pPr>
        <w:spacing w:after="240"/>
        <w:jc w:val="both"/>
        <w:rPr>
          <w:lang w:val="en-GB"/>
        </w:rPr>
      </w:pPr>
      <w:r>
        <w:rPr>
          <w:lang w:val="en-GB"/>
        </w:rPr>
        <w:t xml:space="preserve">The </w:t>
      </w:r>
      <w:r w:rsidRPr="000A1FBB">
        <w:rPr>
          <w:i/>
          <w:lang w:val="en-GB"/>
        </w:rPr>
        <w:t>Lawless Loader</w:t>
      </w:r>
      <w:r>
        <w:rPr>
          <w:lang w:val="en-GB"/>
        </w:rPr>
        <w:t xml:space="preserve"> test involved a compact track loader with an attachment to carry a ball mounted on a cone. After following a set path through the test area, the operator</w:t>
      </w:r>
      <w:r w:rsidR="002A01FC">
        <w:rPr>
          <w:lang w:val="en-GB"/>
        </w:rPr>
        <w:t>s</w:t>
      </w:r>
      <w:r>
        <w:rPr>
          <w:lang w:val="en-GB"/>
        </w:rPr>
        <w:t xml:space="preserve"> had to throw the ball to knock over a set of nine skittles, before returning to the starting point. Working against the clock, points were lost for dropping the ball, for skittles left standing and for knocking over the cones. </w:t>
      </w:r>
      <w:r w:rsidR="00580B57">
        <w:rPr>
          <w:lang w:val="en-GB"/>
        </w:rPr>
        <w:t>Johansson</w:t>
      </w:r>
      <w:r>
        <w:rPr>
          <w:lang w:val="en-GB"/>
        </w:rPr>
        <w:t xml:space="preserve"> grabbed the lead in this test</w:t>
      </w:r>
      <w:r w:rsidR="00580B57">
        <w:rPr>
          <w:lang w:val="en-GB"/>
        </w:rPr>
        <w:t xml:space="preserve">, </w:t>
      </w:r>
      <w:r w:rsidR="002A01FC">
        <w:rPr>
          <w:lang w:val="en-GB"/>
        </w:rPr>
        <w:t>with a masterful display of machine control, recording</w:t>
      </w:r>
      <w:r>
        <w:rPr>
          <w:lang w:val="en-GB"/>
        </w:rPr>
        <w:t xml:space="preserve"> a time of </w:t>
      </w:r>
      <w:r w:rsidR="00580B57">
        <w:rPr>
          <w:lang w:val="en-GB"/>
        </w:rPr>
        <w:t>1:42:00</w:t>
      </w:r>
      <w:r>
        <w:rPr>
          <w:lang w:val="en-GB"/>
        </w:rPr>
        <w:t xml:space="preserve"> minutes.</w:t>
      </w:r>
      <w:r w:rsidR="00580B57">
        <w:rPr>
          <w:lang w:val="en-GB"/>
        </w:rPr>
        <w:t xml:space="preserve"> Second place went to Czech driver Karel Nedoma with third to Italian Davide </w:t>
      </w:r>
      <w:r w:rsidR="00580B57" w:rsidRPr="00E9625D">
        <w:rPr>
          <w:lang w:val="en-GB"/>
        </w:rPr>
        <w:t>Visca.</w:t>
      </w:r>
    </w:p>
    <w:p w14:paraId="3F9417BF" w14:textId="77777777" w:rsidR="00640FF3" w:rsidRDefault="00640FF3" w:rsidP="00640FF3">
      <w:pPr>
        <w:spacing w:after="240"/>
        <w:jc w:val="both"/>
        <w:rPr>
          <w:lang w:val="en-GB"/>
        </w:rPr>
      </w:pPr>
      <w:r>
        <w:rPr>
          <w:lang w:val="en-GB"/>
        </w:rPr>
        <w:lastRenderedPageBreak/>
        <w:t xml:space="preserve">For </w:t>
      </w:r>
      <w:r w:rsidRPr="004976D6">
        <w:rPr>
          <w:i/>
          <w:lang w:val="en-GB"/>
        </w:rPr>
        <w:t>Cherokee Crawler</w:t>
      </w:r>
      <w:r>
        <w:rPr>
          <w:lang w:val="en-GB"/>
        </w:rPr>
        <w:t>, the operators moved</w:t>
      </w:r>
      <w:r w:rsidR="00391871">
        <w:rPr>
          <w:lang w:val="en-GB"/>
        </w:rPr>
        <w:t xml:space="preserve"> up in size,</w:t>
      </w:r>
      <w:r>
        <w:rPr>
          <w:lang w:val="en-GB"/>
        </w:rPr>
        <w:t xml:space="preserve"> to a CASE crawler excavator with a hook hanging from a chain at the end of the dipper arm. The contestants had to hook wooden cubes one at a time and position them </w:t>
      </w:r>
      <w:r w:rsidR="00391871">
        <w:rPr>
          <w:lang w:val="en-GB"/>
        </w:rPr>
        <w:t>with</w:t>
      </w:r>
      <w:r>
        <w:rPr>
          <w:lang w:val="en-GB"/>
        </w:rPr>
        <w:t xml:space="preserve">in a marked area, in the right sequence. With a maximum time allowance of just 4 minutes the operators were really up against the clock, particularly as time was added for dropped cubes and delivering the cubes to the wrong marked area. </w:t>
      </w:r>
      <w:r w:rsidR="00580B57">
        <w:rPr>
          <w:lang w:val="en-GB"/>
        </w:rPr>
        <w:t>Belgian operator Mike Pelzer mastered the test however,</w:t>
      </w:r>
      <w:r>
        <w:rPr>
          <w:lang w:val="en-GB"/>
        </w:rPr>
        <w:t xml:space="preserve"> recording a</w:t>
      </w:r>
      <w:r w:rsidR="00391871">
        <w:rPr>
          <w:lang w:val="en-GB"/>
        </w:rPr>
        <w:t>n incredibly rapid</w:t>
      </w:r>
      <w:r>
        <w:rPr>
          <w:lang w:val="en-GB"/>
        </w:rPr>
        <w:t xml:space="preserve"> time of</w:t>
      </w:r>
      <w:r w:rsidR="00391871">
        <w:rPr>
          <w:lang w:val="en-GB"/>
        </w:rPr>
        <w:t xml:space="preserve"> just</w:t>
      </w:r>
      <w:r>
        <w:rPr>
          <w:lang w:val="en-GB"/>
        </w:rPr>
        <w:t xml:space="preserve"> </w:t>
      </w:r>
      <w:r w:rsidR="00580B57">
        <w:rPr>
          <w:lang w:val="en-GB"/>
        </w:rPr>
        <w:t>1:52:00</w:t>
      </w:r>
      <w:r>
        <w:rPr>
          <w:lang w:val="en-GB"/>
        </w:rPr>
        <w:t xml:space="preserve"> minutes.</w:t>
      </w:r>
      <w:r w:rsidR="00580B57">
        <w:rPr>
          <w:lang w:val="en-GB"/>
        </w:rPr>
        <w:t xml:space="preserve"> Dutch operator Peter Bart Poppink was second with Ludovic Fronteau back on the leader board in third.</w:t>
      </w:r>
    </w:p>
    <w:p w14:paraId="2F5FDCEB" w14:textId="77777777" w:rsidR="00640FF3" w:rsidRDefault="00391871" w:rsidP="00640FF3">
      <w:pPr>
        <w:spacing w:after="240"/>
        <w:jc w:val="both"/>
        <w:rPr>
          <w:lang w:val="en-GB"/>
        </w:rPr>
      </w:pPr>
      <w:r>
        <w:rPr>
          <w:lang w:val="en-GB"/>
        </w:rPr>
        <w:t>As the tension mounted, with several operators still in contention, t</w:t>
      </w:r>
      <w:r w:rsidR="00640FF3">
        <w:rPr>
          <w:lang w:val="en-GB"/>
        </w:rPr>
        <w:t xml:space="preserve">he final competition called upon perhaps the most famous CASE machine of all, the backhoe loader. Using the backhoe bucket, the driver had to take five balls from individual bases and </w:t>
      </w:r>
      <w:r>
        <w:rPr>
          <w:lang w:val="en-GB"/>
        </w:rPr>
        <w:t>place</w:t>
      </w:r>
      <w:r w:rsidR="00640FF3">
        <w:rPr>
          <w:lang w:val="en-GB"/>
        </w:rPr>
        <w:t xml:space="preserve"> them into a basketball hoop. Dropped balls and missing the basket resulted in time penalties, but</w:t>
      </w:r>
      <w:r>
        <w:rPr>
          <w:lang w:val="en-GB"/>
        </w:rPr>
        <w:t xml:space="preserve"> with a crowd of wildly cheering supporters,</w:t>
      </w:r>
      <w:r w:rsidR="00640FF3">
        <w:rPr>
          <w:lang w:val="en-GB"/>
        </w:rPr>
        <w:t xml:space="preserve"> </w:t>
      </w:r>
      <w:r w:rsidR="00580B57">
        <w:rPr>
          <w:lang w:val="en-GB"/>
        </w:rPr>
        <w:t>UK operator Karl Owen</w:t>
      </w:r>
      <w:r w:rsidR="00640FF3">
        <w:rPr>
          <w:lang w:val="en-GB"/>
        </w:rPr>
        <w:t xml:space="preserve"> managed to complete the task in just </w:t>
      </w:r>
      <w:r w:rsidR="00580B57">
        <w:rPr>
          <w:lang w:val="en-GB"/>
        </w:rPr>
        <w:t>2:08:37</w:t>
      </w:r>
      <w:r w:rsidR="00640FF3">
        <w:rPr>
          <w:lang w:val="en-GB"/>
        </w:rPr>
        <w:t xml:space="preserve"> minutes</w:t>
      </w:r>
      <w:r>
        <w:rPr>
          <w:lang w:val="en-GB"/>
        </w:rPr>
        <w:t>, completely smashing the competition</w:t>
      </w:r>
      <w:r w:rsidR="00640FF3">
        <w:rPr>
          <w:lang w:val="en-GB"/>
        </w:rPr>
        <w:t>.</w:t>
      </w:r>
      <w:r w:rsidR="00580B57">
        <w:rPr>
          <w:lang w:val="en-GB"/>
        </w:rPr>
        <w:t xml:space="preserve"> Second spot went to Danish operator Bendt Martin Risom, with third to Italian Michelangelo Catalano</w:t>
      </w:r>
    </w:p>
    <w:p w14:paraId="0BAAF7BE" w14:textId="77777777" w:rsidR="00B06AAE" w:rsidRDefault="004976D6" w:rsidP="00640FF3">
      <w:pPr>
        <w:spacing w:after="240"/>
        <w:jc w:val="both"/>
        <w:rPr>
          <w:lang w:val="en-GB"/>
        </w:rPr>
      </w:pPr>
      <w:r>
        <w:rPr>
          <w:lang w:val="en-GB"/>
        </w:rPr>
        <w:t>After an exhausting but thoroughly enjoyable day</w:t>
      </w:r>
      <w:r w:rsidR="00640FF3">
        <w:rPr>
          <w:lang w:val="en-GB"/>
        </w:rPr>
        <w:t xml:space="preserve">, </w:t>
      </w:r>
      <w:r w:rsidR="005176C8">
        <w:rPr>
          <w:lang w:val="en-GB"/>
        </w:rPr>
        <w:t>with</w:t>
      </w:r>
      <w:r w:rsidR="00580B57">
        <w:rPr>
          <w:lang w:val="en-GB"/>
        </w:rPr>
        <w:t xml:space="preserve"> all of the marks collated, </w:t>
      </w:r>
      <w:r w:rsidR="00640FF3">
        <w:rPr>
          <w:lang w:val="en-GB"/>
        </w:rPr>
        <w:t xml:space="preserve">the competition was </w:t>
      </w:r>
      <w:r w:rsidR="00391871">
        <w:rPr>
          <w:lang w:val="en-GB"/>
        </w:rPr>
        <w:t xml:space="preserve">finally </w:t>
      </w:r>
      <w:r w:rsidR="00640FF3">
        <w:rPr>
          <w:lang w:val="en-GB"/>
        </w:rPr>
        <w:t xml:space="preserve">won by </w:t>
      </w:r>
      <w:r w:rsidR="00580B57">
        <w:rPr>
          <w:lang w:val="en-GB"/>
        </w:rPr>
        <w:t>Ludovic Fronteau</w:t>
      </w:r>
      <w:r w:rsidR="00640FF3">
        <w:rPr>
          <w:lang w:val="en-GB"/>
        </w:rPr>
        <w:t xml:space="preserve"> from </w:t>
      </w:r>
      <w:r w:rsidR="00580B57">
        <w:rPr>
          <w:lang w:val="en-GB"/>
        </w:rPr>
        <w:t>France</w:t>
      </w:r>
      <w:r w:rsidR="00640FF3">
        <w:rPr>
          <w:lang w:val="en-GB"/>
        </w:rPr>
        <w:t>.</w:t>
      </w:r>
    </w:p>
    <w:p w14:paraId="38EEFBBB" w14:textId="77777777" w:rsidR="00D77A8A" w:rsidRDefault="00580B57" w:rsidP="00640FF3">
      <w:pPr>
        <w:spacing w:after="240"/>
        <w:jc w:val="both"/>
        <w:rPr>
          <w:lang w:val="en-GB"/>
        </w:rPr>
      </w:pPr>
      <w:r>
        <w:rPr>
          <w:lang w:val="en-GB"/>
        </w:rPr>
        <w:t>The country team award went to Denmark for an impressive overall performance.</w:t>
      </w:r>
      <w:r w:rsidR="00640FF3">
        <w:rPr>
          <w:lang w:val="en-GB"/>
        </w:rPr>
        <w:t xml:space="preserve"> </w:t>
      </w:r>
      <w:r w:rsidR="004976D6">
        <w:rPr>
          <w:lang w:val="en-GB"/>
        </w:rPr>
        <w:t>As well as lifting the Rodeo trophy</w:t>
      </w:r>
      <w:r w:rsidR="00391871">
        <w:rPr>
          <w:lang w:val="en-GB"/>
        </w:rPr>
        <w:t xml:space="preserve"> to a round of cheers from supporters and competitors,</w:t>
      </w:r>
      <w:r w:rsidR="004976D6">
        <w:rPr>
          <w:lang w:val="en-GB"/>
        </w:rPr>
        <w:t xml:space="preserve"> </w:t>
      </w:r>
      <w:r>
        <w:rPr>
          <w:lang w:val="en-GB"/>
        </w:rPr>
        <w:t>Fronteau</w:t>
      </w:r>
      <w:r w:rsidR="00391871">
        <w:rPr>
          <w:lang w:val="en-GB"/>
        </w:rPr>
        <w:t xml:space="preserve"> won</w:t>
      </w:r>
      <w:r w:rsidR="00640FF3">
        <w:rPr>
          <w:lang w:val="en-GB"/>
        </w:rPr>
        <w:t xml:space="preserve"> </w:t>
      </w:r>
      <w:r w:rsidR="00E36D99">
        <w:rPr>
          <w:lang w:val="en-GB"/>
        </w:rPr>
        <w:t>a Mediterranean cruise for two and a visit to the CASE plant in Lecce</w:t>
      </w:r>
      <w:r w:rsidR="00391871">
        <w:rPr>
          <w:lang w:val="en-GB"/>
        </w:rPr>
        <w:t>, Italy</w:t>
      </w:r>
      <w:r w:rsidR="00640FF3">
        <w:rPr>
          <w:lang w:val="en-GB"/>
        </w:rPr>
        <w:t xml:space="preserve">. </w:t>
      </w:r>
    </w:p>
    <w:p w14:paraId="433C0841" w14:textId="77777777" w:rsidR="00E75C56" w:rsidRPr="00E75C56" w:rsidRDefault="00E75C56" w:rsidP="00E75C56">
      <w:pPr>
        <w:spacing w:after="240"/>
        <w:jc w:val="both"/>
        <w:rPr>
          <w:lang w:val="en-GB"/>
        </w:rPr>
      </w:pPr>
      <w:r w:rsidRPr="00E75C56">
        <w:rPr>
          <w:color w:val="212121"/>
          <w:shd w:val="clear" w:color="auto" w:fill="FFFFFF"/>
          <w:lang w:val="en-GB"/>
        </w:rPr>
        <w:t>"Above all I was very satisfied with the warm welcome and the organization of the International CASE Rodeo</w:t>
      </w:r>
      <w:r w:rsidR="006B5E52">
        <w:rPr>
          <w:color w:val="212121"/>
          <w:shd w:val="clear" w:color="auto" w:fill="FFFFFF"/>
          <w:lang w:val="en-GB"/>
        </w:rPr>
        <w:t xml:space="preserve"> final</w:t>
      </w:r>
      <w:r w:rsidRPr="00E75C56">
        <w:rPr>
          <w:color w:val="212121"/>
          <w:shd w:val="clear" w:color="auto" w:fill="FFFFFF"/>
          <w:lang w:val="en-GB"/>
        </w:rPr>
        <w:t xml:space="preserve">. I would also like to thank all the organizers of the final French Rodeo heat that took place the previous weekend. The Big Thunder Backhoe game was my favourite as it was interesting and complicated. I actually obtained good scores on all games but I am pleasantly surprised with the result. I am getting married next year so I will enjoy the cruise and the Italian visit with my future wife. Above all, please do not change anything, and I hope to be there next year!", said winner </w:t>
      </w:r>
      <w:r w:rsidRPr="00E75C56">
        <w:rPr>
          <w:lang w:val="en-GB"/>
        </w:rPr>
        <w:t>Ludovic Fronteau.</w:t>
      </w:r>
    </w:p>
    <w:p w14:paraId="71157EDA" w14:textId="77777777" w:rsidR="000D7CEB" w:rsidRDefault="000D7CEB" w:rsidP="000D7CEB">
      <w:pPr>
        <w:rPr>
          <w:lang w:val="en-GB"/>
        </w:rPr>
      </w:pPr>
      <w:r w:rsidRPr="000D7CEB">
        <w:rPr>
          <w:lang w:val="en-GB"/>
        </w:rPr>
        <w:t>A special team award was given to an International group, with operators from Mozambique, Israel and</w:t>
      </w:r>
      <w:r w:rsidR="00AF76F9">
        <w:rPr>
          <w:lang w:val="en-GB"/>
        </w:rPr>
        <w:t xml:space="preserve"> Romania. This additional award</w:t>
      </w:r>
      <w:r w:rsidRPr="000D7CEB">
        <w:rPr>
          <w:lang w:val="en-GB"/>
        </w:rPr>
        <w:t xml:space="preserve"> was given to recognise their team spirit and enjoyment of the event. This was the first time that operator</w:t>
      </w:r>
      <w:r w:rsidR="00E97BE0">
        <w:rPr>
          <w:lang w:val="en-GB"/>
        </w:rPr>
        <w:t>s</w:t>
      </w:r>
      <w:r w:rsidRPr="000D7CEB">
        <w:rPr>
          <w:lang w:val="en-GB"/>
        </w:rPr>
        <w:t xml:space="preserve"> from</w:t>
      </w:r>
      <w:r w:rsidR="00E97BE0">
        <w:rPr>
          <w:lang w:val="en-GB"/>
        </w:rPr>
        <w:t xml:space="preserve"> both</w:t>
      </w:r>
      <w:r w:rsidRPr="000D7CEB">
        <w:rPr>
          <w:lang w:val="en-GB"/>
        </w:rPr>
        <w:t xml:space="preserve"> Israel</w:t>
      </w:r>
      <w:r w:rsidR="00E97BE0">
        <w:rPr>
          <w:lang w:val="en-GB"/>
        </w:rPr>
        <w:t xml:space="preserve"> and Mozambique have</w:t>
      </w:r>
      <w:r w:rsidRPr="000D7CEB">
        <w:rPr>
          <w:lang w:val="en-GB"/>
        </w:rPr>
        <w:t xml:space="preserve"> taken part in the Rodeo and </w:t>
      </w:r>
      <w:r w:rsidR="00E97BE0">
        <w:rPr>
          <w:lang w:val="en-GB"/>
        </w:rPr>
        <w:t>they</w:t>
      </w:r>
      <w:r w:rsidRPr="000D7CEB">
        <w:rPr>
          <w:lang w:val="en-GB"/>
        </w:rPr>
        <w:t xml:space="preserve"> enjoyed it very much.</w:t>
      </w:r>
      <w:r>
        <w:rPr>
          <w:lang w:val="en-GB"/>
        </w:rPr>
        <w:t xml:space="preserve"> </w:t>
      </w:r>
      <w:r w:rsidRPr="000D7CEB">
        <w:rPr>
          <w:lang w:val="en-GB"/>
        </w:rPr>
        <w:t>The final, well-earned award of the 2016 C</w:t>
      </w:r>
      <w:r w:rsidR="00104920">
        <w:rPr>
          <w:lang w:val="en-GB"/>
        </w:rPr>
        <w:t>ASE</w:t>
      </w:r>
      <w:r w:rsidRPr="000D7CEB">
        <w:rPr>
          <w:lang w:val="en-GB"/>
        </w:rPr>
        <w:t xml:space="preserve"> Rodeo, given for his incredible ability to stay on the mechanical bull, went to Xavier Dannemark</w:t>
      </w:r>
      <w:r w:rsidR="00AF76F9">
        <w:rPr>
          <w:lang w:val="en-GB"/>
        </w:rPr>
        <w:t xml:space="preserve"> from </w:t>
      </w:r>
      <w:r w:rsidR="00AF76F9" w:rsidRPr="00AF76F9">
        <w:rPr>
          <w:lang w:val="en-GB"/>
        </w:rPr>
        <w:t>Belgium</w:t>
      </w:r>
      <w:r w:rsidRPr="000D7CEB">
        <w:rPr>
          <w:lang w:val="en-GB"/>
        </w:rPr>
        <w:t>.</w:t>
      </w:r>
    </w:p>
    <w:p w14:paraId="60B057D8" w14:textId="77777777" w:rsidR="000D7CEB" w:rsidRDefault="000D7CEB" w:rsidP="000D7CEB">
      <w:pPr>
        <w:rPr>
          <w:lang w:val="en-GB"/>
        </w:rPr>
      </w:pPr>
    </w:p>
    <w:p w14:paraId="6826F3F9" w14:textId="77777777" w:rsidR="00640FF3" w:rsidRDefault="00640FF3" w:rsidP="00640FF3">
      <w:pPr>
        <w:spacing w:after="240"/>
        <w:jc w:val="both"/>
        <w:rPr>
          <w:lang w:val="en-GB"/>
        </w:rPr>
      </w:pPr>
      <w:r>
        <w:rPr>
          <w:lang w:val="en-GB"/>
        </w:rPr>
        <w:lastRenderedPageBreak/>
        <w:t xml:space="preserve">With the pressure of the day over, all of the operators came together to enjoy a </w:t>
      </w:r>
      <w:r w:rsidR="00391871">
        <w:rPr>
          <w:lang w:val="en-GB"/>
        </w:rPr>
        <w:t xml:space="preserve">well deserved celebratory drink and a </w:t>
      </w:r>
      <w:r w:rsidR="006B5E52">
        <w:rPr>
          <w:lang w:val="en-GB"/>
        </w:rPr>
        <w:t>g</w:t>
      </w:r>
      <w:r>
        <w:rPr>
          <w:lang w:val="en-GB"/>
        </w:rPr>
        <w:t xml:space="preserve">ala </w:t>
      </w:r>
      <w:r w:rsidR="006B5E52">
        <w:rPr>
          <w:lang w:val="en-GB"/>
        </w:rPr>
        <w:t>d</w:t>
      </w:r>
      <w:r>
        <w:rPr>
          <w:lang w:val="en-GB"/>
        </w:rPr>
        <w:t xml:space="preserve">inner, which </w:t>
      </w:r>
      <w:r w:rsidR="00391871">
        <w:rPr>
          <w:lang w:val="en-GB"/>
        </w:rPr>
        <w:t xml:space="preserve">this year </w:t>
      </w:r>
      <w:r>
        <w:rPr>
          <w:lang w:val="en-GB"/>
        </w:rPr>
        <w:t xml:space="preserve">took place </w:t>
      </w:r>
      <w:r w:rsidR="004976D6">
        <w:rPr>
          <w:lang w:val="en-GB"/>
        </w:rPr>
        <w:t>aboard the Tennes</w:t>
      </w:r>
      <w:r w:rsidR="002A01FC">
        <w:rPr>
          <w:lang w:val="en-GB"/>
        </w:rPr>
        <w:t>s</w:t>
      </w:r>
      <w:r w:rsidR="004976D6">
        <w:rPr>
          <w:lang w:val="en-GB"/>
        </w:rPr>
        <w:t>ee Boat, an American paddle-wheel cruise ship that allowed diners to enjoy the sights of Paris from the river</w:t>
      </w:r>
      <w:r>
        <w:rPr>
          <w:lang w:val="en-GB"/>
        </w:rPr>
        <w:t>.</w:t>
      </w:r>
      <w:r w:rsidR="004976D6">
        <w:rPr>
          <w:lang w:val="en-GB"/>
        </w:rPr>
        <w:t xml:space="preserve"> </w:t>
      </w:r>
      <w:r w:rsidR="002A01FC">
        <w:rPr>
          <w:lang w:val="en-GB"/>
        </w:rPr>
        <w:t xml:space="preserve">Everyone </w:t>
      </w:r>
      <w:r w:rsidR="00391871">
        <w:rPr>
          <w:lang w:val="en-GB"/>
        </w:rPr>
        <w:t xml:space="preserve">thoroughly </w:t>
      </w:r>
      <w:r w:rsidR="002A01FC">
        <w:rPr>
          <w:lang w:val="en-GB"/>
        </w:rPr>
        <w:t>enjoyed the evening</w:t>
      </w:r>
      <w:r w:rsidR="00391871">
        <w:rPr>
          <w:lang w:val="en-GB"/>
        </w:rPr>
        <w:t>,</w:t>
      </w:r>
      <w:r w:rsidR="002A01FC">
        <w:rPr>
          <w:lang w:val="en-GB"/>
        </w:rPr>
        <w:t xml:space="preserve"> which included </w:t>
      </w:r>
      <w:r w:rsidR="00391871">
        <w:rPr>
          <w:lang w:val="en-GB"/>
        </w:rPr>
        <w:t xml:space="preserve">many congratulations for the operators and live </w:t>
      </w:r>
      <w:r w:rsidR="002A01FC">
        <w:rPr>
          <w:lang w:val="en-GB"/>
        </w:rPr>
        <w:t>entertainment from female country music singers.</w:t>
      </w:r>
    </w:p>
    <w:p w14:paraId="396A96FC" w14:textId="77777777" w:rsidR="00640FF3" w:rsidRDefault="00640FF3" w:rsidP="00640FF3">
      <w:pPr>
        <w:spacing w:after="240"/>
        <w:jc w:val="both"/>
        <w:rPr>
          <w:lang w:val="en-GB"/>
        </w:rPr>
      </w:pPr>
      <w:r>
        <w:rPr>
          <w:lang w:val="en-GB"/>
        </w:rPr>
        <w:t>“Once again the CASE Rodeo operator competition has proven</w:t>
      </w:r>
      <w:r w:rsidR="005E01B4">
        <w:rPr>
          <w:lang w:val="en-GB"/>
        </w:rPr>
        <w:t xml:space="preserve"> one of</w:t>
      </w:r>
      <w:r>
        <w:rPr>
          <w:lang w:val="en-GB"/>
        </w:rPr>
        <w:t xml:space="preserve"> the most popular event</w:t>
      </w:r>
      <w:r w:rsidR="00015EAF">
        <w:rPr>
          <w:lang w:val="en-GB"/>
        </w:rPr>
        <w:t>s</w:t>
      </w:r>
      <w:r>
        <w:rPr>
          <w:lang w:val="en-GB"/>
        </w:rPr>
        <w:t xml:space="preserve"> in the calendar for CASE dealers and customers across our region,” said </w:t>
      </w:r>
      <w:r w:rsidR="004976D6">
        <w:rPr>
          <w:lang w:val="en-GB"/>
        </w:rPr>
        <w:t>Giampiero Biglia, Marketing Director CNH Industrial Construction Equipment for Europe, Africa and the Middle East</w:t>
      </w:r>
      <w:r>
        <w:rPr>
          <w:lang w:val="en-GB"/>
        </w:rPr>
        <w:t>.</w:t>
      </w:r>
    </w:p>
    <w:p w14:paraId="492F213B" w14:textId="77777777" w:rsidR="00640FF3" w:rsidRPr="00194E81" w:rsidRDefault="00640FF3" w:rsidP="00640FF3">
      <w:pPr>
        <w:spacing w:after="240"/>
        <w:jc w:val="both"/>
        <w:rPr>
          <w:lang w:val="en-GB"/>
        </w:rPr>
      </w:pPr>
      <w:r>
        <w:rPr>
          <w:lang w:val="en-GB"/>
        </w:rPr>
        <w:t xml:space="preserve">“The level of skill and control on display today was simply unbelievable. All of the operators had a fantastic competition and we at CASE have really enjoyed the opportunity to demonstrate just how versatile and controllable our equipment can be. The CASE Rodeo operator challenge provides a unique opportunity for machine operators to demonstrate their skills in front of an international audience of competitors.” said </w:t>
      </w:r>
      <w:r w:rsidR="004976D6">
        <w:rPr>
          <w:lang w:val="en-GB"/>
        </w:rPr>
        <w:t>Mr Biglia</w:t>
      </w:r>
      <w:r>
        <w:rPr>
          <w:lang w:val="en-GB"/>
        </w:rPr>
        <w:t>.</w:t>
      </w:r>
    </w:p>
    <w:p w14:paraId="301AAC8D" w14:textId="77777777" w:rsidR="00E9625D" w:rsidRPr="00EF090F" w:rsidRDefault="00E9625D" w:rsidP="00E9625D">
      <w:pPr>
        <w:pStyle w:val="style2"/>
        <w:spacing w:before="0" w:beforeAutospacing="0" w:after="0" w:afterAutospacing="0" w:line="300" w:lineRule="exact"/>
        <w:rPr>
          <w:sz w:val="19"/>
          <w:szCs w:val="19"/>
          <w:lang w:val="en-US" w:eastAsia="it-IT"/>
        </w:rPr>
      </w:pPr>
    </w:p>
    <w:p w14:paraId="0A5A6814" w14:textId="77777777" w:rsidR="00E9625D" w:rsidRDefault="00E9625D" w:rsidP="00E9625D">
      <w:pPr>
        <w:pStyle w:val="style2"/>
        <w:spacing w:before="0" w:beforeAutospacing="0" w:after="0" w:afterAutospacing="0" w:line="300" w:lineRule="exact"/>
        <w:rPr>
          <w:sz w:val="19"/>
          <w:szCs w:val="19"/>
          <w:lang w:val="en-US"/>
        </w:rPr>
      </w:pPr>
      <w:r>
        <w:rPr>
          <w:sz w:val="19"/>
          <w:szCs w:val="19"/>
          <w:lang w:val="en-US" w:eastAsia="it-IT"/>
        </w:rPr>
        <w:t xml:space="preserve">Please visit our website to download text, high-resolution image files and videos related to this press release (jpg 300 dpi, CMYK): </w:t>
      </w:r>
      <w:hyperlink r:id="rId11" w:history="1">
        <w:r w:rsidRPr="00A37567">
          <w:rPr>
            <w:rStyle w:val="Hyperlink"/>
            <w:sz w:val="19"/>
            <w:szCs w:val="19"/>
            <w:lang w:val="en-US"/>
          </w:rPr>
          <w:t>www.</w:t>
        </w:r>
        <w:r>
          <w:rPr>
            <w:rStyle w:val="Hyperlink"/>
            <w:sz w:val="19"/>
            <w:szCs w:val="19"/>
            <w:lang w:val="en-US"/>
          </w:rPr>
          <w:t>CASE</w:t>
        </w:r>
        <w:r w:rsidRPr="00A37567">
          <w:rPr>
            <w:rStyle w:val="Hyperlink"/>
            <w:sz w:val="19"/>
            <w:szCs w:val="19"/>
            <w:lang w:val="en-US"/>
          </w:rPr>
          <w:t>cetools.com/press-kit</w:t>
        </w:r>
      </w:hyperlink>
    </w:p>
    <w:p w14:paraId="49578C59" w14:textId="77777777" w:rsidR="00E9625D" w:rsidRDefault="00E9625D" w:rsidP="00E9625D">
      <w:pPr>
        <w:pStyle w:val="style2"/>
        <w:spacing w:before="0" w:beforeAutospacing="0" w:after="0" w:afterAutospacing="0" w:line="300" w:lineRule="exact"/>
        <w:rPr>
          <w:sz w:val="19"/>
          <w:szCs w:val="19"/>
          <w:lang w:val="en-US"/>
        </w:rPr>
      </w:pPr>
    </w:p>
    <w:p w14:paraId="3EB01E4E" w14:textId="77777777" w:rsidR="00E9625D" w:rsidRPr="002D6DD0" w:rsidRDefault="00E9625D" w:rsidP="00E9625D">
      <w:pPr>
        <w:pStyle w:val="style2"/>
        <w:spacing w:before="0" w:beforeAutospacing="0" w:after="0" w:afterAutospacing="0" w:line="300" w:lineRule="exact"/>
        <w:jc w:val="both"/>
        <w:rPr>
          <w:b/>
          <w:lang w:val="en-US"/>
        </w:rPr>
      </w:pPr>
      <w:r w:rsidRPr="002D6DD0">
        <w:rPr>
          <w:b/>
          <w:sz w:val="19"/>
          <w:szCs w:val="19"/>
        </w:rPr>
        <w:t xml:space="preserve">Follow </w:t>
      </w:r>
      <w:r>
        <w:rPr>
          <w:b/>
          <w:sz w:val="19"/>
          <w:szCs w:val="19"/>
        </w:rPr>
        <w:t>CASE</w:t>
      </w:r>
      <w:r w:rsidRPr="002D6DD0">
        <w:rPr>
          <w:b/>
          <w:sz w:val="19"/>
          <w:szCs w:val="19"/>
        </w:rPr>
        <w:t xml:space="preserve"> on:</w:t>
      </w:r>
    </w:p>
    <w:tbl>
      <w:tblPr>
        <w:tblW w:w="0" w:type="auto"/>
        <w:tblCellSpacing w:w="0" w:type="dxa"/>
        <w:tblCellMar>
          <w:left w:w="0" w:type="dxa"/>
          <w:right w:w="0" w:type="dxa"/>
        </w:tblCellMar>
        <w:tblLook w:val="04A0" w:firstRow="1" w:lastRow="0" w:firstColumn="1" w:lastColumn="0" w:noHBand="0" w:noVBand="1"/>
      </w:tblPr>
      <w:tblGrid>
        <w:gridCol w:w="2280"/>
        <w:gridCol w:w="130"/>
        <w:gridCol w:w="226"/>
        <w:gridCol w:w="5867"/>
      </w:tblGrid>
      <w:tr w:rsidR="00E9625D" w14:paraId="6B10305E" w14:textId="77777777" w:rsidTr="00B1625B">
        <w:trPr>
          <w:trHeight w:val="1370"/>
          <w:tblCellSpacing w:w="0" w:type="dxa"/>
        </w:trPr>
        <w:tc>
          <w:tcPr>
            <w:tcW w:w="2280" w:type="dxa"/>
            <w:vAlign w:val="center"/>
            <w:hideMark/>
          </w:tcPr>
          <w:tbl>
            <w:tblPr>
              <w:tblW w:w="2280" w:type="dxa"/>
              <w:tblCellSpacing w:w="0" w:type="dxa"/>
              <w:tblCellMar>
                <w:left w:w="0" w:type="dxa"/>
                <w:right w:w="0" w:type="dxa"/>
              </w:tblCellMar>
              <w:tblLook w:val="04A0" w:firstRow="1" w:lastRow="0" w:firstColumn="1" w:lastColumn="0" w:noHBand="0" w:noVBand="1"/>
            </w:tblPr>
            <w:tblGrid>
              <w:gridCol w:w="570"/>
              <w:gridCol w:w="570"/>
              <w:gridCol w:w="570"/>
              <w:gridCol w:w="570"/>
            </w:tblGrid>
            <w:tr w:rsidR="00E9625D" w14:paraId="11DAC91A" w14:textId="77777777" w:rsidTr="00B1625B">
              <w:trPr>
                <w:trHeight w:val="442"/>
                <w:tblCellSpacing w:w="0" w:type="dxa"/>
              </w:trPr>
              <w:tc>
                <w:tcPr>
                  <w:tcW w:w="570" w:type="dxa"/>
                  <w:vAlign w:val="center"/>
                  <w:hideMark/>
                </w:tcPr>
                <w:p w14:paraId="0587665D" w14:textId="77777777" w:rsidR="00E9625D" w:rsidRPr="003F04DD" w:rsidRDefault="00551DC3" w:rsidP="00B1625B">
                  <w:pPr>
                    <w:rPr>
                      <w:rFonts w:ascii="Calibri" w:eastAsia="Calibri" w:hAnsi="Calibri"/>
                      <w:sz w:val="22"/>
                      <w:szCs w:val="22"/>
                    </w:rPr>
                  </w:pPr>
                  <w:hyperlink r:id="rId12" w:history="1"/>
                  <w:r w:rsidR="00E9625D">
                    <w:rPr>
                      <w:noProof/>
                      <w:lang w:val="en-US" w:eastAsia="en-US"/>
                    </w:rPr>
                    <w:drawing>
                      <wp:inline distT="0" distB="0" distL="0" distR="0" wp14:anchorId="6BB6A779" wp14:editId="5943AC6A">
                        <wp:extent cx="190500" cy="190500"/>
                        <wp:effectExtent l="0" t="0" r="0" b="0"/>
                        <wp:docPr id="11" name="Picture 1" descr="FB">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B"/>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70" w:type="dxa"/>
                  <w:vAlign w:val="center"/>
                  <w:hideMark/>
                </w:tcPr>
                <w:p w14:paraId="366EB0F6" w14:textId="77777777" w:rsidR="00E9625D" w:rsidRPr="003F04DD" w:rsidRDefault="00E9625D" w:rsidP="00B1625B">
                  <w:pPr>
                    <w:rPr>
                      <w:rFonts w:ascii="Calibri" w:eastAsia="Calibri" w:hAnsi="Calibri"/>
                      <w:sz w:val="22"/>
                      <w:szCs w:val="22"/>
                    </w:rPr>
                  </w:pPr>
                  <w:r>
                    <w:rPr>
                      <w:rFonts w:ascii="Times New Roman" w:hAnsi="Times New Roman"/>
                      <w:noProof/>
                      <w:color w:val="0000FF"/>
                      <w:sz w:val="24"/>
                      <w:szCs w:val="24"/>
                      <w:lang w:val="en-US" w:eastAsia="en-US"/>
                    </w:rPr>
                    <w:drawing>
                      <wp:inline distT="0" distB="0" distL="0" distR="0" wp14:anchorId="143A483C" wp14:editId="1AF1E497">
                        <wp:extent cx="190500" cy="190500"/>
                        <wp:effectExtent l="0" t="0" r="0" b="0"/>
                        <wp:docPr id="10" name="Picture 2" descr="cid:image002.gif@01D123A8.097F9890">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gif@01D123A8.097F989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70" w:type="dxa"/>
                  <w:vAlign w:val="center"/>
                  <w:hideMark/>
                </w:tcPr>
                <w:p w14:paraId="4F87A987" w14:textId="77777777" w:rsidR="00E9625D" w:rsidRPr="003F04DD" w:rsidRDefault="00E9625D" w:rsidP="00B1625B">
                  <w:pPr>
                    <w:rPr>
                      <w:rFonts w:ascii="Calibri" w:eastAsia="Calibri" w:hAnsi="Calibri"/>
                      <w:sz w:val="22"/>
                      <w:szCs w:val="22"/>
                    </w:rPr>
                  </w:pPr>
                  <w:r>
                    <w:rPr>
                      <w:rFonts w:ascii="Times New Roman" w:hAnsi="Times New Roman"/>
                      <w:noProof/>
                      <w:color w:val="0000FF"/>
                      <w:sz w:val="24"/>
                      <w:szCs w:val="24"/>
                      <w:lang w:val="en-US" w:eastAsia="en-US"/>
                    </w:rPr>
                    <w:drawing>
                      <wp:inline distT="0" distB="0" distL="0" distR="0" wp14:anchorId="4CDB3093" wp14:editId="0FE34854">
                        <wp:extent cx="190500" cy="190500"/>
                        <wp:effectExtent l="0" t="0" r="0" b="0"/>
                        <wp:docPr id="9" name="Picture 3" descr="cid:image003.gif@01D123A8.097F9890">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gif@01D123A8.097F989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70" w:type="dxa"/>
                  <w:vAlign w:val="center"/>
                  <w:hideMark/>
                </w:tcPr>
                <w:p w14:paraId="227F89EB" w14:textId="77777777" w:rsidR="00E9625D" w:rsidRPr="003F04DD" w:rsidRDefault="00E9625D" w:rsidP="00B1625B">
                  <w:pPr>
                    <w:rPr>
                      <w:rFonts w:ascii="Calibri" w:eastAsia="Calibri" w:hAnsi="Calibri"/>
                      <w:sz w:val="22"/>
                      <w:szCs w:val="22"/>
                    </w:rPr>
                  </w:pPr>
                  <w:r>
                    <w:rPr>
                      <w:rFonts w:ascii="Times New Roman" w:hAnsi="Times New Roman"/>
                      <w:noProof/>
                      <w:color w:val="0000FF"/>
                      <w:sz w:val="24"/>
                      <w:szCs w:val="24"/>
                      <w:lang w:val="en-US" w:eastAsia="en-US"/>
                    </w:rPr>
                    <w:drawing>
                      <wp:inline distT="0" distB="0" distL="0" distR="0" wp14:anchorId="1D5A7896" wp14:editId="32D0E391">
                        <wp:extent cx="190500" cy="190500"/>
                        <wp:effectExtent l="0" t="0" r="0" b="0"/>
                        <wp:docPr id="8" name="Picture 4" descr="cid:image004.gif@01D123A8.097F9890">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4.gif@01D123A8.097F989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bl>
          <w:p w14:paraId="11619DED" w14:textId="77777777" w:rsidR="00E9625D" w:rsidRDefault="00E9625D" w:rsidP="00B1625B">
            <w:pPr>
              <w:rPr>
                <w:rFonts w:ascii="Times New Roman" w:hAnsi="Times New Roman"/>
                <w:sz w:val="20"/>
              </w:rPr>
            </w:pPr>
          </w:p>
        </w:tc>
        <w:tc>
          <w:tcPr>
            <w:tcW w:w="130" w:type="dxa"/>
            <w:vAlign w:val="center"/>
            <w:hideMark/>
          </w:tcPr>
          <w:p w14:paraId="68F43867" w14:textId="77777777" w:rsidR="00E9625D" w:rsidRPr="003F04DD" w:rsidRDefault="00E9625D" w:rsidP="00B1625B">
            <w:pPr>
              <w:rPr>
                <w:rFonts w:ascii="Calibri" w:eastAsia="Calibri" w:hAnsi="Calibri"/>
                <w:sz w:val="22"/>
                <w:szCs w:val="22"/>
              </w:rPr>
            </w:pPr>
            <w:r>
              <w:rPr>
                <w:rFonts w:ascii="Times New Roman" w:hAnsi="Times New Roman"/>
                <w:sz w:val="20"/>
              </w:rPr>
              <w:t> </w:t>
            </w:r>
          </w:p>
        </w:tc>
        <w:tc>
          <w:tcPr>
            <w:tcW w:w="226" w:type="dxa"/>
            <w:vAlign w:val="center"/>
            <w:hideMark/>
          </w:tcPr>
          <w:p w14:paraId="7C24C72B" w14:textId="77777777" w:rsidR="00E9625D" w:rsidRPr="003F04DD" w:rsidRDefault="00E9625D" w:rsidP="00B1625B">
            <w:pPr>
              <w:rPr>
                <w:rFonts w:ascii="Calibri" w:eastAsia="Calibri" w:hAnsi="Calibri"/>
                <w:sz w:val="22"/>
                <w:szCs w:val="22"/>
              </w:rPr>
            </w:pPr>
            <w:r>
              <w:rPr>
                <w:rFonts w:ascii="Times New Roman" w:hAnsi="Times New Roman"/>
                <w:sz w:val="20"/>
              </w:rPr>
              <w:t> </w:t>
            </w:r>
          </w:p>
        </w:tc>
        <w:tc>
          <w:tcPr>
            <w:tcW w:w="5867" w:type="dxa"/>
            <w:vAlign w:val="center"/>
            <w:hideMark/>
          </w:tcPr>
          <w:p w14:paraId="29F9B136" w14:textId="77777777" w:rsidR="00E9625D" w:rsidRPr="003F04DD" w:rsidRDefault="00E9625D" w:rsidP="00B1625B">
            <w:pPr>
              <w:rPr>
                <w:rFonts w:ascii="Calibri" w:eastAsia="Calibri" w:hAnsi="Calibri"/>
                <w:sz w:val="22"/>
                <w:szCs w:val="22"/>
              </w:rPr>
            </w:pPr>
            <w:r>
              <w:rPr>
                <w:rFonts w:ascii="Verdana" w:hAnsi="Verdana"/>
              </w:rPr>
              <w:t> </w:t>
            </w:r>
            <w:hyperlink r:id="rId21" w:history="1"/>
          </w:p>
        </w:tc>
      </w:tr>
    </w:tbl>
    <w:p w14:paraId="671C787D" w14:textId="77777777" w:rsidR="00E9625D" w:rsidRDefault="00E9625D" w:rsidP="00E9625D">
      <w:pPr>
        <w:jc w:val="both"/>
        <w:rPr>
          <w:rFonts w:cs="Arial"/>
          <w:i/>
          <w:color w:val="auto"/>
          <w:sz w:val="16"/>
          <w:szCs w:val="16"/>
          <w:lang w:val="en-US"/>
        </w:rPr>
      </w:pPr>
      <w:r>
        <w:rPr>
          <w:rFonts w:cs="Arial"/>
          <w:i/>
          <w:sz w:val="16"/>
          <w:szCs w:val="16"/>
          <w:lang w:val="en-US"/>
        </w:rPr>
        <w:t xml:space="preserve">CASE Construction Equipment sells and supports a full line of construction equipment around the world, including the No. 1 loader/backhoes, excavators, motor graders, wheel loaders, vibratory compaction rollers, crawler dozers, skid steers, compact track loaders and rough-terrain forklifts. Through CASE dealers, customers have access to a true professional partner with world-class equipment and aftermarket support, industry-leading warranties and flexible financing. More information is available at </w:t>
      </w:r>
      <w:hyperlink r:id="rId22" w:history="1">
        <w:r>
          <w:rPr>
            <w:rStyle w:val="Hyperlink"/>
            <w:rFonts w:cs="Arial"/>
            <w:i/>
            <w:sz w:val="16"/>
            <w:szCs w:val="16"/>
            <w:lang w:val="en-US"/>
          </w:rPr>
          <w:t>www.CASEce.com</w:t>
        </w:r>
      </w:hyperlink>
      <w:r>
        <w:rPr>
          <w:rFonts w:cs="Arial"/>
          <w:i/>
          <w:sz w:val="16"/>
          <w:szCs w:val="16"/>
          <w:lang w:val="en-US"/>
        </w:rPr>
        <w:t>.</w:t>
      </w:r>
    </w:p>
    <w:p w14:paraId="4A473471" w14:textId="77777777" w:rsidR="00E9625D" w:rsidRDefault="00E9625D" w:rsidP="00E9625D">
      <w:pPr>
        <w:jc w:val="both"/>
        <w:rPr>
          <w:rFonts w:cs="Arial"/>
          <w:i/>
          <w:sz w:val="16"/>
          <w:szCs w:val="16"/>
          <w:lang w:val="en-US"/>
        </w:rPr>
      </w:pPr>
      <w:r>
        <w:rPr>
          <w:rFonts w:cs="Arial"/>
          <w:i/>
          <w:sz w:val="16"/>
          <w:szCs w:val="16"/>
          <w:lang w:val="en-US"/>
        </w:rPr>
        <w:t xml:space="preserve">CASE Construction Equipment is a brand of CNH Industrial N.V., a World leader in Capital Goods listed on the New York Stock Exchange (NYSE: CNHI) and on the Mercato Telematico Azionario of the Borsa Italiana (MI: CNHI). More information about CNH Industrial can be found online at </w:t>
      </w:r>
      <w:hyperlink r:id="rId23" w:history="1">
        <w:r>
          <w:rPr>
            <w:rStyle w:val="Hyperlink"/>
            <w:rFonts w:cs="Arial"/>
            <w:i/>
            <w:sz w:val="16"/>
            <w:szCs w:val="16"/>
            <w:lang w:val="en-US"/>
          </w:rPr>
          <w:t>www.cnhindustrial.com</w:t>
        </w:r>
      </w:hyperlink>
      <w:r>
        <w:rPr>
          <w:rStyle w:val="Hyperlink"/>
          <w:lang w:val="en-US"/>
        </w:rPr>
        <w:t>.</w:t>
      </w:r>
    </w:p>
    <w:p w14:paraId="28B3B582" w14:textId="77777777" w:rsidR="00E9625D" w:rsidRDefault="00E9625D">
      <w:pPr>
        <w:spacing w:line="240" w:lineRule="auto"/>
        <w:rPr>
          <w:rFonts w:cs="Arial"/>
          <w:i/>
          <w:color w:val="auto"/>
          <w:sz w:val="16"/>
          <w:szCs w:val="16"/>
          <w:lang w:val="en-US" w:eastAsia="es-ES"/>
        </w:rPr>
      </w:pPr>
      <w:r>
        <w:rPr>
          <w:i/>
          <w:color w:val="auto"/>
          <w:sz w:val="16"/>
          <w:szCs w:val="16"/>
          <w:lang w:val="en-US"/>
        </w:rPr>
        <w:br w:type="page"/>
      </w:r>
    </w:p>
    <w:p w14:paraId="114709A1" w14:textId="77777777" w:rsidR="00E9625D" w:rsidRDefault="00E9625D" w:rsidP="00E9625D">
      <w:pPr>
        <w:pStyle w:val="01TESTO"/>
        <w:rPr>
          <w:b/>
          <w:lang w:val="en-US"/>
        </w:rPr>
      </w:pPr>
      <w:r>
        <w:rPr>
          <w:b/>
          <w:lang w:val="en-US"/>
        </w:rPr>
        <w:lastRenderedPageBreak/>
        <w:t>For more information contact:</w:t>
      </w:r>
    </w:p>
    <w:p w14:paraId="6D493150" w14:textId="77777777" w:rsidR="00E9625D" w:rsidRDefault="00E9625D" w:rsidP="00E9625D">
      <w:pPr>
        <w:pStyle w:val="01TESTO"/>
        <w:rPr>
          <w:sz w:val="18"/>
          <w:szCs w:val="18"/>
          <w:lang w:val="en-US"/>
        </w:rPr>
      </w:pPr>
    </w:p>
    <w:p w14:paraId="2BF5C35F" w14:textId="77777777" w:rsidR="00E9625D" w:rsidRPr="00195185" w:rsidRDefault="00E9625D" w:rsidP="00E9625D">
      <w:pPr>
        <w:rPr>
          <w:rFonts w:ascii="Helvetica" w:hAnsi="Helvetica"/>
          <w:szCs w:val="19"/>
          <w:lang w:val="en-US" w:eastAsia="es-ES"/>
        </w:rPr>
      </w:pPr>
      <w:r w:rsidRPr="00195185">
        <w:rPr>
          <w:szCs w:val="19"/>
          <w:lang w:val="en-US"/>
        </w:rPr>
        <w:t>Lynn Campbell (TLC pr for ALARCON &amp; HARRIS)</w:t>
      </w:r>
    </w:p>
    <w:p w14:paraId="0E54F05A" w14:textId="77777777" w:rsidR="00E9625D" w:rsidRPr="00195185" w:rsidRDefault="00E9625D" w:rsidP="00E9625D">
      <w:pPr>
        <w:pStyle w:val="01TESTO"/>
        <w:rPr>
          <w:szCs w:val="19"/>
          <w:lang w:val="en-US"/>
        </w:rPr>
      </w:pPr>
    </w:p>
    <w:p w14:paraId="6B956231" w14:textId="77777777" w:rsidR="00E9625D" w:rsidRPr="00195185" w:rsidRDefault="00E9625D" w:rsidP="00E9625D">
      <w:pPr>
        <w:pStyle w:val="01TESTO"/>
        <w:rPr>
          <w:szCs w:val="19"/>
          <w:lang w:val="fr-FR"/>
        </w:rPr>
      </w:pPr>
      <w:r w:rsidRPr="00195185">
        <w:rPr>
          <w:szCs w:val="19"/>
          <w:lang w:val="fr-FR"/>
        </w:rPr>
        <w:t>Tel: +44 (0) 1704 566354</w:t>
      </w:r>
    </w:p>
    <w:p w14:paraId="5CE4E62A" w14:textId="77777777" w:rsidR="00E9625D" w:rsidRPr="00195185" w:rsidRDefault="00E9625D" w:rsidP="00E9625D">
      <w:pPr>
        <w:pStyle w:val="01TESTO"/>
        <w:rPr>
          <w:szCs w:val="19"/>
          <w:lang w:val="fr-FR"/>
        </w:rPr>
      </w:pPr>
    </w:p>
    <w:p w14:paraId="545EB68B" w14:textId="77777777" w:rsidR="00E9625D" w:rsidRPr="00195185" w:rsidRDefault="00E9625D" w:rsidP="00E9625D">
      <w:pPr>
        <w:pStyle w:val="01TESTO"/>
        <w:rPr>
          <w:szCs w:val="19"/>
          <w:lang w:val="fr-FR"/>
        </w:rPr>
      </w:pPr>
      <w:r w:rsidRPr="00195185">
        <w:rPr>
          <w:szCs w:val="19"/>
          <w:lang w:val="fr-FR"/>
        </w:rPr>
        <w:t xml:space="preserve">Email: </w:t>
      </w:r>
      <w:hyperlink r:id="rId24" w:tooltip="mailto:lynn@tlcpr.co.uk" w:history="1">
        <w:r w:rsidRPr="00195185">
          <w:rPr>
            <w:rStyle w:val="Hyperlink"/>
            <w:szCs w:val="19"/>
            <w:lang w:val="fr-FR"/>
          </w:rPr>
          <w:t>lynn@tlcpr.co.uk</w:t>
        </w:r>
      </w:hyperlink>
    </w:p>
    <w:p w14:paraId="508DD1CE" w14:textId="77777777" w:rsidR="0036290C" w:rsidRDefault="0036290C" w:rsidP="00E9625D">
      <w:pPr>
        <w:pStyle w:val="style2"/>
        <w:spacing w:before="0" w:beforeAutospacing="0" w:after="0" w:afterAutospacing="0"/>
        <w:rPr>
          <w:lang w:val="fr-FR"/>
        </w:rPr>
      </w:pPr>
    </w:p>
    <w:sectPr w:rsidR="0036290C" w:rsidSect="00D01F1C">
      <w:headerReference w:type="default" r:id="rId25"/>
      <w:footerReference w:type="default" r:id="rId26"/>
      <w:headerReference w:type="first" r:id="rId27"/>
      <w:footerReference w:type="first" r:id="rId28"/>
      <w:pgSz w:w="11906" w:h="16838"/>
      <w:pgMar w:top="2835" w:right="851" w:bottom="2608" w:left="2552" w:header="567" w:footer="567"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E46AFF" w14:textId="77777777" w:rsidR="00551DC3" w:rsidRDefault="00551DC3">
      <w:pPr>
        <w:spacing w:line="240" w:lineRule="auto"/>
      </w:pPr>
      <w:r>
        <w:separator/>
      </w:r>
    </w:p>
  </w:endnote>
  <w:endnote w:type="continuationSeparator" w:id="0">
    <w:p w14:paraId="29661259" w14:textId="77777777" w:rsidR="00551DC3" w:rsidRDefault="00551D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Gill Sans">
    <w:panose1 w:val="020B0502020104020203"/>
    <w:charset w:val="00"/>
    <w:family w:val="auto"/>
    <w:pitch w:val="variable"/>
    <w:sig w:usb0="80000267" w:usb1="00000000" w:usb2="00000000" w:usb3="00000000" w:csb0="000001F7" w:csb1="00000000"/>
  </w:font>
  <w:font w:name="SimSun">
    <w:panose1 w:val="02010600030101010101"/>
    <w:charset w:val="86"/>
    <w:family w:val="auto"/>
    <w:pitch w:val="variable"/>
    <w:sig w:usb0="00000003" w:usb1="288F0000" w:usb2="00000016" w:usb3="00000000" w:csb0="00040001" w:csb1="00000000"/>
  </w:font>
  <w:font w:name="Calibri">
    <w:panose1 w:val="020F0502020204030204"/>
    <w:charset w:val="00"/>
    <w:family w:val="auto"/>
    <w:pitch w:val="variable"/>
    <w:sig w:usb0="E00002FF" w:usb1="4000ACFF" w:usb2="00000001" w:usb3="00000000" w:csb0="0000019F" w:csb1="00000000"/>
  </w:font>
  <w:font w:name="Verdana">
    <w:altName w:val="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D8443E" w14:textId="77777777" w:rsidR="00580B57" w:rsidRDefault="00580B57" w:rsidP="00D01F1C">
    <w:pPr>
      <w:pStyle w:val="Footer"/>
    </w:pPr>
  </w:p>
  <w:p w14:paraId="11BEDA17" w14:textId="77777777" w:rsidR="00580B57" w:rsidRDefault="00580B57" w:rsidP="00D01F1C">
    <w:pPr>
      <w:pStyle w:val="Footer"/>
    </w:pPr>
  </w:p>
  <w:p w14:paraId="61C1567B" w14:textId="77777777" w:rsidR="00580B57" w:rsidRDefault="00580B57" w:rsidP="00D01F1C">
    <w:pPr>
      <w:pStyle w:val="Footer"/>
    </w:pPr>
  </w:p>
  <w:p w14:paraId="511F9A61" w14:textId="77777777" w:rsidR="00580B57" w:rsidRDefault="00580B57" w:rsidP="00D01F1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3F0CA" w14:textId="77777777" w:rsidR="00580B57" w:rsidRPr="00C7201A" w:rsidRDefault="00580B57" w:rsidP="00D01F1C">
    <w:pPr>
      <w:pStyle w:val="04FOOTER"/>
      <w:framePr w:w="182" w:h="177" w:hRule="exact" w:wrap="around" w:vAnchor="page" w:hAnchor="page" w:x="442" w:y="16385"/>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92F147" w14:textId="77777777" w:rsidR="00551DC3" w:rsidRDefault="00551DC3">
      <w:pPr>
        <w:spacing w:line="240" w:lineRule="auto"/>
      </w:pPr>
      <w:r>
        <w:separator/>
      </w:r>
    </w:p>
  </w:footnote>
  <w:footnote w:type="continuationSeparator" w:id="0">
    <w:p w14:paraId="2286E0FA" w14:textId="77777777" w:rsidR="00551DC3" w:rsidRDefault="00551DC3">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66BEB4" w14:textId="77777777" w:rsidR="00580B57" w:rsidRDefault="00580B57" w:rsidP="00D01F1C">
    <w:r>
      <w:rPr>
        <w:noProof/>
        <w:lang w:val="en-US" w:eastAsia="en-US"/>
      </w:rPr>
      <w:drawing>
        <wp:anchor distT="0" distB="0" distL="114300" distR="114300" simplePos="0" relativeHeight="251659776" behindDoc="1" locked="0" layoutInCell="1" allowOverlap="1" wp14:anchorId="373FA922" wp14:editId="204841D7">
          <wp:simplePos x="0" y="0"/>
          <wp:positionH relativeFrom="margin">
            <wp:posOffset>-1353820</wp:posOffset>
          </wp:positionH>
          <wp:positionV relativeFrom="margin">
            <wp:posOffset>-1343025</wp:posOffset>
          </wp:positionV>
          <wp:extent cx="1236345" cy="444500"/>
          <wp:effectExtent l="0" t="0" r="8255" b="12700"/>
          <wp:wrapNone/>
          <wp:docPr id="51" name="Imagen 2" descr="03_CAS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03_CASE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6345" cy="444500"/>
                  </a:xfrm>
                  <a:prstGeom prst="rect">
                    <a:avLst/>
                  </a:prstGeom>
                  <a:noFill/>
                  <a:ln>
                    <a:noFill/>
                  </a:ln>
                </pic:spPr>
              </pic:pic>
            </a:graphicData>
          </a:graphic>
        </wp:anchor>
      </w:drawing>
    </w:r>
    <w:r w:rsidR="00D77A8A">
      <w:rPr>
        <w:noProof/>
        <w:lang w:val="en-US" w:eastAsia="en-US"/>
      </w:rPr>
      <mc:AlternateContent>
        <mc:Choice Requires="wps">
          <w:drawing>
            <wp:anchor distT="4294967295" distB="4294967295" distL="114300" distR="114300" simplePos="0" relativeHeight="251656704" behindDoc="0" locked="0" layoutInCell="1" allowOverlap="1" wp14:anchorId="0F128955" wp14:editId="552B4C82">
              <wp:simplePos x="0" y="0"/>
              <wp:positionH relativeFrom="column">
                <wp:posOffset>0</wp:posOffset>
              </wp:positionH>
              <wp:positionV relativeFrom="paragraph">
                <wp:posOffset>452754</wp:posOffset>
              </wp:positionV>
              <wp:extent cx="6858000" cy="0"/>
              <wp:effectExtent l="0" t="0" r="19050" b="1905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139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5.65pt" to="540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" strokeweight=".11pt"/>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2553" w:tblpY="15310"/>
      <w:tblW w:w="8809" w:type="dxa"/>
      <w:tblCellMar>
        <w:left w:w="0" w:type="dxa"/>
        <w:right w:w="0" w:type="dxa"/>
      </w:tblCellMar>
      <w:tblLook w:val="00A0" w:firstRow="1" w:lastRow="0" w:firstColumn="1" w:lastColumn="0" w:noHBand="0" w:noVBand="0"/>
    </w:tblPr>
    <w:tblGrid>
      <w:gridCol w:w="2614"/>
      <w:gridCol w:w="2835"/>
      <w:gridCol w:w="3360"/>
    </w:tblGrid>
    <w:tr w:rsidR="00580B57" w:rsidRPr="00C7201A" w14:paraId="05480924" w14:textId="77777777">
      <w:trPr>
        <w:trHeight w:val="735"/>
      </w:trPr>
      <w:tc>
        <w:tcPr>
          <w:tcW w:w="2614" w:type="dxa"/>
          <w:shd w:val="clear" w:color="auto" w:fill="auto"/>
          <w:vAlign w:val="bottom"/>
        </w:tcPr>
        <w:p w14:paraId="70C3B71C" w14:textId="77777777" w:rsidR="00580B57" w:rsidRPr="00750ACB" w:rsidRDefault="00580B57" w:rsidP="00D01F1C">
          <w:pPr>
            <w:pStyle w:val="04FOOTER"/>
            <w:ind w:right="-101"/>
            <w:rPr>
              <w:sz w:val="14"/>
              <w:highlight w:val="yellow"/>
              <w:lang w:val="en-US"/>
            </w:rPr>
          </w:pPr>
        </w:p>
      </w:tc>
      <w:tc>
        <w:tcPr>
          <w:tcW w:w="2835" w:type="dxa"/>
          <w:vAlign w:val="bottom"/>
        </w:tcPr>
        <w:p w14:paraId="1F5491F4" w14:textId="77777777" w:rsidR="00580B57" w:rsidRPr="00750ACB" w:rsidRDefault="00580B57" w:rsidP="00D01F1C">
          <w:pPr>
            <w:pStyle w:val="04FOOTER"/>
            <w:ind w:right="-101"/>
            <w:rPr>
              <w:sz w:val="14"/>
              <w:highlight w:val="yellow"/>
            </w:rPr>
          </w:pPr>
        </w:p>
      </w:tc>
      <w:tc>
        <w:tcPr>
          <w:tcW w:w="3360" w:type="dxa"/>
          <w:shd w:val="clear" w:color="auto" w:fill="auto"/>
          <w:vAlign w:val="bottom"/>
        </w:tcPr>
        <w:p w14:paraId="0A6FFCF5" w14:textId="77777777" w:rsidR="00580B57" w:rsidRPr="00750ACB" w:rsidRDefault="00580B57" w:rsidP="00D01F1C">
          <w:pPr>
            <w:pStyle w:val="04FOOTER"/>
            <w:ind w:right="-101"/>
            <w:rPr>
              <w:sz w:val="14"/>
              <w:highlight w:val="yellow"/>
            </w:rPr>
          </w:pPr>
        </w:p>
      </w:tc>
    </w:tr>
  </w:tbl>
  <w:p w14:paraId="37935E27" w14:textId="77777777" w:rsidR="00580B57" w:rsidRPr="00B32BE8" w:rsidRDefault="00580B57" w:rsidP="00D01F1C">
    <w:pPr>
      <w:rPr>
        <w:vanish/>
      </w:rPr>
    </w:pPr>
  </w:p>
  <w:tbl>
    <w:tblPr>
      <w:tblpPr w:leftFromText="142" w:rightFromText="142" w:vertAnchor="page" w:horzAnchor="page" w:tblpX="982" w:tblpY="7565"/>
      <w:tblW w:w="0" w:type="auto"/>
      <w:tblCellMar>
        <w:left w:w="0" w:type="dxa"/>
        <w:right w:w="0" w:type="dxa"/>
      </w:tblCellMar>
      <w:tblLook w:val="04A0" w:firstRow="1" w:lastRow="0" w:firstColumn="1" w:lastColumn="0" w:noHBand="0" w:noVBand="1"/>
    </w:tblPr>
    <w:tblGrid>
      <w:gridCol w:w="606"/>
    </w:tblGrid>
    <w:tr w:rsidR="00580B57" w14:paraId="49C0267E" w14:textId="77777777">
      <w:trPr>
        <w:trHeight w:val="5211"/>
      </w:trPr>
      <w:tc>
        <w:tcPr>
          <w:tcW w:w="606" w:type="dxa"/>
          <w:shd w:val="clear" w:color="auto" w:fill="auto"/>
          <w:vAlign w:val="bottom"/>
        </w:tcPr>
        <w:p w14:paraId="2B8FE13A" w14:textId="77777777" w:rsidR="00580B57" w:rsidRDefault="00580B57" w:rsidP="00D01F1C">
          <w:pPr>
            <w:pStyle w:val="01TESTO"/>
          </w:pPr>
          <w:r>
            <w:rPr>
              <w:noProof/>
              <w:lang w:val="en-US" w:eastAsia="en-US"/>
            </w:rPr>
            <w:drawing>
              <wp:anchor distT="0" distB="0" distL="114300" distR="114300" simplePos="0" relativeHeight="251660800" behindDoc="1" locked="0" layoutInCell="1" allowOverlap="1" wp14:anchorId="7922EDC4" wp14:editId="4C08708A">
                <wp:simplePos x="0" y="0"/>
                <wp:positionH relativeFrom="column">
                  <wp:posOffset>0</wp:posOffset>
                </wp:positionH>
                <wp:positionV relativeFrom="page">
                  <wp:posOffset>0</wp:posOffset>
                </wp:positionV>
                <wp:extent cx="387350" cy="3239135"/>
                <wp:effectExtent l="0" t="0" r="0" b="12065"/>
                <wp:wrapNone/>
                <wp:docPr id="50" name="Immagine 50" descr="PressReleas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0" descr="PressRelease-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7350" cy="3239135"/>
                        </a:xfrm>
                        <a:prstGeom prst="rect">
                          <a:avLst/>
                        </a:prstGeom>
                        <a:noFill/>
                        <a:ln>
                          <a:noFill/>
                        </a:ln>
                      </pic:spPr>
                    </pic:pic>
                  </a:graphicData>
                </a:graphic>
              </wp:anchor>
            </w:drawing>
          </w:r>
        </w:p>
      </w:tc>
    </w:tr>
  </w:tbl>
  <w:p w14:paraId="6B9180FE" w14:textId="77777777" w:rsidR="00580B57" w:rsidRDefault="00580B57" w:rsidP="00D01F1C">
    <w:r>
      <w:rPr>
        <w:noProof/>
        <w:lang w:val="en-US" w:eastAsia="en-US"/>
      </w:rPr>
      <w:drawing>
        <wp:anchor distT="0" distB="0" distL="114300" distR="114300" simplePos="0" relativeHeight="251657728" behindDoc="1" locked="0" layoutInCell="1" allowOverlap="1" wp14:anchorId="7AD22D2E" wp14:editId="6C1C2FC0">
          <wp:simplePos x="0" y="0"/>
          <wp:positionH relativeFrom="column">
            <wp:posOffset>-1106170</wp:posOffset>
          </wp:positionH>
          <wp:positionV relativeFrom="paragraph">
            <wp:posOffset>3606165</wp:posOffset>
          </wp:positionV>
          <wp:extent cx="622300" cy="368300"/>
          <wp:effectExtent l="0" t="0" r="12700" b="12700"/>
          <wp:wrapNone/>
          <wp:docPr id="49" name="Immagine 38" descr="C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8" descr="CN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2300" cy="368300"/>
                  </a:xfrm>
                  <a:prstGeom prst="rect">
                    <a:avLst/>
                  </a:prstGeom>
                  <a:noFill/>
                  <a:ln>
                    <a:noFill/>
                  </a:ln>
                </pic:spPr>
              </pic:pic>
            </a:graphicData>
          </a:graphic>
        </wp:anchor>
      </w:drawing>
    </w:r>
    <w:r>
      <w:rPr>
        <w:noProof/>
        <w:lang w:val="en-US" w:eastAsia="en-US"/>
      </w:rPr>
      <w:drawing>
        <wp:anchor distT="0" distB="0" distL="114300" distR="114300" simplePos="0" relativeHeight="251658752" behindDoc="1" locked="0" layoutInCell="1" allowOverlap="1" wp14:anchorId="1060C446" wp14:editId="6B567E14">
          <wp:simplePos x="0" y="0"/>
          <wp:positionH relativeFrom="margin">
            <wp:posOffset>-1353820</wp:posOffset>
          </wp:positionH>
          <wp:positionV relativeFrom="margin">
            <wp:posOffset>-1343025</wp:posOffset>
          </wp:positionV>
          <wp:extent cx="1236345" cy="444500"/>
          <wp:effectExtent l="0" t="0" r="8255" b="12700"/>
          <wp:wrapNone/>
          <wp:docPr id="48" name="Imagen 58" descr="03_CAS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8" descr="03_CASE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36345" cy="444500"/>
                  </a:xfrm>
                  <a:prstGeom prst="rect">
                    <a:avLst/>
                  </a:prstGeom>
                  <a:noFill/>
                  <a:ln>
                    <a:noFill/>
                  </a:ln>
                </pic:spPr>
              </pic:pic>
            </a:graphicData>
          </a:graphic>
        </wp:anchor>
      </w:drawing>
    </w:r>
    <w:r w:rsidR="00D77A8A">
      <w:rPr>
        <w:noProof/>
        <w:lang w:val="en-US" w:eastAsia="en-US"/>
      </w:rPr>
      <mc:AlternateContent>
        <mc:Choice Requires="wps">
          <w:drawing>
            <wp:anchor distT="4294967295" distB="4294967295" distL="114300" distR="114300" simplePos="0" relativeHeight="251654656" behindDoc="0" locked="0" layoutInCell="1" allowOverlap="1" wp14:anchorId="702FBE7F" wp14:editId="72AC0A71">
              <wp:simplePos x="0" y="0"/>
              <wp:positionH relativeFrom="column">
                <wp:posOffset>-635</wp:posOffset>
              </wp:positionH>
              <wp:positionV relativeFrom="paragraph">
                <wp:posOffset>455294</wp:posOffset>
              </wp:positionV>
              <wp:extent cx="7086600" cy="0"/>
              <wp:effectExtent l="0" t="0" r="19050" b="19050"/>
              <wp:wrapNone/>
              <wp:docPr id="2"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134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654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pt,35.85pt" to="557.95pt,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" strokeweight=".03739mm"/>
          </w:pict>
        </mc:Fallback>
      </mc:AlternateContent>
    </w:r>
    <w:r w:rsidR="00D77A8A">
      <w:rPr>
        <w:noProof/>
        <w:lang w:val="en-US" w:eastAsia="en-US"/>
      </w:rPr>
      <mc:AlternateContent>
        <mc:Choice Requires="wps">
          <w:drawing>
            <wp:anchor distT="4294967295" distB="4294967295" distL="114300" distR="114300" simplePos="0" relativeHeight="251655680" behindDoc="0" locked="0" layoutInCell="1" allowOverlap="1" wp14:anchorId="4D197814" wp14:editId="652067D0">
              <wp:simplePos x="0" y="0"/>
              <wp:positionH relativeFrom="column">
                <wp:posOffset>-1944370</wp:posOffset>
              </wp:positionH>
              <wp:positionV relativeFrom="paragraph">
                <wp:posOffset>3414394</wp:posOffset>
              </wp:positionV>
              <wp:extent cx="685800" cy="0"/>
              <wp:effectExtent l="0" t="0" r="19050" b="19050"/>
              <wp:wrapNone/>
              <wp:docPr id="1"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134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1pt,268.85pt" to="-99.1pt,26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jISEQIAACgEAAAOAAAAZHJzL2Uyb0RvYy54bWysU8GO2jAQvVfqP1i+QxIIlI0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" strokeweight=".03739mm"/>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E6B2F84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45F22A32"/>
    <w:multiLevelType w:val="hybridMultilevel"/>
    <w:tmpl w:val="D3DE8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4024FB5"/>
    <w:multiLevelType w:val="hybridMultilevel"/>
    <w:tmpl w:val="6212C19E"/>
    <w:lvl w:ilvl="0" w:tplc="9A8A2DAE">
      <w:numFmt w:val="bullet"/>
      <w:lvlText w:val="-"/>
      <w:lvlJc w:val="left"/>
      <w:pPr>
        <w:ind w:left="460" w:hanging="360"/>
      </w:pPr>
      <w:rPr>
        <w:rFonts w:ascii="Arial" w:eastAsia="Times New Roman" w:hAnsi="Arial" w:cs="Arial" w:hint="default"/>
      </w:rPr>
    </w:lvl>
    <w:lvl w:ilvl="1" w:tplc="04090003" w:tentative="1">
      <w:start w:val="1"/>
      <w:numFmt w:val="bullet"/>
      <w:lvlText w:val="o"/>
      <w:lvlJc w:val="left"/>
      <w:pPr>
        <w:ind w:left="1180" w:hanging="360"/>
      </w:pPr>
      <w:rPr>
        <w:rFonts w:ascii="Courier New" w:hAnsi="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hint="default"/>
      </w:rPr>
    </w:lvl>
    <w:lvl w:ilvl="8" w:tplc="04090005" w:tentative="1">
      <w:start w:val="1"/>
      <w:numFmt w:val="bullet"/>
      <w:lvlText w:val=""/>
      <w:lvlJc w:val="left"/>
      <w:pPr>
        <w:ind w:left="62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attachedTemplate r:id="rId1"/>
  <w:defaultTabStop w:val="720"/>
  <w:hyphenationZone w:val="283"/>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BE8"/>
    <w:rsid w:val="000120A1"/>
    <w:rsid w:val="0001433C"/>
    <w:rsid w:val="00015EAF"/>
    <w:rsid w:val="00017072"/>
    <w:rsid w:val="000216F9"/>
    <w:rsid w:val="00021EE3"/>
    <w:rsid w:val="000222F2"/>
    <w:rsid w:val="00024426"/>
    <w:rsid w:val="00033413"/>
    <w:rsid w:val="00034AC8"/>
    <w:rsid w:val="00036197"/>
    <w:rsid w:val="0004651C"/>
    <w:rsid w:val="00047B25"/>
    <w:rsid w:val="00047C96"/>
    <w:rsid w:val="00060289"/>
    <w:rsid w:val="00065412"/>
    <w:rsid w:val="000665D3"/>
    <w:rsid w:val="000715EF"/>
    <w:rsid w:val="0008171E"/>
    <w:rsid w:val="000849DF"/>
    <w:rsid w:val="00084B1F"/>
    <w:rsid w:val="00084D26"/>
    <w:rsid w:val="0009610F"/>
    <w:rsid w:val="00097FFB"/>
    <w:rsid w:val="000A4F6A"/>
    <w:rsid w:val="000D18D2"/>
    <w:rsid w:val="000D7CEB"/>
    <w:rsid w:val="000E0C56"/>
    <w:rsid w:val="000E15F6"/>
    <w:rsid w:val="000E1A7E"/>
    <w:rsid w:val="000E3036"/>
    <w:rsid w:val="000E71CF"/>
    <w:rsid w:val="000E7733"/>
    <w:rsid w:val="000F2B17"/>
    <w:rsid w:val="000F5EE1"/>
    <w:rsid w:val="000F7DA3"/>
    <w:rsid w:val="00104920"/>
    <w:rsid w:val="00105F55"/>
    <w:rsid w:val="00120A22"/>
    <w:rsid w:val="00121E80"/>
    <w:rsid w:val="001264B0"/>
    <w:rsid w:val="00132964"/>
    <w:rsid w:val="00147F71"/>
    <w:rsid w:val="00150CBE"/>
    <w:rsid w:val="00156BEB"/>
    <w:rsid w:val="00157752"/>
    <w:rsid w:val="001618D6"/>
    <w:rsid w:val="001642D7"/>
    <w:rsid w:val="00166BE9"/>
    <w:rsid w:val="00170B08"/>
    <w:rsid w:val="00171C56"/>
    <w:rsid w:val="00171CD9"/>
    <w:rsid w:val="00173B3D"/>
    <w:rsid w:val="00174619"/>
    <w:rsid w:val="0017544B"/>
    <w:rsid w:val="001767F2"/>
    <w:rsid w:val="00194B71"/>
    <w:rsid w:val="00195CCA"/>
    <w:rsid w:val="00197D07"/>
    <w:rsid w:val="001A37A3"/>
    <w:rsid w:val="001B4D54"/>
    <w:rsid w:val="001B5634"/>
    <w:rsid w:val="001C02BE"/>
    <w:rsid w:val="001C3014"/>
    <w:rsid w:val="001D08A3"/>
    <w:rsid w:val="001D1C29"/>
    <w:rsid w:val="00221028"/>
    <w:rsid w:val="002248FC"/>
    <w:rsid w:val="00225E0B"/>
    <w:rsid w:val="002272D1"/>
    <w:rsid w:val="00237128"/>
    <w:rsid w:val="0024223A"/>
    <w:rsid w:val="00263776"/>
    <w:rsid w:val="00266BB0"/>
    <w:rsid w:val="00273BE8"/>
    <w:rsid w:val="00282A60"/>
    <w:rsid w:val="002866E6"/>
    <w:rsid w:val="00295F5B"/>
    <w:rsid w:val="002A01FC"/>
    <w:rsid w:val="002A0272"/>
    <w:rsid w:val="002A7457"/>
    <w:rsid w:val="002B0D45"/>
    <w:rsid w:val="002B4B2A"/>
    <w:rsid w:val="002D113D"/>
    <w:rsid w:val="002D51F8"/>
    <w:rsid w:val="002E0413"/>
    <w:rsid w:val="002E42D8"/>
    <w:rsid w:val="002F2528"/>
    <w:rsid w:val="002F6342"/>
    <w:rsid w:val="002F7342"/>
    <w:rsid w:val="002F74C3"/>
    <w:rsid w:val="00320E38"/>
    <w:rsid w:val="00325CA3"/>
    <w:rsid w:val="00330590"/>
    <w:rsid w:val="003577EC"/>
    <w:rsid w:val="0036290C"/>
    <w:rsid w:val="00363FE5"/>
    <w:rsid w:val="003761F5"/>
    <w:rsid w:val="00376E0D"/>
    <w:rsid w:val="003818E0"/>
    <w:rsid w:val="00391871"/>
    <w:rsid w:val="003925AD"/>
    <w:rsid w:val="00394194"/>
    <w:rsid w:val="003A25BD"/>
    <w:rsid w:val="003B01A0"/>
    <w:rsid w:val="003B1753"/>
    <w:rsid w:val="003B6440"/>
    <w:rsid w:val="003B68E3"/>
    <w:rsid w:val="003C1713"/>
    <w:rsid w:val="003C1A58"/>
    <w:rsid w:val="003D224E"/>
    <w:rsid w:val="003D4B8A"/>
    <w:rsid w:val="003E30F0"/>
    <w:rsid w:val="003E6488"/>
    <w:rsid w:val="003E69C1"/>
    <w:rsid w:val="003F2BAE"/>
    <w:rsid w:val="003F3969"/>
    <w:rsid w:val="00410435"/>
    <w:rsid w:val="00411DB4"/>
    <w:rsid w:val="00414208"/>
    <w:rsid w:val="00421B50"/>
    <w:rsid w:val="0042385C"/>
    <w:rsid w:val="00425A74"/>
    <w:rsid w:val="00426608"/>
    <w:rsid w:val="0043406A"/>
    <w:rsid w:val="004468CC"/>
    <w:rsid w:val="0046276A"/>
    <w:rsid w:val="004632B1"/>
    <w:rsid w:val="0046347B"/>
    <w:rsid w:val="00463600"/>
    <w:rsid w:val="0046565A"/>
    <w:rsid w:val="00467BD4"/>
    <w:rsid w:val="00473E67"/>
    <w:rsid w:val="00474ED5"/>
    <w:rsid w:val="00477548"/>
    <w:rsid w:val="0048550D"/>
    <w:rsid w:val="00491B25"/>
    <w:rsid w:val="00495277"/>
    <w:rsid w:val="00495737"/>
    <w:rsid w:val="00496DE7"/>
    <w:rsid w:val="004976D6"/>
    <w:rsid w:val="004B792F"/>
    <w:rsid w:val="004C1A8A"/>
    <w:rsid w:val="004D0018"/>
    <w:rsid w:val="004E4796"/>
    <w:rsid w:val="004E5104"/>
    <w:rsid w:val="004E62E2"/>
    <w:rsid w:val="004F363E"/>
    <w:rsid w:val="004F7034"/>
    <w:rsid w:val="004F791E"/>
    <w:rsid w:val="00500EE0"/>
    <w:rsid w:val="00505DFD"/>
    <w:rsid w:val="00510635"/>
    <w:rsid w:val="005176C8"/>
    <w:rsid w:val="0052035D"/>
    <w:rsid w:val="005212D9"/>
    <w:rsid w:val="005227B5"/>
    <w:rsid w:val="00523FB4"/>
    <w:rsid w:val="005240E6"/>
    <w:rsid w:val="00526224"/>
    <w:rsid w:val="00527696"/>
    <w:rsid w:val="00530E1A"/>
    <w:rsid w:val="0053481D"/>
    <w:rsid w:val="0054255B"/>
    <w:rsid w:val="00551A21"/>
    <w:rsid w:val="00551DC3"/>
    <w:rsid w:val="0055286E"/>
    <w:rsid w:val="00556669"/>
    <w:rsid w:val="00557E34"/>
    <w:rsid w:val="00567398"/>
    <w:rsid w:val="00580B57"/>
    <w:rsid w:val="00581FDD"/>
    <w:rsid w:val="00582D6E"/>
    <w:rsid w:val="00582DC8"/>
    <w:rsid w:val="00595532"/>
    <w:rsid w:val="0059734F"/>
    <w:rsid w:val="005A5028"/>
    <w:rsid w:val="005A6C8C"/>
    <w:rsid w:val="005A73A9"/>
    <w:rsid w:val="005B25D2"/>
    <w:rsid w:val="005C11A2"/>
    <w:rsid w:val="005C1E9F"/>
    <w:rsid w:val="005C5C46"/>
    <w:rsid w:val="005D0DFE"/>
    <w:rsid w:val="005D1D11"/>
    <w:rsid w:val="005E01B4"/>
    <w:rsid w:val="005F16D6"/>
    <w:rsid w:val="00607CDA"/>
    <w:rsid w:val="00612508"/>
    <w:rsid w:val="00617B37"/>
    <w:rsid w:val="00623E11"/>
    <w:rsid w:val="00632A9D"/>
    <w:rsid w:val="00634A12"/>
    <w:rsid w:val="0063533E"/>
    <w:rsid w:val="00640FF3"/>
    <w:rsid w:val="0064142F"/>
    <w:rsid w:val="00641902"/>
    <w:rsid w:val="0065024B"/>
    <w:rsid w:val="00652C19"/>
    <w:rsid w:val="006650AB"/>
    <w:rsid w:val="00682611"/>
    <w:rsid w:val="006835F8"/>
    <w:rsid w:val="006844E7"/>
    <w:rsid w:val="006863D2"/>
    <w:rsid w:val="006869DA"/>
    <w:rsid w:val="00687FC8"/>
    <w:rsid w:val="0069041B"/>
    <w:rsid w:val="006963E9"/>
    <w:rsid w:val="00697577"/>
    <w:rsid w:val="006A27EA"/>
    <w:rsid w:val="006B5E52"/>
    <w:rsid w:val="006B6661"/>
    <w:rsid w:val="006C1B2A"/>
    <w:rsid w:val="006D406A"/>
    <w:rsid w:val="006E4181"/>
    <w:rsid w:val="006E650B"/>
    <w:rsid w:val="006E75BF"/>
    <w:rsid w:val="00704A21"/>
    <w:rsid w:val="00711DE5"/>
    <w:rsid w:val="0072233A"/>
    <w:rsid w:val="0072308B"/>
    <w:rsid w:val="00723D5B"/>
    <w:rsid w:val="00725DED"/>
    <w:rsid w:val="0072724F"/>
    <w:rsid w:val="00732D13"/>
    <w:rsid w:val="00752F5C"/>
    <w:rsid w:val="00757B78"/>
    <w:rsid w:val="00761C00"/>
    <w:rsid w:val="0076781F"/>
    <w:rsid w:val="00776AF7"/>
    <w:rsid w:val="00784D02"/>
    <w:rsid w:val="00792C47"/>
    <w:rsid w:val="007972CC"/>
    <w:rsid w:val="007B3B4C"/>
    <w:rsid w:val="007C2782"/>
    <w:rsid w:val="007C60A9"/>
    <w:rsid w:val="007C7733"/>
    <w:rsid w:val="007D04F6"/>
    <w:rsid w:val="007D0F92"/>
    <w:rsid w:val="007D39AD"/>
    <w:rsid w:val="007E1AD8"/>
    <w:rsid w:val="007E6FAD"/>
    <w:rsid w:val="007F2101"/>
    <w:rsid w:val="008062BC"/>
    <w:rsid w:val="008135A6"/>
    <w:rsid w:val="008222D0"/>
    <w:rsid w:val="008327F4"/>
    <w:rsid w:val="008416ED"/>
    <w:rsid w:val="008418A7"/>
    <w:rsid w:val="00847CCF"/>
    <w:rsid w:val="008510AB"/>
    <w:rsid w:val="00852ABE"/>
    <w:rsid w:val="008549A3"/>
    <w:rsid w:val="00857C2E"/>
    <w:rsid w:val="008632C3"/>
    <w:rsid w:val="00863785"/>
    <w:rsid w:val="0086570B"/>
    <w:rsid w:val="00870317"/>
    <w:rsid w:val="00875FC4"/>
    <w:rsid w:val="00876FEA"/>
    <w:rsid w:val="00882494"/>
    <w:rsid w:val="008831C3"/>
    <w:rsid w:val="0088504E"/>
    <w:rsid w:val="00890809"/>
    <w:rsid w:val="0089624E"/>
    <w:rsid w:val="008A14E0"/>
    <w:rsid w:val="008B1E9C"/>
    <w:rsid w:val="008B4C8B"/>
    <w:rsid w:val="008B542A"/>
    <w:rsid w:val="008B608C"/>
    <w:rsid w:val="008C5AAC"/>
    <w:rsid w:val="008D4A64"/>
    <w:rsid w:val="008D7781"/>
    <w:rsid w:val="008E3ADA"/>
    <w:rsid w:val="008E6D38"/>
    <w:rsid w:val="008F09CF"/>
    <w:rsid w:val="008F459C"/>
    <w:rsid w:val="008F5499"/>
    <w:rsid w:val="009007BD"/>
    <w:rsid w:val="00901F74"/>
    <w:rsid w:val="0090486D"/>
    <w:rsid w:val="00911291"/>
    <w:rsid w:val="00922012"/>
    <w:rsid w:val="0092405C"/>
    <w:rsid w:val="009340EB"/>
    <w:rsid w:val="0093575E"/>
    <w:rsid w:val="0094780E"/>
    <w:rsid w:val="00975565"/>
    <w:rsid w:val="00977FE9"/>
    <w:rsid w:val="009840E2"/>
    <w:rsid w:val="00986747"/>
    <w:rsid w:val="00986929"/>
    <w:rsid w:val="00987AB9"/>
    <w:rsid w:val="009A09AF"/>
    <w:rsid w:val="009A2018"/>
    <w:rsid w:val="009A2480"/>
    <w:rsid w:val="009A613A"/>
    <w:rsid w:val="009C0E16"/>
    <w:rsid w:val="009C4DE7"/>
    <w:rsid w:val="009C5112"/>
    <w:rsid w:val="009E13B1"/>
    <w:rsid w:val="009E2F65"/>
    <w:rsid w:val="009F4E16"/>
    <w:rsid w:val="009F63E1"/>
    <w:rsid w:val="009F6697"/>
    <w:rsid w:val="00A0356F"/>
    <w:rsid w:val="00A03FB5"/>
    <w:rsid w:val="00A04CEC"/>
    <w:rsid w:val="00A06413"/>
    <w:rsid w:val="00A071F9"/>
    <w:rsid w:val="00A11C95"/>
    <w:rsid w:val="00A124E3"/>
    <w:rsid w:val="00A14CBE"/>
    <w:rsid w:val="00A20A0A"/>
    <w:rsid w:val="00A25B5E"/>
    <w:rsid w:val="00A33AFD"/>
    <w:rsid w:val="00A35D4D"/>
    <w:rsid w:val="00A36F0E"/>
    <w:rsid w:val="00A40810"/>
    <w:rsid w:val="00A45373"/>
    <w:rsid w:val="00A515EF"/>
    <w:rsid w:val="00A526AF"/>
    <w:rsid w:val="00A527D2"/>
    <w:rsid w:val="00A6391F"/>
    <w:rsid w:val="00A65079"/>
    <w:rsid w:val="00A75F88"/>
    <w:rsid w:val="00A76496"/>
    <w:rsid w:val="00A806E1"/>
    <w:rsid w:val="00A86168"/>
    <w:rsid w:val="00A90325"/>
    <w:rsid w:val="00A90509"/>
    <w:rsid w:val="00AA52E9"/>
    <w:rsid w:val="00AA74C6"/>
    <w:rsid w:val="00AC2C37"/>
    <w:rsid w:val="00AC593E"/>
    <w:rsid w:val="00AC59F7"/>
    <w:rsid w:val="00AD1B64"/>
    <w:rsid w:val="00AD58F5"/>
    <w:rsid w:val="00AD6A8E"/>
    <w:rsid w:val="00AF4801"/>
    <w:rsid w:val="00AF76F9"/>
    <w:rsid w:val="00B01CBB"/>
    <w:rsid w:val="00B06AAE"/>
    <w:rsid w:val="00B11CAA"/>
    <w:rsid w:val="00B249D8"/>
    <w:rsid w:val="00B314DB"/>
    <w:rsid w:val="00B32BE8"/>
    <w:rsid w:val="00B4017B"/>
    <w:rsid w:val="00B4271F"/>
    <w:rsid w:val="00B460FA"/>
    <w:rsid w:val="00B462D7"/>
    <w:rsid w:val="00B46B04"/>
    <w:rsid w:val="00B53DB2"/>
    <w:rsid w:val="00B55E40"/>
    <w:rsid w:val="00B6126C"/>
    <w:rsid w:val="00B622F0"/>
    <w:rsid w:val="00B76635"/>
    <w:rsid w:val="00B81EB6"/>
    <w:rsid w:val="00B85252"/>
    <w:rsid w:val="00B86EA9"/>
    <w:rsid w:val="00B96711"/>
    <w:rsid w:val="00BA6862"/>
    <w:rsid w:val="00BC2E4F"/>
    <w:rsid w:val="00BF05E4"/>
    <w:rsid w:val="00BF40B2"/>
    <w:rsid w:val="00C00DD7"/>
    <w:rsid w:val="00C15592"/>
    <w:rsid w:val="00C22D68"/>
    <w:rsid w:val="00C41FA8"/>
    <w:rsid w:val="00C4419C"/>
    <w:rsid w:val="00C55837"/>
    <w:rsid w:val="00C55E79"/>
    <w:rsid w:val="00C6333F"/>
    <w:rsid w:val="00C70E26"/>
    <w:rsid w:val="00C7139F"/>
    <w:rsid w:val="00C71BAE"/>
    <w:rsid w:val="00C72D0A"/>
    <w:rsid w:val="00C77355"/>
    <w:rsid w:val="00C810D3"/>
    <w:rsid w:val="00C85E95"/>
    <w:rsid w:val="00C85ECD"/>
    <w:rsid w:val="00C9238C"/>
    <w:rsid w:val="00CA5F8E"/>
    <w:rsid w:val="00CB1C88"/>
    <w:rsid w:val="00CB54F7"/>
    <w:rsid w:val="00CC29B6"/>
    <w:rsid w:val="00CC336A"/>
    <w:rsid w:val="00CD0140"/>
    <w:rsid w:val="00CD33CC"/>
    <w:rsid w:val="00CE29FA"/>
    <w:rsid w:val="00CE43D4"/>
    <w:rsid w:val="00D01F1C"/>
    <w:rsid w:val="00D041C0"/>
    <w:rsid w:val="00D067C0"/>
    <w:rsid w:val="00D1162B"/>
    <w:rsid w:val="00D12FE5"/>
    <w:rsid w:val="00D13813"/>
    <w:rsid w:val="00D15A2A"/>
    <w:rsid w:val="00D163B4"/>
    <w:rsid w:val="00D3457C"/>
    <w:rsid w:val="00D446D2"/>
    <w:rsid w:val="00D45362"/>
    <w:rsid w:val="00D47AE4"/>
    <w:rsid w:val="00D5394C"/>
    <w:rsid w:val="00D544A5"/>
    <w:rsid w:val="00D63E9D"/>
    <w:rsid w:val="00D73CFA"/>
    <w:rsid w:val="00D77A8A"/>
    <w:rsid w:val="00D82FE1"/>
    <w:rsid w:val="00D86B46"/>
    <w:rsid w:val="00DA1811"/>
    <w:rsid w:val="00DA2802"/>
    <w:rsid w:val="00DA3AB9"/>
    <w:rsid w:val="00DC4A12"/>
    <w:rsid w:val="00DC4FF9"/>
    <w:rsid w:val="00DC57F9"/>
    <w:rsid w:val="00DD0895"/>
    <w:rsid w:val="00DD1372"/>
    <w:rsid w:val="00DD352A"/>
    <w:rsid w:val="00DD745C"/>
    <w:rsid w:val="00DD7C58"/>
    <w:rsid w:val="00DF2F26"/>
    <w:rsid w:val="00DF6A14"/>
    <w:rsid w:val="00E02ECC"/>
    <w:rsid w:val="00E14831"/>
    <w:rsid w:val="00E153C8"/>
    <w:rsid w:val="00E23075"/>
    <w:rsid w:val="00E26958"/>
    <w:rsid w:val="00E35473"/>
    <w:rsid w:val="00E36D99"/>
    <w:rsid w:val="00E37299"/>
    <w:rsid w:val="00E403B2"/>
    <w:rsid w:val="00E46D85"/>
    <w:rsid w:val="00E51B36"/>
    <w:rsid w:val="00E54BE4"/>
    <w:rsid w:val="00E552F4"/>
    <w:rsid w:val="00E56ED4"/>
    <w:rsid w:val="00E603F5"/>
    <w:rsid w:val="00E61DCC"/>
    <w:rsid w:val="00E642EE"/>
    <w:rsid w:val="00E74FCC"/>
    <w:rsid w:val="00E75C56"/>
    <w:rsid w:val="00E84A88"/>
    <w:rsid w:val="00E902C9"/>
    <w:rsid w:val="00E937D0"/>
    <w:rsid w:val="00E9625D"/>
    <w:rsid w:val="00E9717C"/>
    <w:rsid w:val="00E97BE0"/>
    <w:rsid w:val="00EA2763"/>
    <w:rsid w:val="00EC4604"/>
    <w:rsid w:val="00EE5B0D"/>
    <w:rsid w:val="00EE7D68"/>
    <w:rsid w:val="00EF297E"/>
    <w:rsid w:val="00EF3E92"/>
    <w:rsid w:val="00F130C3"/>
    <w:rsid w:val="00F1595E"/>
    <w:rsid w:val="00F3099C"/>
    <w:rsid w:val="00F32150"/>
    <w:rsid w:val="00F3383B"/>
    <w:rsid w:val="00F34902"/>
    <w:rsid w:val="00F4331E"/>
    <w:rsid w:val="00F433E0"/>
    <w:rsid w:val="00F43A90"/>
    <w:rsid w:val="00F44195"/>
    <w:rsid w:val="00F56D48"/>
    <w:rsid w:val="00F624CE"/>
    <w:rsid w:val="00F62F6F"/>
    <w:rsid w:val="00F7068B"/>
    <w:rsid w:val="00F76120"/>
    <w:rsid w:val="00F77DB9"/>
    <w:rsid w:val="00F81DB9"/>
    <w:rsid w:val="00F92B42"/>
    <w:rsid w:val="00FA0A1D"/>
    <w:rsid w:val="00FC7335"/>
    <w:rsid w:val="00FE248E"/>
    <w:rsid w:val="00FF5D9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f" fillcolor="white" stroke="f">
      <v:fill color="white" on="f"/>
      <v:stroke on="f"/>
    </o:shapedefaults>
    <o:shapelayout v:ext="edit">
      <o:idmap v:ext="edit" data="1"/>
    </o:shapelayout>
  </w:shapeDefaults>
  <w:doNotEmbedSmartTags/>
  <w:decimalSymbol w:val=","/>
  <w:listSeparator w:val=";"/>
  <w14:docId w14:val="2FD7FFA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2D4316"/>
    <w:pPr>
      <w:spacing w:line="300" w:lineRule="exact"/>
    </w:pPr>
    <w:rPr>
      <w:rFonts w:ascii="Arial" w:hAnsi="Arial"/>
      <w:color w:val="000000"/>
      <w:sz w:val="19"/>
      <w:lang w:val="it-IT" w:eastAsia="it-IT"/>
    </w:rPr>
  </w:style>
  <w:style w:type="paragraph" w:styleId="Heading1">
    <w:name w:val="heading 1"/>
    <w:basedOn w:val="Normal"/>
    <w:next w:val="Normal"/>
    <w:qFormat/>
    <w:rsid w:val="00FB1A23"/>
    <w:pPr>
      <w:keepNext/>
      <w:spacing w:before="240" w:after="60"/>
      <w:outlineLvl w:val="0"/>
    </w:pPr>
    <w:rPr>
      <w:b/>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TESTO">
    <w:name w:val="01_TESTO"/>
    <w:basedOn w:val="Normal"/>
    <w:rsid w:val="00C16525"/>
  </w:style>
  <w:style w:type="paragraph" w:customStyle="1" w:styleId="03INTESTAZIONE">
    <w:name w:val="03 INTESTAZIONE"/>
    <w:basedOn w:val="01TESTO"/>
    <w:rsid w:val="005570E2"/>
    <w:pPr>
      <w:spacing w:line="192" w:lineRule="exact"/>
    </w:pPr>
    <w:rPr>
      <w:sz w:val="16"/>
    </w:rPr>
  </w:style>
  <w:style w:type="paragraph" w:styleId="Footer">
    <w:name w:val="footer"/>
    <w:basedOn w:val="Normal"/>
    <w:semiHidden/>
    <w:rsid w:val="00FB1A23"/>
    <w:pPr>
      <w:tabs>
        <w:tab w:val="center" w:pos="4819"/>
        <w:tab w:val="right" w:pos="9638"/>
      </w:tabs>
    </w:pPr>
  </w:style>
  <w:style w:type="paragraph" w:styleId="Header">
    <w:name w:val="header"/>
    <w:basedOn w:val="Normal"/>
    <w:rsid w:val="005570E2"/>
    <w:pPr>
      <w:tabs>
        <w:tab w:val="center" w:pos="4819"/>
        <w:tab w:val="right" w:pos="9638"/>
      </w:tabs>
    </w:pPr>
  </w:style>
  <w:style w:type="character" w:customStyle="1" w:styleId="02TESTOBOLD">
    <w:name w:val="02_TESTO_BOLD"/>
    <w:rsid w:val="00C5169B"/>
    <w:rPr>
      <w:rFonts w:ascii="Arial" w:hAnsi="Arial"/>
      <w:b/>
      <w:color w:val="000000"/>
      <w:sz w:val="19"/>
    </w:rPr>
  </w:style>
  <w:style w:type="paragraph" w:customStyle="1" w:styleId="04FOOTER">
    <w:name w:val="04_FOOTER"/>
    <w:basedOn w:val="Normal"/>
    <w:rsid w:val="002D4316"/>
    <w:pPr>
      <w:spacing w:line="160" w:lineRule="exact"/>
    </w:pPr>
    <w:rPr>
      <w:sz w:val="15"/>
    </w:rPr>
  </w:style>
  <w:style w:type="character" w:customStyle="1" w:styleId="05FOOTERBOLD">
    <w:name w:val="05_FOOTER_BOLD"/>
    <w:rsid w:val="005570E2"/>
    <w:rPr>
      <w:rFonts w:ascii="Arial" w:hAnsi="Arial"/>
      <w:b/>
      <w:color w:val="000000"/>
      <w:w w:val="100"/>
      <w:sz w:val="15"/>
      <w:u w:val="none"/>
    </w:rPr>
  </w:style>
  <w:style w:type="character" w:styleId="Hyperlink">
    <w:name w:val="Hyperlink"/>
    <w:unhideWhenUsed/>
    <w:rsid w:val="003F2CD9"/>
    <w:rPr>
      <w:color w:val="0000FF"/>
      <w:u w:val="single"/>
    </w:rPr>
  </w:style>
  <w:style w:type="paragraph" w:customStyle="1" w:styleId="03INTESTAZIONEITALIC">
    <w:name w:val="03 INTESTAZIONE ITALIC"/>
    <w:basedOn w:val="03INTESTAZIONE"/>
    <w:rsid w:val="005570E2"/>
    <w:rPr>
      <w:i/>
    </w:rPr>
  </w:style>
  <w:style w:type="paragraph" w:customStyle="1" w:styleId="03INTESTAZIONEBOLD">
    <w:name w:val="03 INTESTAZIONE BOLD"/>
    <w:basedOn w:val="03INTESTAZIONE"/>
    <w:rsid w:val="00C5169B"/>
    <w:rPr>
      <w:b/>
    </w:rPr>
  </w:style>
  <w:style w:type="character" w:customStyle="1" w:styleId="03INTESTAZIONEITALIC2">
    <w:name w:val="03 INTESTAZIONE ITALIC 2"/>
    <w:rsid w:val="00E46E7A"/>
    <w:rPr>
      <w:rFonts w:ascii="Arial" w:hAnsi="Arial"/>
      <w:i/>
      <w:sz w:val="16"/>
      <w:szCs w:val="16"/>
    </w:rPr>
  </w:style>
  <w:style w:type="table" w:styleId="TableGrid">
    <w:name w:val="Table Grid"/>
    <w:aliases w:val="PIEDINO"/>
    <w:basedOn w:val="TableNormal"/>
    <w:uiPriority w:val="59"/>
    <w:rsid w:val="002D4316"/>
    <w:pPr>
      <w:spacing w:line="160" w:lineRule="exact"/>
    </w:pPr>
    <w:rPr>
      <w:rFonts w:ascii="Arial" w:hAnsi="Arial"/>
      <w:color w:val="000000"/>
      <w:sz w:val="15"/>
    </w:rPr>
    <w:tblPr>
      <w:tblInd w:w="0" w:type="dxa"/>
      <w:tblCellMar>
        <w:top w:w="0" w:type="dxa"/>
        <w:left w:w="0" w:type="dxa"/>
        <w:bottom w:w="0" w:type="dxa"/>
        <w:right w:w="0" w:type="dxa"/>
      </w:tblCellMar>
    </w:tblPr>
    <w:tcPr>
      <w:shd w:val="clear" w:color="auto" w:fill="auto"/>
      <w:vAlign w:val="bottom"/>
    </w:tcPr>
  </w:style>
  <w:style w:type="character" w:customStyle="1" w:styleId="03INTESTAZIONEBOLD2">
    <w:name w:val="03 INTESTAZIONE BOLD 2"/>
    <w:rsid w:val="00C7201A"/>
    <w:rPr>
      <w:rFonts w:ascii="Arial" w:hAnsi="Arial"/>
      <w:b/>
      <w:sz w:val="16"/>
    </w:rPr>
  </w:style>
  <w:style w:type="character" w:customStyle="1" w:styleId="hps">
    <w:name w:val="hps"/>
    <w:basedOn w:val="DefaultParagraphFont"/>
    <w:rsid w:val="00EA46C6"/>
  </w:style>
  <w:style w:type="paragraph" w:customStyle="1" w:styleId="Boilerplate">
    <w:name w:val="Boilerplate"/>
    <w:basedOn w:val="Normal"/>
    <w:uiPriority w:val="99"/>
    <w:rsid w:val="001A6607"/>
    <w:pPr>
      <w:spacing w:line="240" w:lineRule="auto"/>
    </w:pPr>
    <w:rPr>
      <w:rFonts w:eastAsia="Times"/>
      <w:i/>
      <w:color w:val="auto"/>
      <w:sz w:val="14"/>
      <w:lang w:val="en-GB" w:eastAsia="en-US"/>
    </w:rPr>
  </w:style>
  <w:style w:type="paragraph" w:customStyle="1" w:styleId="style2">
    <w:name w:val="style2"/>
    <w:basedOn w:val="Normal"/>
    <w:uiPriority w:val="99"/>
    <w:rsid w:val="001A6607"/>
    <w:pPr>
      <w:spacing w:before="100" w:beforeAutospacing="1" w:after="100" w:afterAutospacing="1" w:line="240" w:lineRule="auto"/>
    </w:pPr>
    <w:rPr>
      <w:rFonts w:cs="Arial"/>
      <w:sz w:val="18"/>
      <w:szCs w:val="18"/>
      <w:lang w:val="es-ES" w:eastAsia="es-ES"/>
    </w:rPr>
  </w:style>
  <w:style w:type="character" w:styleId="CommentReference">
    <w:name w:val="annotation reference"/>
    <w:uiPriority w:val="99"/>
    <w:rsid w:val="006549C2"/>
    <w:rPr>
      <w:sz w:val="16"/>
      <w:szCs w:val="16"/>
    </w:rPr>
  </w:style>
  <w:style w:type="paragraph" w:styleId="CommentText">
    <w:name w:val="annotation text"/>
    <w:basedOn w:val="Normal"/>
    <w:link w:val="CommentTextChar"/>
    <w:uiPriority w:val="99"/>
    <w:rsid w:val="006549C2"/>
    <w:rPr>
      <w:sz w:val="20"/>
    </w:rPr>
  </w:style>
  <w:style w:type="character" w:customStyle="1" w:styleId="CommentTextChar">
    <w:name w:val="Comment Text Char"/>
    <w:link w:val="CommentText"/>
    <w:uiPriority w:val="99"/>
    <w:rsid w:val="006549C2"/>
    <w:rPr>
      <w:rFonts w:ascii="Arial" w:hAnsi="Arial"/>
      <w:color w:val="000000"/>
      <w:lang w:val="it-IT" w:eastAsia="it-IT"/>
    </w:rPr>
  </w:style>
  <w:style w:type="paragraph" w:styleId="CommentSubject">
    <w:name w:val="annotation subject"/>
    <w:basedOn w:val="CommentText"/>
    <w:next w:val="CommentText"/>
    <w:link w:val="CommentSubjectChar"/>
    <w:rsid w:val="006549C2"/>
    <w:rPr>
      <w:b/>
      <w:bCs/>
    </w:rPr>
  </w:style>
  <w:style w:type="character" w:customStyle="1" w:styleId="CommentSubjectChar">
    <w:name w:val="Comment Subject Char"/>
    <w:link w:val="CommentSubject"/>
    <w:rsid w:val="006549C2"/>
    <w:rPr>
      <w:rFonts w:ascii="Arial" w:hAnsi="Arial"/>
      <w:b/>
      <w:bCs/>
      <w:color w:val="000000"/>
      <w:lang w:val="it-IT" w:eastAsia="it-IT"/>
    </w:rPr>
  </w:style>
  <w:style w:type="paragraph" w:styleId="BalloonText">
    <w:name w:val="Balloon Text"/>
    <w:basedOn w:val="Normal"/>
    <w:link w:val="BalloonTextChar"/>
    <w:rsid w:val="006549C2"/>
    <w:pPr>
      <w:spacing w:line="240" w:lineRule="auto"/>
    </w:pPr>
    <w:rPr>
      <w:rFonts w:ascii="Tahoma" w:hAnsi="Tahoma"/>
      <w:sz w:val="16"/>
      <w:szCs w:val="16"/>
    </w:rPr>
  </w:style>
  <w:style w:type="character" w:customStyle="1" w:styleId="BalloonTextChar">
    <w:name w:val="Balloon Text Char"/>
    <w:link w:val="BalloonText"/>
    <w:rsid w:val="006549C2"/>
    <w:rPr>
      <w:rFonts w:ascii="Tahoma" w:hAnsi="Tahoma" w:cs="Tahoma"/>
      <w:color w:val="000000"/>
      <w:sz w:val="16"/>
      <w:szCs w:val="16"/>
      <w:lang w:val="it-IT" w:eastAsia="it-IT"/>
    </w:rPr>
  </w:style>
  <w:style w:type="character" w:styleId="Strong">
    <w:name w:val="Strong"/>
    <w:uiPriority w:val="22"/>
    <w:qFormat/>
    <w:rsid w:val="00654266"/>
    <w:rPr>
      <w:b/>
      <w:bCs/>
    </w:rPr>
  </w:style>
  <w:style w:type="character" w:styleId="FollowedHyperlink">
    <w:name w:val="FollowedHyperlink"/>
    <w:rsid w:val="003C1A58"/>
    <w:rPr>
      <w:color w:val="800080"/>
      <w:u w:val="single"/>
    </w:rPr>
  </w:style>
  <w:style w:type="paragraph" w:styleId="ListParagraph">
    <w:name w:val="List Paragraph"/>
    <w:basedOn w:val="Normal"/>
    <w:uiPriority w:val="72"/>
    <w:rsid w:val="003B68E3"/>
    <w:pPr>
      <w:ind w:left="720"/>
      <w:contextualSpacing/>
    </w:pPr>
  </w:style>
  <w:style w:type="paragraph" w:customStyle="1" w:styleId="ListParagraph1">
    <w:name w:val="List Paragraph1"/>
    <w:basedOn w:val="Normal"/>
    <w:rsid w:val="0046565A"/>
    <w:pPr>
      <w:spacing w:line="240" w:lineRule="auto"/>
      <w:ind w:left="720"/>
      <w:contextualSpacing/>
    </w:pPr>
    <w:rPr>
      <w:rFonts w:ascii="Gill Sans" w:eastAsia="SimSun" w:hAnsi="Gill Sans"/>
      <w:color w:val="auto"/>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4848">
      <w:bodyDiv w:val="1"/>
      <w:marLeft w:val="0"/>
      <w:marRight w:val="0"/>
      <w:marTop w:val="0"/>
      <w:marBottom w:val="0"/>
      <w:divBdr>
        <w:top w:val="none" w:sz="0" w:space="0" w:color="auto"/>
        <w:left w:val="none" w:sz="0" w:space="0" w:color="auto"/>
        <w:bottom w:val="none" w:sz="0" w:space="0" w:color="auto"/>
        <w:right w:val="none" w:sz="0" w:space="0" w:color="auto"/>
      </w:divBdr>
    </w:div>
    <w:div w:id="328561048">
      <w:bodyDiv w:val="1"/>
      <w:marLeft w:val="0"/>
      <w:marRight w:val="0"/>
      <w:marTop w:val="0"/>
      <w:marBottom w:val="0"/>
      <w:divBdr>
        <w:top w:val="none" w:sz="0" w:space="0" w:color="auto"/>
        <w:left w:val="none" w:sz="0" w:space="0" w:color="auto"/>
        <w:bottom w:val="none" w:sz="0" w:space="0" w:color="auto"/>
        <w:right w:val="none" w:sz="0" w:space="0" w:color="auto"/>
      </w:divBdr>
    </w:div>
    <w:div w:id="543448060">
      <w:bodyDiv w:val="1"/>
      <w:marLeft w:val="0"/>
      <w:marRight w:val="0"/>
      <w:marTop w:val="0"/>
      <w:marBottom w:val="0"/>
      <w:divBdr>
        <w:top w:val="none" w:sz="0" w:space="0" w:color="auto"/>
        <w:left w:val="none" w:sz="0" w:space="0" w:color="auto"/>
        <w:bottom w:val="none" w:sz="0" w:space="0" w:color="auto"/>
        <w:right w:val="none" w:sz="0" w:space="0" w:color="auto"/>
      </w:divBdr>
    </w:div>
    <w:div w:id="746151997">
      <w:bodyDiv w:val="1"/>
      <w:marLeft w:val="0"/>
      <w:marRight w:val="0"/>
      <w:marTop w:val="0"/>
      <w:marBottom w:val="0"/>
      <w:divBdr>
        <w:top w:val="none" w:sz="0" w:space="0" w:color="auto"/>
        <w:left w:val="none" w:sz="0" w:space="0" w:color="auto"/>
        <w:bottom w:val="none" w:sz="0" w:space="0" w:color="auto"/>
        <w:right w:val="none" w:sz="0" w:space="0" w:color="auto"/>
      </w:divBdr>
    </w:div>
    <w:div w:id="1180007741">
      <w:bodyDiv w:val="1"/>
      <w:marLeft w:val="0"/>
      <w:marRight w:val="0"/>
      <w:marTop w:val="0"/>
      <w:marBottom w:val="0"/>
      <w:divBdr>
        <w:top w:val="none" w:sz="0" w:space="0" w:color="auto"/>
        <w:left w:val="none" w:sz="0" w:space="0" w:color="auto"/>
        <w:bottom w:val="none" w:sz="0" w:space="0" w:color="auto"/>
        <w:right w:val="none" w:sz="0" w:space="0" w:color="auto"/>
      </w:divBdr>
    </w:div>
    <w:div w:id="1264191670">
      <w:bodyDiv w:val="1"/>
      <w:marLeft w:val="0"/>
      <w:marRight w:val="0"/>
      <w:marTop w:val="0"/>
      <w:marBottom w:val="0"/>
      <w:divBdr>
        <w:top w:val="none" w:sz="0" w:space="0" w:color="auto"/>
        <w:left w:val="none" w:sz="0" w:space="0" w:color="auto"/>
        <w:bottom w:val="none" w:sz="0" w:space="0" w:color="auto"/>
        <w:right w:val="none" w:sz="0" w:space="0" w:color="auto"/>
      </w:divBdr>
    </w:div>
    <w:div w:id="1371497141">
      <w:bodyDiv w:val="1"/>
      <w:marLeft w:val="0"/>
      <w:marRight w:val="0"/>
      <w:marTop w:val="0"/>
      <w:marBottom w:val="0"/>
      <w:divBdr>
        <w:top w:val="none" w:sz="0" w:space="0" w:color="auto"/>
        <w:left w:val="none" w:sz="0" w:space="0" w:color="auto"/>
        <w:bottom w:val="none" w:sz="0" w:space="0" w:color="auto"/>
        <w:right w:val="none" w:sz="0" w:space="0" w:color="auto"/>
      </w:divBdr>
    </w:div>
    <w:div w:id="1456215888">
      <w:bodyDiv w:val="1"/>
      <w:marLeft w:val="0"/>
      <w:marRight w:val="0"/>
      <w:marTop w:val="0"/>
      <w:marBottom w:val="0"/>
      <w:divBdr>
        <w:top w:val="none" w:sz="0" w:space="0" w:color="auto"/>
        <w:left w:val="none" w:sz="0" w:space="0" w:color="auto"/>
        <w:bottom w:val="none" w:sz="0" w:space="0" w:color="auto"/>
        <w:right w:val="none" w:sz="0" w:space="0" w:color="auto"/>
      </w:divBdr>
    </w:div>
    <w:div w:id="1506626757">
      <w:bodyDiv w:val="1"/>
      <w:marLeft w:val="0"/>
      <w:marRight w:val="0"/>
      <w:marTop w:val="0"/>
      <w:marBottom w:val="0"/>
      <w:divBdr>
        <w:top w:val="none" w:sz="0" w:space="0" w:color="auto"/>
        <w:left w:val="none" w:sz="0" w:space="0" w:color="auto"/>
        <w:bottom w:val="none" w:sz="0" w:space="0" w:color="auto"/>
        <w:right w:val="none" w:sz="0" w:space="0" w:color="auto"/>
      </w:divBdr>
    </w:div>
    <w:div w:id="1591888980">
      <w:bodyDiv w:val="1"/>
      <w:marLeft w:val="0"/>
      <w:marRight w:val="0"/>
      <w:marTop w:val="0"/>
      <w:marBottom w:val="0"/>
      <w:divBdr>
        <w:top w:val="none" w:sz="0" w:space="0" w:color="auto"/>
        <w:left w:val="none" w:sz="0" w:space="0" w:color="auto"/>
        <w:bottom w:val="none" w:sz="0" w:space="0" w:color="auto"/>
        <w:right w:val="none" w:sz="0" w:space="0" w:color="auto"/>
      </w:divBdr>
    </w:div>
    <w:div w:id="1706905354">
      <w:bodyDiv w:val="1"/>
      <w:marLeft w:val="0"/>
      <w:marRight w:val="0"/>
      <w:marTop w:val="0"/>
      <w:marBottom w:val="0"/>
      <w:divBdr>
        <w:top w:val="none" w:sz="0" w:space="0" w:color="auto"/>
        <w:left w:val="none" w:sz="0" w:space="0" w:color="auto"/>
        <w:bottom w:val="none" w:sz="0" w:space="0" w:color="auto"/>
        <w:right w:val="none" w:sz="0" w:space="0" w:color="auto"/>
      </w:divBdr>
    </w:div>
    <w:div w:id="18839037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image" Target="media/image4.png"/><Relationship Id="rId21" Type="http://schemas.openxmlformats.org/officeDocument/2006/relationships/hyperlink" Target="https://www.facebook.com/caseconstructionequipment.espana" TargetMode="External"/><Relationship Id="rId22" Type="http://schemas.openxmlformats.org/officeDocument/2006/relationships/hyperlink" Target="http://www.CASEce.com" TargetMode="External"/><Relationship Id="rId23" Type="http://schemas.openxmlformats.org/officeDocument/2006/relationships/hyperlink" Target="http://www.cnhindustrial.com" TargetMode="External"/><Relationship Id="rId24" Type="http://schemas.openxmlformats.org/officeDocument/2006/relationships/hyperlink" Target="mailto:lynn@tlcpr.co.uk" TargetMode="External"/><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header" Target="header2.xml"/><Relationship Id="rId28" Type="http://schemas.openxmlformats.org/officeDocument/2006/relationships/footer" Target="footer2.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http://www.casecetools.com/press-kit" TargetMode="External"/><Relationship Id="rId12" Type="http://schemas.openxmlformats.org/officeDocument/2006/relationships/hyperlink" Target="https://www.facebook.com/caseconstructionequipment" TargetMode="External"/><Relationship Id="rId13" Type="http://schemas.openxmlformats.org/officeDocument/2006/relationships/hyperlink" Target="https://www.facebook.com/caseconstructionequipment.ukandroi" TargetMode="External"/><Relationship Id="rId14" Type="http://schemas.openxmlformats.org/officeDocument/2006/relationships/image" Target="media/image1.png"/><Relationship Id="rId15" Type="http://schemas.openxmlformats.org/officeDocument/2006/relationships/hyperlink" Target="https://twitter.com/#!/casece" TargetMode="External"/><Relationship Id="rId16" Type="http://schemas.openxmlformats.org/officeDocument/2006/relationships/image" Target="media/image2.png"/><Relationship Id="rId17" Type="http://schemas.openxmlformats.org/officeDocument/2006/relationships/hyperlink" Target="https://www.youtube.com/user/Caseatwork" TargetMode="External"/><Relationship Id="rId18" Type="http://schemas.openxmlformats.org/officeDocument/2006/relationships/image" Target="media/image3.png"/><Relationship Id="rId19" Type="http://schemas.openxmlformats.org/officeDocument/2006/relationships/hyperlink" Target="https://www.linkedin.com/company/case-construction-equipment"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7.png"/><Relationship Id="rId3"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uria\AppData\Local\Microsoft\Windows\Temporary%20Internet%20Files\Content.Outlook\3POTRISZ\Case_PressRelea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xml version="1.0" encoding="utf-8"?>
<sisl xmlns:xsi="http://www.w3.org/2001/XMLSchema-instance" xmlns:xsd="http://www.w3.org/2001/XMLSchema" xmlns="http://www.boldonjames.com/2008/01/sie/internal/label" sislVersion="0" policy="18fbfd49-c8e6-4618-a77f-5ef25245836c">
  <element uid="4ecbf47d-2ec6-497d-85fc-f65b66e62fe7" value=""/>
</sisl>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50014-97DB-48E9-8A29-ACA95FB366B4}"/>
</file>

<file path=customXml/itemProps2.xml><?xml version="1.0" encoding="utf-8"?>
<ds:datastoreItem xmlns:ds="http://schemas.openxmlformats.org/officeDocument/2006/customXml" ds:itemID="{2D6BF430-609C-4E7B-8629-A18C32F4FAF3}"/>
</file>

<file path=customXml/itemProps3.xml><?xml version="1.0" encoding="utf-8"?>
<ds:datastoreItem xmlns:ds="http://schemas.openxmlformats.org/officeDocument/2006/customXml" ds:itemID="{FFADF735-D7BE-4535-96D4-668144D828BE}">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CCCE22CE-2A8C-624A-8F95-1A830AB09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C:\Users\Nuria\AppData\Local\Microsoft\Windows\Temporary Internet Files\Content.Outlook\3POTRISZ\Case_PressRelease.dotx</Template>
  <TotalTime>0</TotalTime>
  <Pages>4</Pages>
  <Words>1217</Words>
  <Characters>6938</Characters>
  <Application>Microsoft Macintosh Word</Application>
  <DocSecurity>0</DocSecurity>
  <Lines>57</Lines>
  <Paragraphs>16</Paragraphs>
  <ScaleCrop>false</ScaleCrop>
  <HeadingPairs>
    <vt:vector size="8" baseType="variant">
      <vt:variant>
        <vt:lpstr>Título</vt:lpstr>
      </vt:variant>
      <vt:variant>
        <vt:i4>1</vt:i4>
      </vt:variant>
      <vt:variant>
        <vt:lpstr>Titel</vt:lpstr>
      </vt:variant>
      <vt:variant>
        <vt:i4>1</vt:i4>
      </vt:variant>
      <vt:variant>
        <vt:lpstr>Titolo</vt:lpstr>
      </vt:variant>
      <vt:variant>
        <vt:i4>1</vt:i4>
      </vt:variant>
      <vt:variant>
        <vt:lpstr>Title</vt:lpstr>
      </vt:variant>
      <vt:variant>
        <vt:i4>1</vt:i4>
      </vt:variant>
    </vt:vector>
  </HeadingPairs>
  <TitlesOfParts>
    <vt:vector size="4" baseType="lpstr">
      <vt:lpstr>CNH INDUSTRIAL</vt:lpstr>
      <vt:lpstr>CNH INDUSTRIAL</vt:lpstr>
      <vt:lpstr>CNH INDUSTRIAL</vt:lpstr>
      <vt:lpstr>CNH INDUSTRIAL</vt:lpstr>
    </vt:vector>
  </TitlesOfParts>
  <Company>CNH Industrial</Company>
  <LinksUpToDate>false</LinksUpToDate>
  <CharactersWithSpaces>8139</CharactersWithSpaces>
  <SharedDoc>false</SharedDoc>
  <HyperlinkBase/>
  <HLinks>
    <vt:vector size="24" baseType="variant">
      <vt:variant>
        <vt:i4>524318</vt:i4>
      </vt:variant>
      <vt:variant>
        <vt:i4>9</vt:i4>
      </vt:variant>
      <vt:variant>
        <vt:i4>0</vt:i4>
      </vt:variant>
      <vt:variant>
        <vt:i4>5</vt:i4>
      </vt:variant>
      <vt:variant>
        <vt:lpwstr>mailto:lynn@tlcpr.co.uk</vt:lpwstr>
      </vt:variant>
      <vt:variant>
        <vt:lpwstr/>
      </vt:variant>
      <vt:variant>
        <vt:i4>4456466</vt:i4>
      </vt:variant>
      <vt:variant>
        <vt:i4>6</vt:i4>
      </vt:variant>
      <vt:variant>
        <vt:i4>0</vt:i4>
      </vt:variant>
      <vt:variant>
        <vt:i4>5</vt:i4>
      </vt:variant>
      <vt:variant>
        <vt:lpwstr>http://www.cnhindustrial.com</vt:lpwstr>
      </vt:variant>
      <vt:variant>
        <vt:lpwstr/>
      </vt:variant>
      <vt:variant>
        <vt:i4>1638463</vt:i4>
      </vt:variant>
      <vt:variant>
        <vt:i4>3</vt:i4>
      </vt:variant>
      <vt:variant>
        <vt:i4>0</vt:i4>
      </vt:variant>
      <vt:variant>
        <vt:i4>5</vt:i4>
      </vt:variant>
      <vt:variant>
        <vt:lpwstr>http://www.CASEce.com</vt:lpwstr>
      </vt:variant>
      <vt:variant>
        <vt:lpwstr/>
      </vt:variant>
      <vt:variant>
        <vt:i4>4653081</vt:i4>
      </vt:variant>
      <vt:variant>
        <vt:i4>0</vt:i4>
      </vt:variant>
      <vt:variant>
        <vt:i4>0</vt:i4>
      </vt:variant>
      <vt:variant>
        <vt:i4>5</vt:i4>
      </vt:variant>
      <vt:variant>
        <vt:lpwstr>http://www.casecetools.com/press-kit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CNH INDUSTRIAL</dc:title>
  <dc:creator>Silvia Ortiz</dc:creator>
  <cp:lastModifiedBy>Priscilla Moroke</cp:lastModifiedBy>
  <cp:revision>2</cp:revision>
  <cp:lastPrinted>2013-10-09T08:28:00Z</cp:lastPrinted>
  <dcterms:created xsi:type="dcterms:W3CDTF">2016-10-28T14:42:00Z</dcterms:created>
  <dcterms:modified xsi:type="dcterms:W3CDTF">2016-10-28T14:42:00Z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05225973-e36a-472e-9a69-b9a41cb3f29a</vt:lpwstr>
  </property>
  <property fmtid="{D5CDD505-2E9C-101B-9397-08002B2CF9AE}" pid="3" name="bjSaver">
    <vt:lpwstr>hl+EK5GR85YJI4pabjzPS9TqQHg3dSVQ</vt:lpwstr>
  </property>
  <property fmtid="{D5CDD505-2E9C-101B-9397-08002B2CF9AE}" pid="4" name="bjDocumentLabelXML">
    <vt:lpwstr>&lt;?xml version="1.0" encoding="us-ascii"?&gt;&lt;sisl xmlns:xsi="http://www.w3.org/2001/XMLSchema-instance" xmlns:xsd="http://www.w3.org/2001/XMLSchema" sislVersion="0" policy="18fbfd49-c8e6-4618-a77f-5ef25245836c" xmlns="http://www.boldonjames.com/2008/01/sie/i</vt:lpwstr>
  </property>
  <property fmtid="{D5CDD505-2E9C-101B-9397-08002B2CF9AE}" pid="5" name="bjDocumentLabelXML-0">
    <vt:lpwstr>nternal/label"&gt;&lt;element uid="4ecbf47d-2ec6-497d-85fc-f65b66e62fe7" value="" /&gt;&lt;/sisl&gt;</vt:lpwstr>
  </property>
  <property fmtid="{D5CDD505-2E9C-101B-9397-08002B2CF9AE}" pid="6" name="bjDocumentSecurityLabel">
    <vt:lpwstr>CNH Industrial: GENERAL BUSINESS [Minor prejudice to Company from unauthorised disclosure.]</vt:lpwstr>
  </property>
  <property fmtid="{D5CDD505-2E9C-101B-9397-08002B2CF9AE}" pid="7" name="CNH-LabelledBy:">
    <vt:lpwstr>UH050,21.10.2016 09:15:22,GENERAL BUSINESS</vt:lpwstr>
  </property>
  <property fmtid="{D5CDD505-2E9C-101B-9397-08002B2CF9AE}" pid="8" name="CNH-Classification">
    <vt:lpwstr>[GENERAL BUSINESS]</vt:lpwstr>
  </property>
</Properties>
</file>