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F204F" w14:textId="5C4D0264" w:rsidR="001E7DC8" w:rsidRDefault="001E7DC8" w:rsidP="00D16396">
      <w:bookmarkStart w:id="0" w:name="_GoBack"/>
      <w:bookmarkEnd w:id="0"/>
    </w:p>
    <w:p w14:paraId="433D4F9E" w14:textId="77777777" w:rsidR="001E7DC8" w:rsidRDefault="001E7DC8" w:rsidP="00D16396"/>
    <w:p w14:paraId="29ED397E" w14:textId="77777777" w:rsidR="0081243E" w:rsidRDefault="0081243E" w:rsidP="001E7DC8">
      <w:pPr>
        <w:rPr>
          <w:rFonts w:ascii="Times" w:hAnsi="Times"/>
          <w:b/>
          <w:sz w:val="28"/>
          <w:szCs w:val="28"/>
        </w:rPr>
      </w:pPr>
    </w:p>
    <w:p w14:paraId="1E500A54" w14:textId="77777777" w:rsidR="0081243E" w:rsidRPr="009361BB" w:rsidRDefault="0081243E" w:rsidP="0081243E">
      <w:pPr>
        <w:jc w:val="both"/>
        <w:rPr>
          <w:rFonts w:ascii="Arial" w:hAnsi="Arial" w:cs="Arial"/>
          <w:b/>
          <w:lang w:val="en-GB"/>
        </w:rPr>
      </w:pPr>
      <w:r w:rsidRPr="009361BB">
        <w:rPr>
          <w:rFonts w:ascii="Arial" w:hAnsi="Arial" w:cs="Arial"/>
          <w:b/>
          <w:lang w:val="en-GB"/>
        </w:rPr>
        <w:t>FOR IMMEDIATE RELEASE</w:t>
      </w:r>
    </w:p>
    <w:p w14:paraId="7FA907F0" w14:textId="1E7018D1" w:rsidR="0081243E" w:rsidRPr="00BF4904" w:rsidRDefault="0081243E" w:rsidP="0081243E">
      <w:pPr>
        <w:rPr>
          <w:rFonts w:ascii="Arial" w:hAnsi="Arial" w:cs="Arial"/>
          <w:b/>
          <w:lang w:val="en-GB"/>
        </w:rPr>
      </w:pPr>
      <w:r>
        <w:rPr>
          <w:rFonts w:ascii="Arial" w:hAnsi="Arial" w:cs="Arial"/>
          <w:b/>
          <w:lang w:val="en-GB"/>
        </w:rPr>
        <w:t>25</w:t>
      </w:r>
      <w:r w:rsidRPr="0081243E">
        <w:rPr>
          <w:rFonts w:ascii="Arial" w:hAnsi="Arial" w:cs="Arial"/>
          <w:b/>
          <w:vertAlign w:val="superscript"/>
          <w:lang w:val="en-GB"/>
        </w:rPr>
        <w:t>th</w:t>
      </w:r>
      <w:r>
        <w:rPr>
          <w:rFonts w:ascii="Arial" w:hAnsi="Arial" w:cs="Arial"/>
          <w:b/>
          <w:lang w:val="en-GB"/>
        </w:rPr>
        <w:t xml:space="preserve"> October 2016</w:t>
      </w:r>
    </w:p>
    <w:p w14:paraId="0985E9A8" w14:textId="77777777" w:rsidR="0081243E" w:rsidRDefault="0081243E" w:rsidP="0081243E">
      <w:pPr>
        <w:rPr>
          <w:rFonts w:ascii="Times" w:hAnsi="Times"/>
          <w:b/>
          <w:sz w:val="28"/>
          <w:szCs w:val="28"/>
        </w:rPr>
      </w:pPr>
    </w:p>
    <w:p w14:paraId="4E812141" w14:textId="77777777" w:rsidR="001E7DC8" w:rsidRPr="0081243E" w:rsidRDefault="001E7DC8" w:rsidP="001E7DC8">
      <w:pPr>
        <w:jc w:val="center"/>
        <w:rPr>
          <w:rFonts w:ascii="Arial" w:hAnsi="Arial" w:cs="Arial"/>
          <w:b/>
          <w:sz w:val="28"/>
          <w:szCs w:val="28"/>
        </w:rPr>
      </w:pPr>
      <w:r w:rsidRPr="0081243E">
        <w:rPr>
          <w:rFonts w:ascii="Arial" w:hAnsi="Arial" w:cs="Arial"/>
          <w:b/>
          <w:sz w:val="28"/>
          <w:szCs w:val="28"/>
        </w:rPr>
        <w:t>PEM</w:t>
      </w:r>
      <w:r w:rsidRPr="0081243E">
        <w:rPr>
          <w:rFonts w:ascii="Arial" w:hAnsi="Arial" w:cs="Arial"/>
          <w:b/>
          <w:bCs/>
          <w:sz w:val="28"/>
          <w:szCs w:val="28"/>
          <w:vertAlign w:val="superscript"/>
        </w:rPr>
        <w:t>®</w:t>
      </w:r>
      <w:r w:rsidRPr="0081243E">
        <w:rPr>
          <w:rFonts w:ascii="Arial" w:hAnsi="Arial" w:cs="Arial"/>
          <w:b/>
          <w:sz w:val="28"/>
          <w:szCs w:val="28"/>
        </w:rPr>
        <w:t xml:space="preserve"> Fasteners for Printed Circuit Board Applications</w:t>
      </w:r>
    </w:p>
    <w:p w14:paraId="78E042E9" w14:textId="459FDC1D" w:rsidR="001E7DC8" w:rsidRDefault="001E7DC8" w:rsidP="001E7DC8">
      <w:pPr>
        <w:widowControl w:val="0"/>
        <w:autoSpaceDE w:val="0"/>
        <w:autoSpaceDN w:val="0"/>
        <w:adjustRightInd w:val="0"/>
        <w:jc w:val="center"/>
        <w:rPr>
          <w:rFonts w:ascii="Times" w:hAnsi="Times"/>
          <w:b/>
          <w:sz w:val="28"/>
          <w:szCs w:val="28"/>
        </w:rPr>
      </w:pPr>
      <w:r w:rsidRPr="0081243E">
        <w:rPr>
          <w:rFonts w:ascii="Arial" w:hAnsi="Arial" w:cs="Arial"/>
          <w:b/>
          <w:sz w:val="28"/>
          <w:szCs w:val="28"/>
        </w:rPr>
        <w:t>Enable Secure and Reliable Attachment Using Minimal Hardware</w:t>
      </w:r>
    </w:p>
    <w:p w14:paraId="20CC2D36" w14:textId="77777777" w:rsidR="001E7DC8" w:rsidRDefault="001E7DC8" w:rsidP="001E7DC8">
      <w:pPr>
        <w:widowControl w:val="0"/>
        <w:autoSpaceDE w:val="0"/>
        <w:autoSpaceDN w:val="0"/>
        <w:adjustRightInd w:val="0"/>
        <w:jc w:val="center"/>
        <w:rPr>
          <w:rFonts w:ascii="Times" w:hAnsi="Times"/>
          <w:b/>
          <w:sz w:val="28"/>
          <w:szCs w:val="28"/>
        </w:rPr>
      </w:pPr>
    </w:p>
    <w:p w14:paraId="048C8F2F" w14:textId="5718D8B0" w:rsidR="00DB006A" w:rsidRPr="0081243E" w:rsidRDefault="00E028BE" w:rsidP="0081243E">
      <w:pPr>
        <w:widowControl w:val="0"/>
        <w:autoSpaceDE w:val="0"/>
        <w:autoSpaceDN w:val="0"/>
        <w:adjustRightInd w:val="0"/>
        <w:spacing w:line="312" w:lineRule="auto"/>
        <w:rPr>
          <w:rFonts w:ascii="Arial" w:hAnsi="Arial" w:cs="Arial"/>
          <w:sz w:val="22"/>
          <w:szCs w:val="22"/>
          <w:lang w:eastAsia="ja-JP"/>
        </w:rPr>
      </w:pPr>
      <w:r w:rsidRPr="0081243E">
        <w:rPr>
          <w:rFonts w:ascii="Arial" w:hAnsi="Arial" w:cs="Arial"/>
          <w:sz w:val="22"/>
          <w:szCs w:val="22"/>
          <w:lang w:eastAsia="ja-JP"/>
        </w:rPr>
        <w:t>Several dedicated families</w:t>
      </w:r>
      <w:r w:rsidR="001E7DC8" w:rsidRPr="0081243E">
        <w:rPr>
          <w:rFonts w:ascii="Arial" w:hAnsi="Arial" w:cs="Arial"/>
          <w:sz w:val="22"/>
          <w:szCs w:val="22"/>
          <w:lang w:eastAsia="ja-JP"/>
        </w:rPr>
        <w:t xml:space="preserve"> of PEM</w:t>
      </w:r>
      <w:r w:rsidR="001E7DC8" w:rsidRPr="0081243E">
        <w:rPr>
          <w:rFonts w:ascii="Arial" w:hAnsi="Arial" w:cs="Arial"/>
          <w:sz w:val="22"/>
          <w:szCs w:val="22"/>
          <w:vertAlign w:val="superscript"/>
          <w:lang w:eastAsia="ja-JP"/>
        </w:rPr>
        <w:t>®</w:t>
      </w:r>
      <w:r w:rsidR="001E7DC8" w:rsidRPr="0081243E">
        <w:rPr>
          <w:rFonts w:ascii="Arial" w:hAnsi="Arial" w:cs="Arial"/>
          <w:sz w:val="22"/>
          <w:szCs w:val="22"/>
          <w:lang w:eastAsia="ja-JP"/>
        </w:rPr>
        <w:t xml:space="preserve"> fasteners from PennEngineering</w:t>
      </w:r>
      <w:r w:rsidR="001E7DC8" w:rsidRPr="0081243E">
        <w:rPr>
          <w:rFonts w:ascii="Arial" w:hAnsi="Arial" w:cs="Arial"/>
          <w:sz w:val="22"/>
          <w:szCs w:val="22"/>
          <w:vertAlign w:val="superscript"/>
          <w:lang w:eastAsia="ja-JP"/>
        </w:rPr>
        <w:t>®</w:t>
      </w:r>
      <w:r w:rsidR="001E7DC8" w:rsidRPr="0081243E">
        <w:rPr>
          <w:rFonts w:ascii="Arial" w:hAnsi="Arial" w:cs="Arial"/>
          <w:sz w:val="22"/>
          <w:szCs w:val="22"/>
          <w:lang w:eastAsia="ja-JP"/>
        </w:rPr>
        <w:t xml:space="preserve"> enable s</w:t>
      </w:r>
      <w:r w:rsidR="00831056" w:rsidRPr="0081243E">
        <w:rPr>
          <w:rFonts w:ascii="Arial" w:hAnsi="Arial" w:cs="Arial"/>
          <w:sz w:val="22"/>
          <w:szCs w:val="22"/>
          <w:lang w:eastAsia="ja-JP"/>
        </w:rPr>
        <w:t>ecure and reliable attachment for</w:t>
      </w:r>
      <w:r w:rsidR="001E7DC8" w:rsidRPr="0081243E">
        <w:rPr>
          <w:rFonts w:ascii="Arial" w:hAnsi="Arial" w:cs="Arial"/>
          <w:sz w:val="22"/>
          <w:szCs w:val="22"/>
          <w:lang w:eastAsia="ja-JP"/>
        </w:rPr>
        <w:t xml:space="preserve"> </w:t>
      </w:r>
      <w:r w:rsidR="00831056" w:rsidRPr="0081243E">
        <w:rPr>
          <w:rFonts w:ascii="Arial" w:hAnsi="Arial" w:cs="Arial"/>
          <w:sz w:val="22"/>
          <w:szCs w:val="22"/>
          <w:lang w:eastAsia="ja-JP"/>
        </w:rPr>
        <w:t xml:space="preserve">a wide range of </w:t>
      </w:r>
      <w:r w:rsidR="001E7DC8" w:rsidRPr="0081243E">
        <w:rPr>
          <w:rFonts w:ascii="Arial" w:hAnsi="Arial" w:cs="Arial"/>
          <w:sz w:val="22"/>
          <w:szCs w:val="22"/>
          <w:lang w:eastAsia="ja-JP"/>
        </w:rPr>
        <w:t>printed circuit board applications.  Depending on type</w:t>
      </w:r>
      <w:r w:rsidRPr="0081243E">
        <w:rPr>
          <w:rFonts w:ascii="Arial" w:hAnsi="Arial" w:cs="Arial"/>
          <w:sz w:val="22"/>
          <w:szCs w:val="22"/>
          <w:lang w:eastAsia="ja-JP"/>
        </w:rPr>
        <w:t xml:space="preserve"> and style</w:t>
      </w:r>
      <w:r w:rsidR="00DB006A" w:rsidRPr="0081243E">
        <w:rPr>
          <w:rFonts w:ascii="Arial" w:hAnsi="Arial" w:cs="Arial"/>
          <w:sz w:val="22"/>
          <w:szCs w:val="22"/>
          <w:lang w:eastAsia="ja-JP"/>
        </w:rPr>
        <w:t>, these fastener solutions can</w:t>
      </w:r>
      <w:r w:rsidR="001E7DC8" w:rsidRPr="0081243E">
        <w:rPr>
          <w:rFonts w:ascii="Arial" w:hAnsi="Arial" w:cs="Arial"/>
          <w:sz w:val="22"/>
          <w:szCs w:val="22"/>
          <w:lang w:eastAsia="ja-JP"/>
        </w:rPr>
        <w:t xml:space="preserve"> satisfy compone</w:t>
      </w:r>
      <w:r w:rsidR="00695AB5" w:rsidRPr="0081243E">
        <w:rPr>
          <w:rFonts w:ascii="Arial" w:hAnsi="Arial" w:cs="Arial"/>
          <w:sz w:val="22"/>
          <w:szCs w:val="22"/>
          <w:lang w:eastAsia="ja-JP"/>
        </w:rPr>
        <w:t xml:space="preserve">nt-to-board, board-to-board, </w:t>
      </w:r>
      <w:r w:rsidR="001E7DC8" w:rsidRPr="0081243E">
        <w:rPr>
          <w:rFonts w:ascii="Arial" w:hAnsi="Arial" w:cs="Arial"/>
          <w:sz w:val="22"/>
          <w:szCs w:val="22"/>
          <w:lang w:eastAsia="ja-JP"/>
        </w:rPr>
        <w:t>board-t</w:t>
      </w:r>
      <w:r w:rsidR="00222F6E" w:rsidRPr="0081243E">
        <w:rPr>
          <w:rFonts w:ascii="Arial" w:hAnsi="Arial" w:cs="Arial"/>
          <w:sz w:val="22"/>
          <w:szCs w:val="22"/>
          <w:lang w:eastAsia="ja-JP"/>
        </w:rPr>
        <w:t>o-chas</w:t>
      </w:r>
      <w:r w:rsidR="00DB006A" w:rsidRPr="0081243E">
        <w:rPr>
          <w:rFonts w:ascii="Arial" w:hAnsi="Arial" w:cs="Arial"/>
          <w:sz w:val="22"/>
          <w:szCs w:val="22"/>
          <w:lang w:eastAsia="ja-JP"/>
        </w:rPr>
        <w:t>sis</w:t>
      </w:r>
      <w:r w:rsidR="00695AB5" w:rsidRPr="0081243E">
        <w:rPr>
          <w:rFonts w:ascii="Arial" w:hAnsi="Arial" w:cs="Arial"/>
          <w:sz w:val="22"/>
          <w:szCs w:val="22"/>
          <w:lang w:eastAsia="ja-JP"/>
        </w:rPr>
        <w:t>, or stacking or spacing</w:t>
      </w:r>
      <w:r w:rsidR="00DB006A" w:rsidRPr="0081243E">
        <w:rPr>
          <w:rFonts w:ascii="Arial" w:hAnsi="Arial" w:cs="Arial"/>
          <w:sz w:val="22"/>
          <w:szCs w:val="22"/>
          <w:lang w:eastAsia="ja-JP"/>
        </w:rPr>
        <w:t xml:space="preserve"> attachment challenges.  They offer practical a</w:t>
      </w:r>
      <w:r w:rsidR="00D17DCE" w:rsidRPr="0081243E">
        <w:rPr>
          <w:rFonts w:ascii="Arial" w:hAnsi="Arial" w:cs="Arial"/>
          <w:sz w:val="22"/>
          <w:szCs w:val="22"/>
          <w:lang w:eastAsia="ja-JP"/>
        </w:rPr>
        <w:t>lternatives to loose hardware and</w:t>
      </w:r>
      <w:r w:rsidR="00DB006A" w:rsidRPr="0081243E">
        <w:rPr>
          <w:rFonts w:ascii="Arial" w:hAnsi="Arial" w:cs="Arial"/>
          <w:sz w:val="22"/>
          <w:szCs w:val="22"/>
          <w:lang w:eastAsia="ja-JP"/>
        </w:rPr>
        <w:t xml:space="preserve"> other joining methods, install permanently without secondary operations, and ultimately can simplify and streamline assembly.</w:t>
      </w:r>
    </w:p>
    <w:p w14:paraId="6401D59E" w14:textId="77777777" w:rsidR="00831056" w:rsidRPr="0081243E" w:rsidRDefault="00831056" w:rsidP="0081243E">
      <w:pPr>
        <w:widowControl w:val="0"/>
        <w:autoSpaceDE w:val="0"/>
        <w:autoSpaceDN w:val="0"/>
        <w:adjustRightInd w:val="0"/>
        <w:spacing w:line="312" w:lineRule="auto"/>
        <w:rPr>
          <w:rFonts w:ascii="Arial" w:hAnsi="Arial" w:cs="Arial"/>
          <w:sz w:val="22"/>
          <w:szCs w:val="22"/>
          <w:lang w:eastAsia="ja-JP"/>
        </w:rPr>
      </w:pPr>
    </w:p>
    <w:p w14:paraId="7CF7D6CC" w14:textId="4845B7E0" w:rsidR="00D17DCE" w:rsidRPr="0081243E" w:rsidRDefault="00627A10" w:rsidP="0081243E">
      <w:pPr>
        <w:widowControl w:val="0"/>
        <w:autoSpaceDE w:val="0"/>
        <w:autoSpaceDN w:val="0"/>
        <w:adjustRightInd w:val="0"/>
        <w:spacing w:line="312" w:lineRule="auto"/>
        <w:rPr>
          <w:rFonts w:ascii="Arial" w:hAnsi="Arial" w:cs="Arial"/>
          <w:sz w:val="22"/>
          <w:szCs w:val="22"/>
          <w:lang w:eastAsia="ja-JP"/>
        </w:rPr>
      </w:pPr>
      <w:r w:rsidRPr="0081243E">
        <w:rPr>
          <w:rFonts w:ascii="Arial" w:hAnsi="Arial" w:cs="Arial"/>
          <w:sz w:val="22"/>
          <w:szCs w:val="22"/>
          <w:lang w:eastAsia="ja-JP"/>
        </w:rPr>
        <w:t>PEM ReelFast</w:t>
      </w:r>
      <w:r w:rsidRPr="0081243E">
        <w:rPr>
          <w:rFonts w:ascii="Arial" w:hAnsi="Arial" w:cs="Arial"/>
          <w:sz w:val="22"/>
          <w:szCs w:val="22"/>
          <w:vertAlign w:val="superscript"/>
          <w:lang w:eastAsia="ja-JP"/>
        </w:rPr>
        <w:t>®</w:t>
      </w:r>
      <w:r w:rsidRPr="0081243E">
        <w:rPr>
          <w:rFonts w:ascii="Arial" w:hAnsi="Arial" w:cs="Arial"/>
          <w:sz w:val="22"/>
          <w:szCs w:val="22"/>
          <w:lang w:eastAsia="ja-JP"/>
        </w:rPr>
        <w:t xml:space="preserve"> surface mount fasteners include threaded or unthreaded nuts and standoffs, captive panel screws</w:t>
      </w:r>
      <w:r w:rsidR="007438EF" w:rsidRPr="0081243E">
        <w:rPr>
          <w:rFonts w:ascii="Arial" w:hAnsi="Arial" w:cs="Arial"/>
          <w:sz w:val="22"/>
          <w:szCs w:val="22"/>
          <w:lang w:eastAsia="ja-JP"/>
        </w:rPr>
        <w:t xml:space="preserve"> (spring-loaded or standard)</w:t>
      </w:r>
      <w:r w:rsidRPr="0081243E">
        <w:rPr>
          <w:rFonts w:ascii="Arial" w:hAnsi="Arial" w:cs="Arial"/>
          <w:sz w:val="22"/>
          <w:szCs w:val="22"/>
          <w:lang w:eastAsia="ja-JP"/>
        </w:rPr>
        <w:t>, and R’ANGLE</w:t>
      </w:r>
      <w:r w:rsidRPr="0081243E">
        <w:rPr>
          <w:rFonts w:ascii="Arial" w:hAnsi="Arial" w:cs="Arial"/>
          <w:sz w:val="22"/>
          <w:szCs w:val="22"/>
          <w:vertAlign w:val="superscript"/>
          <w:lang w:eastAsia="ja-JP"/>
        </w:rPr>
        <w:t>®</w:t>
      </w:r>
      <w:r w:rsidRPr="0081243E">
        <w:rPr>
          <w:rFonts w:ascii="Arial" w:hAnsi="Arial" w:cs="Arial"/>
          <w:sz w:val="22"/>
          <w:szCs w:val="22"/>
          <w:lang w:eastAsia="ja-JP"/>
        </w:rPr>
        <w:t xml:space="preserve"> types </w:t>
      </w:r>
      <w:r w:rsidR="00695AB5" w:rsidRPr="0081243E">
        <w:rPr>
          <w:rFonts w:ascii="Arial" w:hAnsi="Arial" w:cs="Arial"/>
          <w:sz w:val="22"/>
          <w:szCs w:val="22"/>
          <w:lang w:eastAsia="ja-JP"/>
        </w:rPr>
        <w:t>uniquely</w:t>
      </w:r>
      <w:r w:rsidR="00D17DCE" w:rsidRPr="0081243E">
        <w:rPr>
          <w:rFonts w:ascii="Arial" w:hAnsi="Arial" w:cs="Arial"/>
          <w:sz w:val="22"/>
          <w:szCs w:val="22"/>
          <w:lang w:eastAsia="ja-JP"/>
        </w:rPr>
        <w:t xml:space="preserve"> </w:t>
      </w:r>
      <w:r w:rsidR="007813BA" w:rsidRPr="0081243E">
        <w:rPr>
          <w:rFonts w:ascii="Arial" w:hAnsi="Arial" w:cs="Arial"/>
          <w:sz w:val="22"/>
          <w:szCs w:val="22"/>
          <w:lang w:eastAsia="ja-JP"/>
        </w:rPr>
        <w:t xml:space="preserve">providing strong re-usable threads at right angles to boards.  </w:t>
      </w:r>
      <w:r w:rsidR="00695AB5" w:rsidRPr="0081243E">
        <w:rPr>
          <w:rFonts w:ascii="Arial" w:hAnsi="Arial" w:cs="Arial"/>
          <w:sz w:val="22"/>
          <w:szCs w:val="22"/>
          <w:lang w:eastAsia="ja-JP"/>
        </w:rPr>
        <w:t>All</w:t>
      </w:r>
      <w:r w:rsidR="00D17DCE" w:rsidRPr="0081243E">
        <w:rPr>
          <w:rFonts w:ascii="Arial" w:hAnsi="Arial" w:cs="Arial"/>
          <w:sz w:val="22"/>
          <w:szCs w:val="22"/>
          <w:lang w:eastAsia="ja-JP"/>
        </w:rPr>
        <w:t xml:space="preserve"> are supplied on tape and reel compatible with existing SMT auto</w:t>
      </w:r>
      <w:r w:rsidR="00695AB5" w:rsidRPr="0081243E">
        <w:rPr>
          <w:rFonts w:ascii="Arial" w:hAnsi="Arial" w:cs="Arial"/>
          <w:sz w:val="22"/>
          <w:szCs w:val="22"/>
          <w:lang w:eastAsia="ja-JP"/>
        </w:rPr>
        <w:t>mated installation equipment and</w:t>
      </w:r>
      <w:r w:rsidR="00D17DCE" w:rsidRPr="0081243E">
        <w:rPr>
          <w:rFonts w:ascii="Arial" w:hAnsi="Arial" w:cs="Arial"/>
          <w:sz w:val="22"/>
          <w:szCs w:val="22"/>
          <w:lang w:eastAsia="ja-JP"/>
        </w:rPr>
        <w:t xml:space="preserve"> mount in the same manner and at the same time as other surface mount components prior to the aut</w:t>
      </w:r>
      <w:r w:rsidR="0093347A" w:rsidRPr="0081243E">
        <w:rPr>
          <w:rFonts w:ascii="Arial" w:hAnsi="Arial" w:cs="Arial"/>
          <w:sz w:val="22"/>
          <w:szCs w:val="22"/>
          <w:lang w:eastAsia="ja-JP"/>
        </w:rPr>
        <w:t>omated reflow solder process.</w:t>
      </w:r>
    </w:p>
    <w:p w14:paraId="49D4E45B" w14:textId="77777777" w:rsidR="0093347A" w:rsidRPr="0081243E" w:rsidRDefault="0093347A" w:rsidP="0081243E">
      <w:pPr>
        <w:widowControl w:val="0"/>
        <w:autoSpaceDE w:val="0"/>
        <w:autoSpaceDN w:val="0"/>
        <w:adjustRightInd w:val="0"/>
        <w:spacing w:line="312" w:lineRule="auto"/>
        <w:rPr>
          <w:rFonts w:ascii="Arial" w:hAnsi="Arial" w:cs="Arial"/>
          <w:sz w:val="22"/>
          <w:szCs w:val="22"/>
          <w:lang w:eastAsia="ja-JP"/>
        </w:rPr>
      </w:pPr>
    </w:p>
    <w:p w14:paraId="23E4EB64" w14:textId="7214F317" w:rsidR="0093347A" w:rsidRPr="0081243E" w:rsidRDefault="0093347A" w:rsidP="0081243E">
      <w:pPr>
        <w:widowControl w:val="0"/>
        <w:autoSpaceDE w:val="0"/>
        <w:autoSpaceDN w:val="0"/>
        <w:adjustRightInd w:val="0"/>
        <w:spacing w:line="312" w:lineRule="auto"/>
        <w:rPr>
          <w:rFonts w:ascii="Arial" w:hAnsi="Arial" w:cs="Arial"/>
          <w:sz w:val="22"/>
          <w:szCs w:val="22"/>
          <w:lang w:eastAsia="ja-JP"/>
        </w:rPr>
      </w:pPr>
      <w:r w:rsidRPr="0081243E">
        <w:rPr>
          <w:rFonts w:ascii="Arial" w:hAnsi="Arial" w:cs="Arial"/>
          <w:sz w:val="22"/>
          <w:szCs w:val="22"/>
          <w:lang w:eastAsia="ja-JP"/>
        </w:rPr>
        <w:t>PEM broaching fasteners include threaded nuts, threaded or unthreaded s</w:t>
      </w:r>
      <w:r w:rsidR="00695AB5" w:rsidRPr="0081243E">
        <w:rPr>
          <w:rFonts w:ascii="Arial" w:hAnsi="Arial" w:cs="Arial"/>
          <w:sz w:val="22"/>
          <w:szCs w:val="22"/>
          <w:lang w:eastAsia="ja-JP"/>
        </w:rPr>
        <w:t>tandoffs</w:t>
      </w:r>
      <w:r w:rsidRPr="0081243E">
        <w:rPr>
          <w:rFonts w:ascii="Arial" w:hAnsi="Arial" w:cs="Arial"/>
          <w:sz w:val="22"/>
          <w:szCs w:val="22"/>
          <w:lang w:eastAsia="ja-JP"/>
        </w:rPr>
        <w:t xml:space="preserve">, </w:t>
      </w:r>
      <w:r w:rsidR="00150DCC" w:rsidRPr="0081243E">
        <w:rPr>
          <w:rFonts w:ascii="Arial" w:hAnsi="Arial" w:cs="Arial"/>
          <w:sz w:val="22"/>
          <w:szCs w:val="22"/>
          <w:lang w:eastAsia="ja-JP"/>
        </w:rPr>
        <w:t xml:space="preserve">panel fastener assemblies, </w:t>
      </w:r>
      <w:r w:rsidR="007813BA" w:rsidRPr="0081243E">
        <w:rPr>
          <w:rFonts w:ascii="Arial" w:hAnsi="Arial" w:cs="Arial"/>
          <w:sz w:val="22"/>
          <w:szCs w:val="22"/>
          <w:lang w:eastAsia="ja-JP"/>
        </w:rPr>
        <w:t xml:space="preserve">threaded studs, </w:t>
      </w:r>
      <w:r w:rsidRPr="0081243E">
        <w:rPr>
          <w:rFonts w:ascii="Arial" w:hAnsi="Arial" w:cs="Arial"/>
          <w:sz w:val="22"/>
          <w:szCs w:val="22"/>
          <w:lang w:eastAsia="ja-JP"/>
        </w:rPr>
        <w:t>and SNAP-TOP</w:t>
      </w:r>
      <w:r w:rsidRPr="0081243E">
        <w:rPr>
          <w:rFonts w:ascii="Arial" w:hAnsi="Arial" w:cs="Arial"/>
          <w:sz w:val="22"/>
          <w:szCs w:val="22"/>
          <w:vertAlign w:val="superscript"/>
          <w:lang w:eastAsia="ja-JP"/>
        </w:rPr>
        <w:t>®</w:t>
      </w:r>
      <w:r w:rsidRPr="0081243E">
        <w:rPr>
          <w:rFonts w:ascii="Arial" w:hAnsi="Arial" w:cs="Arial"/>
          <w:sz w:val="22"/>
          <w:szCs w:val="22"/>
          <w:lang w:eastAsia="ja-JP"/>
        </w:rPr>
        <w:t xml:space="preserve"> stando</w:t>
      </w:r>
      <w:r w:rsidR="00695AB5" w:rsidRPr="0081243E">
        <w:rPr>
          <w:rFonts w:ascii="Arial" w:hAnsi="Arial" w:cs="Arial"/>
          <w:sz w:val="22"/>
          <w:szCs w:val="22"/>
          <w:lang w:eastAsia="ja-JP"/>
        </w:rPr>
        <w:t>ffs with</w:t>
      </w:r>
      <w:r w:rsidRPr="0081243E">
        <w:rPr>
          <w:rFonts w:ascii="Arial" w:hAnsi="Arial" w:cs="Arial"/>
          <w:sz w:val="22"/>
          <w:szCs w:val="22"/>
          <w:lang w:eastAsia="ja-JP"/>
        </w:rPr>
        <w:t xml:space="preserve"> a spring action to hold </w:t>
      </w:r>
      <w:r w:rsidR="0078217F" w:rsidRPr="0081243E">
        <w:rPr>
          <w:rFonts w:ascii="Arial" w:hAnsi="Arial" w:cs="Arial"/>
          <w:sz w:val="22"/>
          <w:szCs w:val="22"/>
          <w:lang w:eastAsia="ja-JP"/>
        </w:rPr>
        <w:t xml:space="preserve">boards securely without screws or threaded hardware.  </w:t>
      </w:r>
      <w:r w:rsidR="007C414E" w:rsidRPr="0081243E">
        <w:rPr>
          <w:rFonts w:ascii="Arial" w:hAnsi="Arial" w:cs="Arial"/>
          <w:sz w:val="22"/>
          <w:szCs w:val="22"/>
          <w:lang w:eastAsia="ja-JP"/>
        </w:rPr>
        <w:t xml:space="preserve">All can be used in boards and in aluminum, acrylic, casting, and polycarbonate components.  </w:t>
      </w:r>
      <w:r w:rsidR="00695AB5" w:rsidRPr="0081243E">
        <w:rPr>
          <w:rFonts w:ascii="Arial" w:hAnsi="Arial" w:cs="Arial"/>
          <w:sz w:val="22"/>
          <w:szCs w:val="22"/>
          <w:lang w:eastAsia="ja-JP"/>
        </w:rPr>
        <w:t>During installation, a specially formed axial groove</w:t>
      </w:r>
      <w:r w:rsidR="007C414E" w:rsidRPr="0081243E">
        <w:rPr>
          <w:rFonts w:ascii="Arial" w:hAnsi="Arial" w:cs="Arial"/>
          <w:sz w:val="22"/>
          <w:szCs w:val="22"/>
          <w:lang w:eastAsia="ja-JP"/>
        </w:rPr>
        <w:t xml:space="preserve"> </w:t>
      </w:r>
      <w:r w:rsidR="00695AB5" w:rsidRPr="0081243E">
        <w:rPr>
          <w:rFonts w:ascii="Arial" w:hAnsi="Arial" w:cs="Arial"/>
          <w:sz w:val="22"/>
          <w:szCs w:val="22"/>
          <w:lang w:eastAsia="ja-JP"/>
        </w:rPr>
        <w:t xml:space="preserve">in the fastener </w:t>
      </w:r>
      <w:r w:rsidR="007C414E" w:rsidRPr="0081243E">
        <w:rPr>
          <w:rFonts w:ascii="Arial" w:hAnsi="Arial" w:cs="Arial"/>
          <w:sz w:val="22"/>
          <w:szCs w:val="22"/>
          <w:lang w:eastAsia="ja-JP"/>
        </w:rPr>
        <w:t>broach</w:t>
      </w:r>
      <w:r w:rsidR="00695AB5" w:rsidRPr="0081243E">
        <w:rPr>
          <w:rFonts w:ascii="Arial" w:hAnsi="Arial" w:cs="Arial"/>
          <w:sz w:val="22"/>
          <w:szCs w:val="22"/>
          <w:lang w:eastAsia="ja-JP"/>
        </w:rPr>
        <w:t>es</w:t>
      </w:r>
      <w:r w:rsidR="007C414E" w:rsidRPr="0081243E">
        <w:rPr>
          <w:rFonts w:ascii="Arial" w:hAnsi="Arial" w:cs="Arial"/>
          <w:sz w:val="22"/>
          <w:szCs w:val="22"/>
          <w:lang w:eastAsia="ja-JP"/>
        </w:rPr>
        <w:t xml:space="preserve"> into the </w:t>
      </w:r>
      <w:r w:rsidR="00695AB5" w:rsidRPr="0081243E">
        <w:rPr>
          <w:rFonts w:ascii="Arial" w:hAnsi="Arial" w:cs="Arial"/>
          <w:sz w:val="22"/>
          <w:szCs w:val="22"/>
          <w:lang w:eastAsia="ja-JP"/>
        </w:rPr>
        <w:t xml:space="preserve">host </w:t>
      </w:r>
      <w:r w:rsidR="007C414E" w:rsidRPr="0081243E">
        <w:rPr>
          <w:rFonts w:ascii="Arial" w:hAnsi="Arial" w:cs="Arial"/>
          <w:sz w:val="22"/>
          <w:szCs w:val="22"/>
          <w:lang w:eastAsia="ja-JP"/>
        </w:rPr>
        <w:t>material to create a firm, interference-type fit resistant to rotation.</w:t>
      </w:r>
    </w:p>
    <w:p w14:paraId="11791B3B" w14:textId="77777777" w:rsidR="007C414E" w:rsidRPr="0081243E" w:rsidRDefault="007C414E" w:rsidP="0081243E">
      <w:pPr>
        <w:widowControl w:val="0"/>
        <w:autoSpaceDE w:val="0"/>
        <w:autoSpaceDN w:val="0"/>
        <w:adjustRightInd w:val="0"/>
        <w:spacing w:line="312" w:lineRule="auto"/>
        <w:rPr>
          <w:rFonts w:ascii="Arial" w:hAnsi="Arial" w:cs="Arial"/>
          <w:sz w:val="22"/>
          <w:szCs w:val="22"/>
          <w:lang w:eastAsia="ja-JP"/>
        </w:rPr>
      </w:pPr>
    </w:p>
    <w:p w14:paraId="6E6C644F" w14:textId="7E2DF468" w:rsidR="007C414E" w:rsidRPr="0081243E" w:rsidRDefault="00945753" w:rsidP="0081243E">
      <w:pPr>
        <w:widowControl w:val="0"/>
        <w:autoSpaceDE w:val="0"/>
        <w:autoSpaceDN w:val="0"/>
        <w:adjustRightInd w:val="0"/>
        <w:spacing w:line="312" w:lineRule="auto"/>
        <w:rPr>
          <w:rFonts w:ascii="Arial" w:hAnsi="Arial" w:cs="Arial"/>
          <w:sz w:val="22"/>
          <w:szCs w:val="22"/>
          <w:lang w:eastAsia="ja-JP"/>
        </w:rPr>
      </w:pPr>
      <w:r w:rsidRPr="0081243E">
        <w:rPr>
          <w:rFonts w:ascii="Arial" w:hAnsi="Arial" w:cs="Arial"/>
          <w:sz w:val="22"/>
          <w:szCs w:val="22"/>
          <w:lang w:eastAsia="ja-JP"/>
        </w:rPr>
        <w:t xml:space="preserve">PEM broach/flare-mount standoffs for stacking or spacing applications integrate a combined broach/flare feature promoting even greater pullout performance </w:t>
      </w:r>
      <w:r w:rsidR="008E095A" w:rsidRPr="0081243E">
        <w:rPr>
          <w:rFonts w:ascii="Arial" w:hAnsi="Arial" w:cs="Arial"/>
          <w:sz w:val="22"/>
          <w:szCs w:val="22"/>
          <w:lang w:eastAsia="ja-JP"/>
        </w:rPr>
        <w:t xml:space="preserve">upon installation </w:t>
      </w:r>
      <w:r w:rsidRPr="0081243E">
        <w:rPr>
          <w:rFonts w:ascii="Arial" w:hAnsi="Arial" w:cs="Arial"/>
          <w:sz w:val="22"/>
          <w:szCs w:val="22"/>
          <w:lang w:eastAsia="ja-JP"/>
        </w:rPr>
        <w:t>in board materials.</w:t>
      </w:r>
    </w:p>
    <w:p w14:paraId="2C9FEA28" w14:textId="77777777" w:rsidR="00222F6E" w:rsidRPr="0081243E" w:rsidRDefault="00222F6E" w:rsidP="0081243E">
      <w:pPr>
        <w:widowControl w:val="0"/>
        <w:autoSpaceDE w:val="0"/>
        <w:autoSpaceDN w:val="0"/>
        <w:adjustRightInd w:val="0"/>
        <w:spacing w:line="312" w:lineRule="auto"/>
        <w:rPr>
          <w:rFonts w:ascii="Arial" w:hAnsi="Arial" w:cs="Arial"/>
          <w:sz w:val="22"/>
          <w:szCs w:val="22"/>
          <w:lang w:eastAsia="ja-JP"/>
        </w:rPr>
      </w:pPr>
    </w:p>
    <w:p w14:paraId="3208AC00" w14:textId="158D9734" w:rsidR="00D17DCE" w:rsidRPr="0081243E" w:rsidRDefault="00695AB5" w:rsidP="0081243E">
      <w:pPr>
        <w:widowControl w:val="0"/>
        <w:autoSpaceDE w:val="0"/>
        <w:autoSpaceDN w:val="0"/>
        <w:adjustRightInd w:val="0"/>
        <w:spacing w:line="312" w:lineRule="auto"/>
        <w:rPr>
          <w:rFonts w:ascii="Arial" w:hAnsi="Arial" w:cs="Arial"/>
          <w:sz w:val="22"/>
          <w:szCs w:val="22"/>
          <w:lang w:eastAsia="ja-JP"/>
        </w:rPr>
      </w:pPr>
      <w:r w:rsidRPr="0081243E">
        <w:rPr>
          <w:rFonts w:ascii="Arial" w:hAnsi="Arial" w:cs="Arial"/>
          <w:sz w:val="22"/>
          <w:szCs w:val="22"/>
          <w:lang w:eastAsia="ja-JP"/>
        </w:rPr>
        <w:t xml:space="preserve">The board-oriented product line has further </w:t>
      </w:r>
      <w:r w:rsidR="007813BA" w:rsidRPr="0081243E">
        <w:rPr>
          <w:rFonts w:ascii="Arial" w:hAnsi="Arial" w:cs="Arial"/>
          <w:sz w:val="22"/>
          <w:szCs w:val="22"/>
          <w:lang w:eastAsia="ja-JP"/>
        </w:rPr>
        <w:t xml:space="preserve">expanded </w:t>
      </w:r>
      <w:r w:rsidRPr="0081243E">
        <w:rPr>
          <w:rFonts w:ascii="Arial" w:hAnsi="Arial" w:cs="Arial"/>
          <w:sz w:val="22"/>
          <w:szCs w:val="22"/>
          <w:lang w:eastAsia="ja-JP"/>
        </w:rPr>
        <w:t xml:space="preserve">with </w:t>
      </w:r>
      <w:r w:rsidR="007813BA" w:rsidRPr="0081243E">
        <w:rPr>
          <w:rFonts w:ascii="Arial" w:hAnsi="Arial" w:cs="Arial"/>
          <w:sz w:val="22"/>
          <w:szCs w:val="22"/>
          <w:lang w:eastAsia="ja-JP"/>
        </w:rPr>
        <w:t>PEM SpotFast</w:t>
      </w:r>
      <w:r w:rsidR="007813BA" w:rsidRPr="0081243E">
        <w:rPr>
          <w:rFonts w:ascii="Arial" w:hAnsi="Arial" w:cs="Arial"/>
          <w:sz w:val="22"/>
          <w:szCs w:val="22"/>
          <w:vertAlign w:val="superscript"/>
          <w:lang w:eastAsia="ja-JP"/>
        </w:rPr>
        <w:t>®</w:t>
      </w:r>
      <w:r w:rsidR="007813BA" w:rsidRPr="0081243E">
        <w:rPr>
          <w:rFonts w:ascii="Arial" w:hAnsi="Arial" w:cs="Arial"/>
          <w:sz w:val="22"/>
          <w:szCs w:val="22"/>
          <w:lang w:eastAsia="ja-JP"/>
        </w:rPr>
        <w:t xml:space="preserve"> clinch/broach fasteners </w:t>
      </w:r>
      <w:r w:rsidR="008E095A" w:rsidRPr="0081243E">
        <w:rPr>
          <w:rFonts w:ascii="Arial" w:hAnsi="Arial" w:cs="Arial"/>
          <w:sz w:val="22"/>
          <w:szCs w:val="22"/>
          <w:lang w:eastAsia="ja-JP"/>
        </w:rPr>
        <w:t xml:space="preserve">ideally suiting </w:t>
      </w:r>
      <w:r w:rsidR="007813BA" w:rsidRPr="0081243E">
        <w:rPr>
          <w:rFonts w:ascii="Arial" w:hAnsi="Arial" w:cs="Arial"/>
          <w:sz w:val="22"/>
          <w:szCs w:val="22"/>
          <w:lang w:eastAsia="ja-JP"/>
        </w:rPr>
        <w:t>applications where metal must be joined to boards or plastic panels.</w:t>
      </w:r>
    </w:p>
    <w:p w14:paraId="0D1440FD" w14:textId="77777777" w:rsidR="007813BA" w:rsidRPr="0081243E" w:rsidRDefault="007813BA" w:rsidP="0081243E">
      <w:pPr>
        <w:widowControl w:val="0"/>
        <w:autoSpaceDE w:val="0"/>
        <w:autoSpaceDN w:val="0"/>
        <w:adjustRightInd w:val="0"/>
        <w:spacing w:line="312" w:lineRule="auto"/>
        <w:rPr>
          <w:rFonts w:ascii="Arial" w:hAnsi="Arial" w:cs="Arial"/>
          <w:sz w:val="22"/>
          <w:szCs w:val="22"/>
          <w:lang w:eastAsia="ja-JP"/>
        </w:rPr>
      </w:pPr>
    </w:p>
    <w:p w14:paraId="460D9D8F" w14:textId="47AB16A2" w:rsidR="00A73392" w:rsidRDefault="00A73392" w:rsidP="0081243E">
      <w:pPr>
        <w:spacing w:line="312" w:lineRule="auto"/>
        <w:rPr>
          <w:rFonts w:ascii="Arial" w:hAnsi="Arial" w:cs="Arial"/>
          <w:sz w:val="22"/>
          <w:szCs w:val="22"/>
        </w:rPr>
      </w:pPr>
      <w:r w:rsidRPr="0081243E">
        <w:rPr>
          <w:rFonts w:ascii="Arial" w:hAnsi="Arial" w:cs="Arial"/>
          <w:sz w:val="22"/>
          <w:szCs w:val="22"/>
        </w:rPr>
        <w:t>Detailed specifications an</w:t>
      </w:r>
      <w:r w:rsidR="00695AB5" w:rsidRPr="0081243E">
        <w:rPr>
          <w:rFonts w:ascii="Arial" w:hAnsi="Arial" w:cs="Arial"/>
          <w:sz w:val="22"/>
          <w:szCs w:val="22"/>
        </w:rPr>
        <w:t>d performance data (Bulletin K</w:t>
      </w:r>
      <w:r w:rsidRPr="0081243E">
        <w:rPr>
          <w:rFonts w:ascii="Arial" w:hAnsi="Arial" w:cs="Arial"/>
          <w:sz w:val="22"/>
          <w:szCs w:val="22"/>
        </w:rPr>
        <w:t xml:space="preserve">), fastener drawings, and models can be accessed at </w:t>
      </w:r>
      <w:hyperlink r:id="rId6" w:history="1">
        <w:r w:rsidR="009A0BC5" w:rsidRPr="008E63FE">
          <w:rPr>
            <w:rStyle w:val="Hyperlink"/>
            <w:rFonts w:ascii="Arial" w:hAnsi="Arial" w:cs="Arial"/>
            <w:sz w:val="22"/>
            <w:szCs w:val="22"/>
          </w:rPr>
          <w:t>www.pemnet.com</w:t>
        </w:r>
      </w:hyperlink>
      <w:r w:rsidRPr="0081243E">
        <w:rPr>
          <w:rFonts w:ascii="Arial" w:hAnsi="Arial" w:cs="Arial"/>
          <w:sz w:val="22"/>
          <w:szCs w:val="22"/>
        </w:rPr>
        <w:t>.</w:t>
      </w:r>
    </w:p>
    <w:p w14:paraId="4C09498B" w14:textId="77777777" w:rsidR="009A0BC5" w:rsidRPr="0081243E" w:rsidRDefault="009A0BC5" w:rsidP="0081243E">
      <w:pPr>
        <w:spacing w:line="312" w:lineRule="auto"/>
        <w:rPr>
          <w:rFonts w:ascii="Arial" w:hAnsi="Arial" w:cs="Arial"/>
          <w:sz w:val="22"/>
          <w:szCs w:val="22"/>
        </w:rPr>
      </w:pPr>
    </w:p>
    <w:p w14:paraId="784CA949" w14:textId="77777777" w:rsidR="00425898" w:rsidRDefault="00425898" w:rsidP="00425898">
      <w:pPr>
        <w:spacing w:line="312" w:lineRule="auto"/>
        <w:rPr>
          <w:rFonts w:ascii="Arial" w:hAnsi="Arial" w:cs="Arial"/>
          <w:sz w:val="22"/>
          <w:szCs w:val="22"/>
          <w:lang w:eastAsia="ja-JP"/>
        </w:rPr>
      </w:pPr>
      <w:r w:rsidRPr="0081243E">
        <w:rPr>
          <w:rFonts w:ascii="Arial" w:hAnsi="Arial" w:cs="Arial"/>
          <w:sz w:val="22"/>
          <w:szCs w:val="22"/>
          <w:lang w:eastAsia="ja-JP"/>
        </w:rPr>
        <w:t>Headquartered in Danboro, PA, USA, and founded in 1942, PennEngineering is a global leader in the fastening industry with technical and manufacturing facilities in North America, Europe, and Asia supported by a global engineering-focused sales force and a worldwide network of authorized distributors.</w:t>
      </w:r>
    </w:p>
    <w:p w14:paraId="13625DAE" w14:textId="77777777" w:rsidR="00A73392" w:rsidRPr="0081243E" w:rsidRDefault="00A73392" w:rsidP="0081243E">
      <w:pPr>
        <w:spacing w:line="312" w:lineRule="auto"/>
        <w:rPr>
          <w:rFonts w:ascii="Arial" w:hAnsi="Arial" w:cs="Arial"/>
          <w:sz w:val="22"/>
          <w:szCs w:val="22"/>
        </w:rPr>
      </w:pPr>
    </w:p>
    <w:p w14:paraId="4D74C2F2" w14:textId="77777777" w:rsidR="0081243E" w:rsidRDefault="0081243E" w:rsidP="0081243E">
      <w:pPr>
        <w:spacing w:line="312" w:lineRule="auto"/>
        <w:rPr>
          <w:rFonts w:ascii="Arial" w:hAnsi="Arial" w:cs="Arial"/>
          <w:sz w:val="22"/>
          <w:szCs w:val="22"/>
          <w:lang w:eastAsia="ja-JP"/>
        </w:rPr>
      </w:pPr>
    </w:p>
    <w:p w14:paraId="1367A086" w14:textId="77777777" w:rsidR="0081243E" w:rsidRDefault="0081243E" w:rsidP="0081243E">
      <w:pPr>
        <w:spacing w:line="312" w:lineRule="auto"/>
        <w:rPr>
          <w:rFonts w:ascii="Arial" w:hAnsi="Arial" w:cs="Arial"/>
          <w:sz w:val="22"/>
          <w:szCs w:val="22"/>
          <w:lang w:eastAsia="ja-JP"/>
        </w:rPr>
      </w:pPr>
    </w:p>
    <w:p w14:paraId="3399BEE7" w14:textId="77777777" w:rsidR="0081243E" w:rsidRDefault="0081243E" w:rsidP="0081243E">
      <w:pPr>
        <w:spacing w:line="312" w:lineRule="auto"/>
        <w:rPr>
          <w:rFonts w:ascii="Arial" w:hAnsi="Arial" w:cs="Arial"/>
          <w:sz w:val="22"/>
          <w:szCs w:val="22"/>
          <w:lang w:eastAsia="ja-JP"/>
        </w:rPr>
      </w:pPr>
    </w:p>
    <w:p w14:paraId="4B394612" w14:textId="77777777" w:rsidR="0081243E" w:rsidRPr="00E46807" w:rsidRDefault="0081243E" w:rsidP="0081243E">
      <w:pPr>
        <w:jc w:val="both"/>
        <w:rPr>
          <w:rFonts w:ascii="Arial" w:hAnsi="Arial" w:cs="Arial"/>
          <w:b/>
          <w:sz w:val="20"/>
          <w:szCs w:val="20"/>
        </w:rPr>
      </w:pPr>
      <w:r w:rsidRPr="00E46807">
        <w:rPr>
          <w:rFonts w:ascii="Arial" w:hAnsi="Arial" w:cs="Arial"/>
          <w:b/>
          <w:sz w:val="20"/>
          <w:szCs w:val="20"/>
        </w:rPr>
        <w:t>About Penn Engineering</w:t>
      </w:r>
    </w:p>
    <w:p w14:paraId="6F41FAD4" w14:textId="77777777" w:rsidR="0081243E" w:rsidRDefault="0081243E" w:rsidP="0081243E">
      <w:pPr>
        <w:jc w:val="both"/>
        <w:rPr>
          <w:rFonts w:ascii="Arial" w:hAnsi="Arial" w:cs="Arial"/>
          <w:sz w:val="20"/>
          <w:szCs w:val="20"/>
        </w:rPr>
      </w:pPr>
      <w:r>
        <w:rPr>
          <w:rFonts w:ascii="Arial" w:hAnsi="Arial" w:cs="Arial"/>
          <w:sz w:val="20"/>
          <w:szCs w:val="20"/>
        </w:rPr>
        <w:t>Penn Engineering &amp; Manufacturing Corp. founded in 1942 in Doylestown, Pennsylvania, USA is the global leader in the design and manufacture of thin sheet fastening devices and installation systems.   The Company is the developer and the sole manufacturer of PEM</w:t>
      </w:r>
      <w:r w:rsidRPr="00E46807">
        <w:rPr>
          <w:rFonts w:ascii="Arial" w:hAnsi="Arial" w:cs="Arial"/>
          <w:sz w:val="20"/>
          <w:szCs w:val="20"/>
          <w:vertAlign w:val="superscript"/>
        </w:rPr>
        <w:t>®</w:t>
      </w:r>
      <w:r>
        <w:rPr>
          <w:rFonts w:ascii="Arial" w:hAnsi="Arial" w:cs="Arial"/>
          <w:sz w:val="20"/>
          <w:szCs w:val="20"/>
        </w:rPr>
        <w:t xml:space="preserve"> brand self-clinching, broaching, surface mount, weld and other </w:t>
      </w:r>
    </w:p>
    <w:p w14:paraId="51407799" w14:textId="77777777" w:rsidR="0081243E" w:rsidRPr="008E1613" w:rsidRDefault="0081243E" w:rsidP="0081243E">
      <w:pPr>
        <w:jc w:val="both"/>
        <w:rPr>
          <w:rFonts w:ascii="Arial" w:hAnsi="Arial" w:cs="Arial"/>
          <w:sz w:val="20"/>
          <w:szCs w:val="20"/>
        </w:rPr>
      </w:pPr>
      <w:r>
        <w:rPr>
          <w:rFonts w:ascii="Arial" w:hAnsi="Arial" w:cs="Arial"/>
          <w:sz w:val="20"/>
          <w:szCs w:val="20"/>
        </w:rPr>
        <w:t xml:space="preserve">fasteners.   The Company has manufacturing and technical facilities in two U.S. locations, Galway, Ireland and Kunshan, China. Together they support a network of exclusive global distributors and engineering representatives, providing customers with consistent quality, local sourcing, and technical expertise anywhere in the world.    </w:t>
      </w:r>
      <w:hyperlink r:id="rId7" w:history="1">
        <w:r>
          <w:rPr>
            <w:rStyle w:val="Hyperlink"/>
            <w:rFonts w:ascii="Arial" w:hAnsi="Arial" w:cs="Arial"/>
            <w:sz w:val="20"/>
            <w:szCs w:val="20"/>
          </w:rPr>
          <w:t>www.pemnet.com</w:t>
        </w:r>
      </w:hyperlink>
    </w:p>
    <w:p w14:paraId="313907AB" w14:textId="77777777" w:rsidR="0081243E" w:rsidRDefault="0081243E" w:rsidP="0081243E">
      <w:pPr>
        <w:spacing w:line="312" w:lineRule="auto"/>
        <w:jc w:val="center"/>
        <w:rPr>
          <w:rFonts w:ascii="Arial" w:hAnsi="Arial" w:cs="Arial"/>
          <w:b/>
        </w:rPr>
      </w:pPr>
    </w:p>
    <w:p w14:paraId="73E7F1DA" w14:textId="77777777" w:rsidR="0081243E" w:rsidRPr="008E1613" w:rsidRDefault="0081243E" w:rsidP="0081243E">
      <w:pPr>
        <w:spacing w:line="312" w:lineRule="auto"/>
        <w:jc w:val="center"/>
        <w:rPr>
          <w:rFonts w:ascii="Arial" w:hAnsi="Arial" w:cs="Arial"/>
          <w:b/>
        </w:rPr>
      </w:pPr>
      <w:r w:rsidRPr="0071391F">
        <w:rPr>
          <w:rFonts w:ascii="Arial" w:hAnsi="Arial" w:cs="Arial"/>
          <w:b/>
        </w:rPr>
        <w:t>****Ends****</w:t>
      </w:r>
    </w:p>
    <w:p w14:paraId="24362405" w14:textId="77777777" w:rsidR="0081243E" w:rsidRDefault="0081243E" w:rsidP="0081243E">
      <w:pPr>
        <w:spacing w:line="312" w:lineRule="auto"/>
        <w:jc w:val="center"/>
        <w:rPr>
          <w:rFonts w:ascii="Arial" w:hAnsi="Arial" w:cs="Arial"/>
          <w:b/>
        </w:rPr>
      </w:pPr>
    </w:p>
    <w:p w14:paraId="4C1095FA" w14:textId="77777777" w:rsidR="0081243E" w:rsidRPr="008E1613" w:rsidRDefault="0081243E" w:rsidP="0081243E">
      <w:pPr>
        <w:autoSpaceDE w:val="0"/>
        <w:autoSpaceDN w:val="0"/>
        <w:adjustRightInd w:val="0"/>
        <w:jc w:val="both"/>
        <w:rPr>
          <w:rFonts w:ascii="Arial" w:hAnsi="Arial" w:cs="Arial"/>
          <w:color w:val="0000FF"/>
          <w:sz w:val="22"/>
          <w:szCs w:val="22"/>
        </w:rPr>
      </w:pPr>
      <w:r w:rsidRPr="008E1613">
        <w:rPr>
          <w:rFonts w:ascii="Arial" w:hAnsi="Arial" w:cs="Arial"/>
          <w:color w:val="000000"/>
          <w:sz w:val="22"/>
          <w:szCs w:val="22"/>
        </w:rPr>
        <w:t xml:space="preserve">For sales or marketing information, contact Liam Foy, Director of Marketing EMEA, PennEngineering, tel: +353 91 7471186 e-mail: </w:t>
      </w:r>
      <w:hyperlink r:id="rId8" w:history="1">
        <w:r w:rsidRPr="008E1613">
          <w:rPr>
            <w:rStyle w:val="Hyperlink"/>
            <w:rFonts w:ascii="Arial" w:hAnsi="Arial" w:cs="Arial"/>
            <w:sz w:val="22"/>
            <w:szCs w:val="22"/>
          </w:rPr>
          <w:t>lfoy@pemnet.com</w:t>
        </w:r>
      </w:hyperlink>
    </w:p>
    <w:p w14:paraId="33568092" w14:textId="77777777" w:rsidR="0081243E" w:rsidRDefault="0081243E" w:rsidP="0081243E">
      <w:pPr>
        <w:autoSpaceDE w:val="0"/>
        <w:autoSpaceDN w:val="0"/>
        <w:adjustRightInd w:val="0"/>
        <w:jc w:val="both"/>
        <w:rPr>
          <w:rFonts w:ascii="Arial" w:hAnsi="Arial" w:cs="Arial"/>
          <w:color w:val="000000"/>
          <w:sz w:val="22"/>
          <w:szCs w:val="22"/>
        </w:rPr>
      </w:pPr>
    </w:p>
    <w:p w14:paraId="188F3855" w14:textId="77777777" w:rsidR="0081243E" w:rsidRDefault="0081243E" w:rsidP="0081243E">
      <w:pPr>
        <w:autoSpaceDE w:val="0"/>
        <w:autoSpaceDN w:val="0"/>
        <w:adjustRightInd w:val="0"/>
        <w:jc w:val="both"/>
        <w:rPr>
          <w:rFonts w:ascii="Arial" w:hAnsi="Arial" w:cs="Arial"/>
          <w:color w:val="000000"/>
          <w:sz w:val="22"/>
          <w:szCs w:val="22"/>
        </w:rPr>
      </w:pPr>
    </w:p>
    <w:p w14:paraId="4970DFCF" w14:textId="77777777" w:rsidR="0081243E" w:rsidRPr="008E1613" w:rsidRDefault="0081243E" w:rsidP="0081243E">
      <w:pPr>
        <w:autoSpaceDE w:val="0"/>
        <w:autoSpaceDN w:val="0"/>
        <w:adjustRightInd w:val="0"/>
        <w:jc w:val="both"/>
        <w:rPr>
          <w:rFonts w:ascii="Arial" w:hAnsi="Arial" w:cs="Arial"/>
          <w:color w:val="000000"/>
          <w:sz w:val="22"/>
          <w:szCs w:val="22"/>
        </w:rPr>
      </w:pPr>
      <w:r w:rsidRPr="008E1613">
        <w:rPr>
          <w:rFonts w:ascii="Arial" w:hAnsi="Arial" w:cs="Arial"/>
          <w:color w:val="000000"/>
          <w:sz w:val="22"/>
          <w:szCs w:val="22"/>
        </w:rPr>
        <w:t xml:space="preserve">For media information, contact Debbie Norton, Senior Account Manager, Napier, </w:t>
      </w:r>
    </w:p>
    <w:p w14:paraId="0A46D441" w14:textId="77777777" w:rsidR="0081243E" w:rsidRPr="008E1613" w:rsidRDefault="0081243E" w:rsidP="0081243E">
      <w:pPr>
        <w:autoSpaceDE w:val="0"/>
        <w:autoSpaceDN w:val="0"/>
        <w:adjustRightInd w:val="0"/>
        <w:jc w:val="both"/>
        <w:rPr>
          <w:rFonts w:ascii="Arial" w:hAnsi="Arial" w:cs="Arial"/>
          <w:sz w:val="22"/>
          <w:szCs w:val="22"/>
        </w:rPr>
      </w:pPr>
      <w:r w:rsidRPr="008E1613">
        <w:rPr>
          <w:rFonts w:ascii="Arial" w:hAnsi="Arial" w:cs="Arial"/>
          <w:color w:val="000000"/>
          <w:sz w:val="22"/>
          <w:szCs w:val="22"/>
        </w:rPr>
        <w:t xml:space="preserve">tel: +44 (0) 1243 531123 mob: + 44 (0) 7818 064176 email: </w:t>
      </w:r>
      <w:hyperlink r:id="rId9" w:history="1">
        <w:r w:rsidRPr="008E1613">
          <w:rPr>
            <w:rStyle w:val="Hyperlink"/>
            <w:rFonts w:ascii="Arial" w:hAnsi="Arial" w:cs="Arial"/>
            <w:sz w:val="22"/>
            <w:szCs w:val="22"/>
          </w:rPr>
          <w:t>debbie@napierb2b.com</w:t>
        </w:r>
      </w:hyperlink>
      <w:r w:rsidRPr="008E1613">
        <w:rPr>
          <w:rFonts w:ascii="Arial" w:hAnsi="Arial" w:cs="Arial"/>
          <w:sz w:val="22"/>
          <w:szCs w:val="22"/>
        </w:rPr>
        <w:t xml:space="preserve"> </w:t>
      </w:r>
    </w:p>
    <w:p w14:paraId="5A498319" w14:textId="77777777" w:rsidR="0081243E" w:rsidRPr="008E1613" w:rsidRDefault="0081243E" w:rsidP="0081243E">
      <w:pPr>
        <w:spacing w:line="312" w:lineRule="auto"/>
        <w:rPr>
          <w:rFonts w:ascii="Arial" w:hAnsi="Arial" w:cs="Arial"/>
          <w:sz w:val="22"/>
          <w:szCs w:val="22"/>
        </w:rPr>
      </w:pPr>
    </w:p>
    <w:p w14:paraId="51374CD8" w14:textId="7BCA12F7" w:rsidR="0081243E" w:rsidRPr="007C40D9" w:rsidRDefault="0081243E" w:rsidP="0081243E">
      <w:pPr>
        <w:jc w:val="right"/>
        <w:rPr>
          <w:rFonts w:ascii="Times" w:hAnsi="Times"/>
        </w:rPr>
      </w:pPr>
      <w:r w:rsidRPr="00A90655">
        <w:rPr>
          <w:rFonts w:ascii="Arial" w:hAnsi="Arial" w:cs="Arial"/>
          <w:b/>
          <w:sz w:val="22"/>
          <w:szCs w:val="22"/>
        </w:rPr>
        <w:t>PEM7</w:t>
      </w:r>
      <w:r>
        <w:rPr>
          <w:rFonts w:ascii="Arial" w:hAnsi="Arial" w:cs="Arial"/>
          <w:b/>
          <w:sz w:val="22"/>
          <w:szCs w:val="22"/>
        </w:rPr>
        <w:t>7</w:t>
      </w:r>
      <w:r w:rsidRPr="00A90655">
        <w:rPr>
          <w:rFonts w:ascii="Arial" w:hAnsi="Arial" w:cs="Arial"/>
          <w:b/>
          <w:sz w:val="22"/>
          <w:szCs w:val="22"/>
        </w:rPr>
        <w:t>uk</w:t>
      </w:r>
    </w:p>
    <w:p w14:paraId="47BDE274" w14:textId="77777777" w:rsidR="0081243E" w:rsidRPr="0081243E" w:rsidRDefault="0081243E" w:rsidP="0081243E">
      <w:pPr>
        <w:spacing w:line="312" w:lineRule="auto"/>
        <w:rPr>
          <w:rFonts w:ascii="Arial" w:hAnsi="Arial" w:cs="Arial"/>
          <w:sz w:val="22"/>
          <w:szCs w:val="22"/>
          <w:lang w:eastAsia="ja-JP"/>
        </w:rPr>
      </w:pPr>
    </w:p>
    <w:p w14:paraId="73B042AB" w14:textId="77777777" w:rsidR="00A73392" w:rsidRPr="0081243E" w:rsidRDefault="00A73392" w:rsidP="0081243E">
      <w:pPr>
        <w:spacing w:line="312" w:lineRule="auto"/>
        <w:jc w:val="both"/>
        <w:rPr>
          <w:rFonts w:ascii="Arial" w:hAnsi="Arial" w:cs="Arial"/>
          <w:sz w:val="22"/>
          <w:szCs w:val="22"/>
        </w:rPr>
      </w:pPr>
    </w:p>
    <w:p w14:paraId="4615FC16" w14:textId="77777777" w:rsidR="00831056" w:rsidRDefault="00831056" w:rsidP="001E7DC8">
      <w:pPr>
        <w:widowControl w:val="0"/>
        <w:autoSpaceDE w:val="0"/>
        <w:autoSpaceDN w:val="0"/>
        <w:adjustRightInd w:val="0"/>
        <w:jc w:val="both"/>
        <w:rPr>
          <w:rFonts w:ascii="Times" w:hAnsi="Times" w:cs="Arial"/>
          <w:lang w:eastAsia="ja-JP"/>
        </w:rPr>
      </w:pPr>
    </w:p>
    <w:p w14:paraId="305523F8" w14:textId="77777777" w:rsidR="00831056" w:rsidRDefault="00831056" w:rsidP="001E7DC8">
      <w:pPr>
        <w:widowControl w:val="0"/>
        <w:autoSpaceDE w:val="0"/>
        <w:autoSpaceDN w:val="0"/>
        <w:adjustRightInd w:val="0"/>
        <w:jc w:val="both"/>
        <w:rPr>
          <w:rFonts w:ascii="Times" w:hAnsi="Times" w:cs="Arial"/>
          <w:lang w:eastAsia="ja-JP"/>
        </w:rPr>
      </w:pPr>
    </w:p>
    <w:p w14:paraId="42E7471B" w14:textId="2EAC3EF2" w:rsidR="001E7DC8" w:rsidRDefault="001E7DC8" w:rsidP="001E7DC8">
      <w:pPr>
        <w:widowControl w:val="0"/>
        <w:autoSpaceDE w:val="0"/>
        <w:autoSpaceDN w:val="0"/>
        <w:adjustRightInd w:val="0"/>
        <w:jc w:val="both"/>
        <w:rPr>
          <w:rFonts w:ascii="Times" w:hAnsi="Times" w:cs="Arial"/>
          <w:lang w:eastAsia="ja-JP"/>
        </w:rPr>
      </w:pPr>
      <w:r>
        <w:rPr>
          <w:rFonts w:ascii="Times" w:hAnsi="Times" w:cs="Arial"/>
          <w:lang w:eastAsia="ja-JP"/>
        </w:rPr>
        <w:t xml:space="preserve">  </w:t>
      </w:r>
    </w:p>
    <w:p w14:paraId="3141A733" w14:textId="77777777" w:rsidR="001E7DC8" w:rsidRDefault="001E7DC8" w:rsidP="00D16396"/>
    <w:sectPr w:rsidR="001E7DC8" w:rsidSect="00425898">
      <w:headerReference w:type="default" r:id="rId10"/>
      <w:pgSz w:w="12240" w:h="15840"/>
      <w:pgMar w:top="720" w:right="1080" w:bottom="630" w:left="10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D6E429" w14:textId="77777777" w:rsidR="00F62787" w:rsidRDefault="00F62787" w:rsidP="0081243E">
      <w:r>
        <w:separator/>
      </w:r>
    </w:p>
  </w:endnote>
  <w:endnote w:type="continuationSeparator" w:id="0">
    <w:p w14:paraId="6E8B7694" w14:textId="77777777" w:rsidR="00F62787" w:rsidRDefault="00F62787" w:rsidP="00812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CF6901" w14:textId="77777777" w:rsidR="00F62787" w:rsidRDefault="00F62787" w:rsidP="0081243E">
      <w:r>
        <w:separator/>
      </w:r>
    </w:p>
  </w:footnote>
  <w:footnote w:type="continuationSeparator" w:id="0">
    <w:p w14:paraId="3B51C2E7" w14:textId="77777777" w:rsidR="00F62787" w:rsidRDefault="00F62787" w:rsidP="008124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58205" w14:textId="250FAA54" w:rsidR="0081243E" w:rsidRDefault="00425898">
    <w:pPr>
      <w:pStyle w:val="Header"/>
    </w:pPr>
    <w:r>
      <w:rPr>
        <w:noProof/>
      </w:rPr>
      <w:drawing>
        <wp:anchor distT="0" distB="0" distL="114300" distR="114300" simplePos="0" relativeHeight="251659264" behindDoc="0" locked="0" layoutInCell="1" allowOverlap="1" wp14:anchorId="771FAE72" wp14:editId="16903B0B">
          <wp:simplePos x="0" y="0"/>
          <wp:positionH relativeFrom="margin">
            <wp:align>left</wp:align>
          </wp:positionH>
          <wp:positionV relativeFrom="paragraph">
            <wp:posOffset>3810</wp:posOffset>
          </wp:positionV>
          <wp:extent cx="3086100" cy="585470"/>
          <wp:effectExtent l="0" t="0" r="0" b="5080"/>
          <wp:wrapNone/>
          <wp:docPr id="8" name="Picture 8" descr="PEM&amp;Penn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amp;Penn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BEEC02" w14:textId="399F0856" w:rsidR="0081243E" w:rsidRDefault="008124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96"/>
    <w:rsid w:val="00016677"/>
    <w:rsid w:val="000C275C"/>
    <w:rsid w:val="000D2D44"/>
    <w:rsid w:val="00150DCC"/>
    <w:rsid w:val="00170363"/>
    <w:rsid w:val="001E7DC8"/>
    <w:rsid w:val="00222F6E"/>
    <w:rsid w:val="002A2D99"/>
    <w:rsid w:val="002B0B0A"/>
    <w:rsid w:val="00425898"/>
    <w:rsid w:val="005004D0"/>
    <w:rsid w:val="00627A10"/>
    <w:rsid w:val="00695AB5"/>
    <w:rsid w:val="007438EF"/>
    <w:rsid w:val="007813BA"/>
    <w:rsid w:val="0078217F"/>
    <w:rsid w:val="007C414E"/>
    <w:rsid w:val="0081243E"/>
    <w:rsid w:val="00831056"/>
    <w:rsid w:val="008E095A"/>
    <w:rsid w:val="0093347A"/>
    <w:rsid w:val="00944888"/>
    <w:rsid w:val="00945753"/>
    <w:rsid w:val="009A0BC5"/>
    <w:rsid w:val="00A62D19"/>
    <w:rsid w:val="00A73392"/>
    <w:rsid w:val="00A95999"/>
    <w:rsid w:val="00B81112"/>
    <w:rsid w:val="00B81DEA"/>
    <w:rsid w:val="00CF50A6"/>
    <w:rsid w:val="00D16396"/>
    <w:rsid w:val="00D17DCE"/>
    <w:rsid w:val="00DB006A"/>
    <w:rsid w:val="00E028BE"/>
    <w:rsid w:val="00E77246"/>
    <w:rsid w:val="00F62787"/>
    <w:rsid w:val="00FF5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1E6E8F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6396"/>
    <w:rPr>
      <w:rFonts w:ascii="Lucida Grande" w:hAnsi="Lucida Grande"/>
      <w:sz w:val="18"/>
      <w:szCs w:val="18"/>
    </w:rPr>
  </w:style>
  <w:style w:type="character" w:customStyle="1" w:styleId="BalloonTextChar">
    <w:name w:val="Balloon Text Char"/>
    <w:basedOn w:val="DefaultParagraphFont"/>
    <w:link w:val="BalloonText"/>
    <w:uiPriority w:val="99"/>
    <w:semiHidden/>
    <w:rsid w:val="00D16396"/>
    <w:rPr>
      <w:rFonts w:ascii="Lucida Grande" w:hAnsi="Lucida Grande"/>
      <w:sz w:val="18"/>
      <w:szCs w:val="18"/>
      <w:lang w:eastAsia="en-US"/>
    </w:rPr>
  </w:style>
  <w:style w:type="paragraph" w:styleId="PlainText">
    <w:name w:val="Plain Text"/>
    <w:basedOn w:val="Normal"/>
    <w:link w:val="PlainTextChar"/>
    <w:uiPriority w:val="99"/>
    <w:unhideWhenUsed/>
    <w:rsid w:val="001E7DC8"/>
    <w:rPr>
      <w:rFonts w:ascii="Arial" w:eastAsiaTheme="minorHAnsi" w:hAnsi="Arial" w:cstheme="minorBidi"/>
      <w:color w:val="000000"/>
      <w:szCs w:val="21"/>
    </w:rPr>
  </w:style>
  <w:style w:type="character" w:customStyle="1" w:styleId="PlainTextChar">
    <w:name w:val="Plain Text Char"/>
    <w:basedOn w:val="DefaultParagraphFont"/>
    <w:link w:val="PlainText"/>
    <w:uiPriority w:val="99"/>
    <w:rsid w:val="001E7DC8"/>
    <w:rPr>
      <w:rFonts w:ascii="Arial" w:eastAsiaTheme="minorHAnsi" w:hAnsi="Arial" w:cstheme="minorBidi"/>
      <w:color w:val="000000"/>
      <w:sz w:val="24"/>
      <w:szCs w:val="21"/>
      <w:lang w:eastAsia="en-US"/>
    </w:rPr>
  </w:style>
  <w:style w:type="paragraph" w:styleId="NormalWeb">
    <w:name w:val="Normal (Web)"/>
    <w:basedOn w:val="Normal"/>
    <w:uiPriority w:val="99"/>
    <w:semiHidden/>
    <w:unhideWhenUsed/>
    <w:rsid w:val="000C275C"/>
    <w:pPr>
      <w:spacing w:before="100" w:beforeAutospacing="1" w:after="100" w:afterAutospacing="1"/>
    </w:pPr>
    <w:rPr>
      <w:rFonts w:ascii="Times" w:hAnsi="Times"/>
      <w:sz w:val="20"/>
      <w:szCs w:val="20"/>
    </w:rPr>
  </w:style>
  <w:style w:type="paragraph" w:styleId="Header">
    <w:name w:val="header"/>
    <w:basedOn w:val="Normal"/>
    <w:link w:val="HeaderChar"/>
    <w:uiPriority w:val="99"/>
    <w:unhideWhenUsed/>
    <w:rsid w:val="0081243E"/>
    <w:pPr>
      <w:tabs>
        <w:tab w:val="center" w:pos="4513"/>
        <w:tab w:val="right" w:pos="9026"/>
      </w:tabs>
    </w:pPr>
  </w:style>
  <w:style w:type="character" w:customStyle="1" w:styleId="HeaderChar">
    <w:name w:val="Header Char"/>
    <w:basedOn w:val="DefaultParagraphFont"/>
    <w:link w:val="Header"/>
    <w:uiPriority w:val="99"/>
    <w:rsid w:val="0081243E"/>
    <w:rPr>
      <w:sz w:val="24"/>
      <w:szCs w:val="24"/>
      <w:lang w:eastAsia="en-US"/>
    </w:rPr>
  </w:style>
  <w:style w:type="paragraph" w:styleId="Footer">
    <w:name w:val="footer"/>
    <w:basedOn w:val="Normal"/>
    <w:link w:val="FooterChar"/>
    <w:uiPriority w:val="99"/>
    <w:unhideWhenUsed/>
    <w:rsid w:val="0081243E"/>
    <w:pPr>
      <w:tabs>
        <w:tab w:val="center" w:pos="4513"/>
        <w:tab w:val="right" w:pos="9026"/>
      </w:tabs>
    </w:pPr>
  </w:style>
  <w:style w:type="character" w:customStyle="1" w:styleId="FooterChar">
    <w:name w:val="Footer Char"/>
    <w:basedOn w:val="DefaultParagraphFont"/>
    <w:link w:val="Footer"/>
    <w:uiPriority w:val="99"/>
    <w:rsid w:val="0081243E"/>
    <w:rPr>
      <w:sz w:val="24"/>
      <w:szCs w:val="24"/>
      <w:lang w:eastAsia="en-US"/>
    </w:rPr>
  </w:style>
  <w:style w:type="character" w:styleId="Hyperlink">
    <w:name w:val="Hyperlink"/>
    <w:basedOn w:val="DefaultParagraphFont"/>
    <w:uiPriority w:val="99"/>
    <w:unhideWhenUsed/>
    <w:rsid w:val="008124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713356">
      <w:bodyDiv w:val="1"/>
      <w:marLeft w:val="0"/>
      <w:marRight w:val="0"/>
      <w:marTop w:val="0"/>
      <w:marBottom w:val="0"/>
      <w:divBdr>
        <w:top w:val="none" w:sz="0" w:space="0" w:color="auto"/>
        <w:left w:val="none" w:sz="0" w:space="0" w:color="auto"/>
        <w:bottom w:val="none" w:sz="0" w:space="0" w:color="auto"/>
        <w:right w:val="none" w:sz="0" w:space="0" w:color="auto"/>
      </w:divBdr>
      <w:divsChild>
        <w:div w:id="1765608056">
          <w:marLeft w:val="0"/>
          <w:marRight w:val="0"/>
          <w:marTop w:val="0"/>
          <w:marBottom w:val="0"/>
          <w:divBdr>
            <w:top w:val="none" w:sz="0" w:space="0" w:color="auto"/>
            <w:left w:val="none" w:sz="0" w:space="0" w:color="auto"/>
            <w:bottom w:val="none" w:sz="0" w:space="0" w:color="auto"/>
            <w:right w:val="none" w:sz="0" w:space="0" w:color="auto"/>
          </w:divBdr>
          <w:divsChild>
            <w:div w:id="1424569180">
              <w:marLeft w:val="0"/>
              <w:marRight w:val="0"/>
              <w:marTop w:val="0"/>
              <w:marBottom w:val="0"/>
              <w:divBdr>
                <w:top w:val="none" w:sz="0" w:space="0" w:color="auto"/>
                <w:left w:val="none" w:sz="0" w:space="0" w:color="auto"/>
                <w:bottom w:val="none" w:sz="0" w:space="0" w:color="auto"/>
                <w:right w:val="none" w:sz="0" w:space="0" w:color="auto"/>
              </w:divBdr>
              <w:divsChild>
                <w:div w:id="553002646">
                  <w:marLeft w:val="0"/>
                  <w:marRight w:val="0"/>
                  <w:marTop w:val="0"/>
                  <w:marBottom w:val="0"/>
                  <w:divBdr>
                    <w:top w:val="none" w:sz="0" w:space="0" w:color="auto"/>
                    <w:left w:val="none" w:sz="0" w:space="0" w:color="auto"/>
                    <w:bottom w:val="none" w:sz="0" w:space="0" w:color="auto"/>
                    <w:right w:val="none" w:sz="0" w:space="0" w:color="auto"/>
                  </w:divBdr>
                  <w:divsChild>
                    <w:div w:id="2387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pemnet.com" TargetMode="External"/><Relationship Id="rId7" Type="http://schemas.openxmlformats.org/officeDocument/2006/relationships/hyperlink" Target="http://www.pemnet.com" TargetMode="External"/><Relationship Id="rId8" Type="http://schemas.openxmlformats.org/officeDocument/2006/relationships/hyperlink" Target="mailto:lfoy@pemnet.com" TargetMode="External"/><Relationship Id="rId9" Type="http://schemas.openxmlformats.org/officeDocument/2006/relationships/hyperlink" Target="mailto:debbie@napierb2b.com"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540</Words>
  <Characters>3080</Characters>
  <Application>Microsoft Macintosh Word</Application>
  <DocSecurity>0</DocSecurity>
  <Lines>25</Lines>
  <Paragraphs>7</Paragraphs>
  <ScaleCrop>false</ScaleCrop>
  <Company/>
  <LinksUpToDate>false</LinksUpToDate>
  <CharactersWithSpaces>3613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2016-10-25T12:35:00Z</dcterms:created>
  <dcterms:modified xsi:type="dcterms:W3CDTF">2016-10-25T12:35:00Z</dcterms:modified>
</cp:coreProperties>
</file>