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A614DAE" w14:textId="77777777" w:rsidR="00DE0527" w:rsidRDefault="00130F1C">
      <w:pPr>
        <w:rPr>
          <w:rFonts w:ascii="Arial" w:hAnsi="Arial" w:cs="Arial"/>
          <w:b/>
          <w:szCs w:val="28"/>
        </w:rPr>
      </w:pPr>
      <w:r>
        <w:rPr>
          <w:rFonts w:ascii="Arial" w:hAnsi="Arial" w:cs="Arial"/>
          <w:b/>
          <w:noProof/>
          <w:sz w:val="20"/>
          <w:szCs w:val="28"/>
        </w:rPr>
        <mc:AlternateContent>
          <mc:Choice Requires="wps">
            <w:drawing>
              <wp:anchor distT="0" distB="0" distL="114300" distR="114300" simplePos="0" relativeHeight="251658240" behindDoc="0" locked="0" layoutInCell="0" allowOverlap="1" wp14:anchorId="1F71058B" wp14:editId="4DEE797D">
                <wp:simplePos x="0" y="0"/>
                <wp:positionH relativeFrom="column">
                  <wp:posOffset>2240280</wp:posOffset>
                </wp:positionH>
                <wp:positionV relativeFrom="paragraph">
                  <wp:posOffset>0</wp:posOffset>
                </wp:positionV>
                <wp:extent cx="4389120" cy="365760"/>
                <wp:effectExtent l="1905" t="0" r="0" b="0"/>
                <wp:wrapTopAndBottom/>
                <wp:docPr id="1"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4389120" cy="365760"/>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E8A386" w14:textId="77777777" w:rsidR="00DE0527" w:rsidRDefault="00DE0527">
                            <w:pPr>
                              <w:jc w:val="center"/>
                              <w:rPr>
                                <w:rFonts w:ascii="Arial" w:hAnsi="Arial"/>
                                <w:b/>
                                <w:snapToGrid w:val="0"/>
                                <w:color w:val="000000"/>
                                <w:sz w:val="46"/>
                              </w:rPr>
                            </w:pPr>
                            <w:r>
                              <w:rPr>
                                <w:rFonts w:ascii="Arial" w:hAnsi="Arial"/>
                                <w:b/>
                                <w:snapToGrid w:val="0"/>
                                <w:color w:val="000000"/>
                                <w:sz w:val="46"/>
                              </w:rPr>
                              <w:t>Press Release</w:t>
                            </w:r>
                          </w:p>
                          <w:p w14:paraId="45D61782" w14:textId="77777777" w:rsidR="00DE0527" w:rsidRDefault="00DE0527">
                            <w:pPr>
                              <w:jc w:val="center"/>
                              <w:rPr>
                                <w:rFonts w:ascii="Arial" w:hAnsi="Arial"/>
                                <w:snapToGrid w:val="0"/>
                                <w:color w:val="000000"/>
                                <w:sz w:val="48"/>
                              </w:rPr>
                            </w:pPr>
                          </w:p>
                          <w:p w14:paraId="4150A92C" w14:textId="77777777" w:rsidR="00DE0527" w:rsidRDefault="00DE0527">
                            <w:pPr>
                              <w:jc w:val="center"/>
                              <w:rPr>
                                <w:rFonts w:ascii="Arial" w:hAnsi="Arial"/>
                                <w:snapToGrid w:val="0"/>
                                <w:color w:val="000000"/>
                                <w:sz w:val="48"/>
                              </w:rPr>
                            </w:pPr>
                          </w:p>
                          <w:p w14:paraId="4E76D9BF" w14:textId="77777777" w:rsidR="00DE0527" w:rsidRDefault="00DE0527">
                            <w:pPr>
                              <w:jc w:val="center"/>
                              <w:rPr>
                                <w:snapToGrid w:val="0"/>
                                <w:color w:val="000000"/>
                                <w:sz w:val="4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id="Rectangle 3" o:spid="_x0000_s1026" style="position:absolute;margin-left:176.4pt;margin-top:0;width:345.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" o:allowincell="f" fillcolor="#fc0" stroked="f">
                <o:lock v:ext="edit" grouping="t"/>
                <v:textbox>
                  <w:txbxContent>
                    <w:p w:rsidR="00DE0527" w:rsidRDefault="00DE0527">
                      <w:pPr>
                        <w:jc w:val="center"/>
                        <w:rPr>
                          <w:rFonts w:ascii="Arial" w:hAnsi="Arial"/>
                          <w:b/>
                          <w:snapToGrid w:val="0"/>
                          <w:color w:val="000000"/>
                          <w:sz w:val="46"/>
                        </w:rPr>
                      </w:pPr>
                      <w:r>
                        <w:rPr>
                          <w:rFonts w:ascii="Arial" w:hAnsi="Arial"/>
                          <w:b/>
                          <w:snapToGrid w:val="0"/>
                          <w:color w:val="000000"/>
                          <w:sz w:val="46"/>
                        </w:rPr>
                        <w:t>Press Release</w:t>
                      </w:r>
                    </w:p>
                    <w:p w:rsidR="00DE0527" w:rsidRDefault="00DE0527">
                      <w:pPr>
                        <w:jc w:val="center"/>
                        <w:rPr>
                          <w:rFonts w:ascii="Arial" w:hAnsi="Arial"/>
                          <w:snapToGrid w:val="0"/>
                          <w:color w:val="000000"/>
                          <w:sz w:val="48"/>
                        </w:rPr>
                      </w:pPr>
                    </w:p>
                    <w:p w:rsidR="00DE0527" w:rsidRDefault="00DE0527">
                      <w:pPr>
                        <w:jc w:val="center"/>
                        <w:rPr>
                          <w:rFonts w:ascii="Arial" w:hAnsi="Arial"/>
                          <w:snapToGrid w:val="0"/>
                          <w:color w:val="000000"/>
                          <w:sz w:val="48"/>
                        </w:rPr>
                      </w:pPr>
                    </w:p>
                    <w:p w:rsidR="00DE0527" w:rsidRDefault="00DE0527">
                      <w:pPr>
                        <w:jc w:val="center"/>
                        <w:rPr>
                          <w:snapToGrid w:val="0"/>
                          <w:color w:val="000000"/>
                          <w:sz w:val="48"/>
                        </w:rPr>
                      </w:pPr>
                    </w:p>
                  </w:txbxContent>
                </v:textbox>
                <w10:wrap type="topAndBottom"/>
              </v:rect>
            </w:pict>
          </mc:Fallback>
        </mc:AlternateContent>
      </w:r>
      <w:r>
        <w:rPr>
          <w:rFonts w:ascii="Arial" w:hAnsi="Arial" w:cs="Arial"/>
          <w:b/>
          <w:noProof/>
          <w:sz w:val="20"/>
          <w:szCs w:val="28"/>
        </w:rPr>
        <w:drawing>
          <wp:anchor distT="0" distB="0" distL="114300" distR="114300" simplePos="0" relativeHeight="251657216" behindDoc="0" locked="0" layoutInCell="0" allowOverlap="1" wp14:anchorId="50B7A200" wp14:editId="2FCEC1ED">
            <wp:simplePos x="0" y="0"/>
            <wp:positionH relativeFrom="column">
              <wp:posOffset>-182880</wp:posOffset>
            </wp:positionH>
            <wp:positionV relativeFrom="paragraph">
              <wp:posOffset>0</wp:posOffset>
            </wp:positionV>
            <wp:extent cx="2026920" cy="4210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6920" cy="421005"/>
                    </a:xfrm>
                    <a:prstGeom prst="rect">
                      <a:avLst/>
                    </a:prstGeom>
                    <a:noFill/>
                  </pic:spPr>
                </pic:pic>
              </a:graphicData>
            </a:graphic>
            <wp14:sizeRelH relativeFrom="page">
              <wp14:pctWidth>0</wp14:pctWidth>
            </wp14:sizeRelH>
            <wp14:sizeRelV relativeFrom="page">
              <wp14:pctHeight>0</wp14:pctHeight>
            </wp14:sizeRelV>
          </wp:anchor>
        </w:drawing>
      </w:r>
    </w:p>
    <w:p w14:paraId="21EDBCB1" w14:textId="77777777" w:rsidR="00DE0527" w:rsidRDefault="00DE0527">
      <w:pPr>
        <w:rPr>
          <w:rFonts w:ascii="Arial" w:hAnsi="Arial" w:cs="Arial"/>
          <w:b/>
          <w:szCs w:val="28"/>
        </w:rPr>
      </w:pPr>
    </w:p>
    <w:p w14:paraId="386C99C8" w14:textId="77777777" w:rsidR="00DE0527" w:rsidRPr="00D716FF" w:rsidRDefault="00DE0527">
      <w:pPr>
        <w:rPr>
          <w:b/>
          <w:color w:val="FF0000"/>
          <w:sz w:val="28"/>
        </w:rPr>
      </w:pPr>
      <w:r>
        <w:rPr>
          <w:b/>
          <w:color w:val="000000"/>
          <w:sz w:val="28"/>
        </w:rPr>
        <w:t xml:space="preserve">For Release </w:t>
      </w:r>
      <w:r w:rsidR="00A10742">
        <w:rPr>
          <w:b/>
          <w:color w:val="000000"/>
          <w:sz w:val="28"/>
        </w:rPr>
        <w:t>Worldwide: September 2016</w:t>
      </w:r>
    </w:p>
    <w:p w14:paraId="3954726F" w14:textId="77777777" w:rsidR="00DE0527" w:rsidRDefault="00DE0527">
      <w:pPr>
        <w:rPr>
          <w:color w:val="000000"/>
        </w:rPr>
      </w:pPr>
      <w:r>
        <w:rPr>
          <w:color w:val="000000"/>
        </w:rPr>
        <w:t xml:space="preserve">Release Number: </w:t>
      </w:r>
      <w:r w:rsidR="00130F1C">
        <w:rPr>
          <w:color w:val="000000"/>
        </w:rPr>
        <w:t>463</w:t>
      </w:r>
      <w:r w:rsidR="00A10742" w:rsidRPr="00A10742">
        <w:t>PR16</w:t>
      </w:r>
    </w:p>
    <w:p w14:paraId="77B6F1ED" w14:textId="77777777" w:rsidR="00DE0527" w:rsidRDefault="00DE0527">
      <w:pPr>
        <w:rPr>
          <w:color w:val="000000"/>
        </w:rPr>
      </w:pPr>
    </w:p>
    <w:p w14:paraId="406BF6A0" w14:textId="77777777" w:rsidR="002F3239" w:rsidRPr="002F3239" w:rsidRDefault="002F3239" w:rsidP="002F3239">
      <w:pPr>
        <w:rPr>
          <w:rFonts w:eastAsia="Calibri"/>
          <w:b/>
          <w:sz w:val="32"/>
          <w:szCs w:val="32"/>
        </w:rPr>
      </w:pPr>
      <w:r w:rsidRPr="002F3239">
        <w:rPr>
          <w:rFonts w:eastAsia="Calibri"/>
          <w:b/>
          <w:sz w:val="32"/>
          <w:szCs w:val="32"/>
        </w:rPr>
        <w:t>Cat</w:t>
      </w:r>
      <w:r w:rsidRPr="002F3239">
        <w:rPr>
          <w:rFonts w:eastAsia="Calibri"/>
          <w:b/>
          <w:sz w:val="32"/>
          <w:szCs w:val="32"/>
          <w:vertAlign w:val="superscript"/>
        </w:rPr>
        <w:t>®</w:t>
      </w:r>
      <w:r w:rsidRPr="002F3239">
        <w:rPr>
          <w:rFonts w:eastAsia="Calibri"/>
          <w:b/>
          <w:sz w:val="32"/>
          <w:szCs w:val="32"/>
        </w:rPr>
        <w:t xml:space="preserve"> LatchFree</w:t>
      </w:r>
      <w:r w:rsidR="00130F1C" w:rsidRPr="00130F1C">
        <w:rPr>
          <w:rFonts w:eastAsia="Calibri"/>
          <w:b/>
          <w:sz w:val="32"/>
          <w:szCs w:val="32"/>
          <w:vertAlign w:val="superscript"/>
        </w:rPr>
        <w:t>®</w:t>
      </w:r>
      <w:r w:rsidR="00130F1C">
        <w:rPr>
          <w:rFonts w:eastAsia="Calibri"/>
          <w:b/>
          <w:sz w:val="32"/>
          <w:szCs w:val="32"/>
        </w:rPr>
        <w:t xml:space="preserve"> D</w:t>
      </w:r>
      <w:r w:rsidRPr="002F3239">
        <w:rPr>
          <w:rFonts w:eastAsia="Calibri"/>
          <w:b/>
          <w:sz w:val="32"/>
          <w:szCs w:val="32"/>
        </w:rPr>
        <w:t>ipper System</w:t>
      </w:r>
    </w:p>
    <w:p w14:paraId="08E136C3" w14:textId="77777777" w:rsidR="002F3239" w:rsidRPr="002F3239" w:rsidRDefault="002F3239" w:rsidP="002F3239">
      <w:pPr>
        <w:rPr>
          <w:rFonts w:eastAsia="Calibri"/>
          <w:b/>
          <w:sz w:val="32"/>
          <w:szCs w:val="32"/>
        </w:rPr>
      </w:pPr>
      <w:r w:rsidRPr="002F3239">
        <w:rPr>
          <w:rFonts w:eastAsia="Calibri"/>
          <w:b/>
          <w:sz w:val="32"/>
          <w:szCs w:val="32"/>
        </w:rPr>
        <w:t>Proves Performance in Challenging Application</w:t>
      </w:r>
    </w:p>
    <w:p w14:paraId="42FE9A20" w14:textId="77777777" w:rsidR="002F3239" w:rsidRPr="002F3239" w:rsidRDefault="002F3239" w:rsidP="002F3239">
      <w:pPr>
        <w:rPr>
          <w:rFonts w:eastAsia="Calibri"/>
        </w:rPr>
      </w:pPr>
    </w:p>
    <w:p w14:paraId="3C6B9BCF" w14:textId="77777777" w:rsidR="002F3239" w:rsidRPr="002F3239" w:rsidRDefault="002F3239" w:rsidP="00734BEC">
      <w:pPr>
        <w:spacing w:line="360" w:lineRule="auto"/>
        <w:rPr>
          <w:rFonts w:eastAsia="Calibri"/>
        </w:rPr>
      </w:pPr>
      <w:r w:rsidRPr="002F3239">
        <w:rPr>
          <w:rFonts w:eastAsia="Calibri"/>
        </w:rPr>
        <w:t>The Cat</w:t>
      </w:r>
      <w:r w:rsidRPr="002F3239">
        <w:rPr>
          <w:rFonts w:eastAsia="Calibri"/>
          <w:b/>
          <w:vertAlign w:val="superscript"/>
        </w:rPr>
        <w:t>®</w:t>
      </w:r>
      <w:r w:rsidRPr="002F3239">
        <w:rPr>
          <w:rFonts w:eastAsia="Calibri"/>
        </w:rPr>
        <w:t xml:space="preserve"> LatchFree</w:t>
      </w:r>
      <w:r w:rsidR="00130F1C" w:rsidRPr="00130F1C">
        <w:rPr>
          <w:rFonts w:eastAsia="Calibri"/>
          <w:b/>
          <w:vertAlign w:val="superscript"/>
        </w:rPr>
        <w:t>®</w:t>
      </w:r>
      <w:r w:rsidR="00130F1C">
        <w:rPr>
          <w:rFonts w:eastAsia="Calibri"/>
          <w:b/>
          <w:vertAlign w:val="superscript"/>
        </w:rPr>
        <w:t xml:space="preserve"> </w:t>
      </w:r>
      <w:r w:rsidR="00130F1C">
        <w:rPr>
          <w:rFonts w:eastAsia="Calibri"/>
        </w:rPr>
        <w:t>D</w:t>
      </w:r>
      <w:r w:rsidRPr="002F3239">
        <w:rPr>
          <w:rFonts w:eastAsia="Calibri"/>
        </w:rPr>
        <w:t xml:space="preserve">ipper System is the first successful solution to the most common cause of rope shovel downtime. The system replaces the standard maintenance-intensive latch assembly with a </w:t>
      </w:r>
      <w:r w:rsidR="00790056">
        <w:rPr>
          <w:rFonts w:eastAsia="Calibri"/>
        </w:rPr>
        <w:t>durable</w:t>
      </w:r>
      <w:r w:rsidRPr="002F3239">
        <w:rPr>
          <w:rFonts w:eastAsia="Calibri"/>
        </w:rPr>
        <w:t xml:space="preserve"> steel link assembly mounted to the dipper back. The key to the design is the geometry of the locking mechanism. The unique arrangement makes it possible to locate the components away from the </w:t>
      </w:r>
      <w:r w:rsidR="00790056">
        <w:rPr>
          <w:rFonts w:eastAsia="Calibri"/>
        </w:rPr>
        <w:t>abrasive</w:t>
      </w:r>
      <w:r w:rsidRPr="002F3239">
        <w:rPr>
          <w:rFonts w:eastAsia="Calibri"/>
        </w:rPr>
        <w:t xml:space="preserve"> flow of material.</w:t>
      </w:r>
    </w:p>
    <w:p w14:paraId="07453A68" w14:textId="77777777" w:rsidR="002F3239" w:rsidRPr="002F3239" w:rsidRDefault="002F3239" w:rsidP="00734BEC">
      <w:pPr>
        <w:spacing w:line="360" w:lineRule="auto"/>
        <w:rPr>
          <w:rFonts w:eastAsia="Calibri"/>
        </w:rPr>
      </w:pPr>
    </w:p>
    <w:p w14:paraId="05DE51F8" w14:textId="77777777" w:rsidR="002F3239" w:rsidRPr="002F3239" w:rsidRDefault="002F3239" w:rsidP="00734BEC">
      <w:pPr>
        <w:spacing w:line="360" w:lineRule="auto"/>
        <w:rPr>
          <w:rFonts w:eastAsia="Calibri"/>
        </w:rPr>
      </w:pPr>
      <w:r w:rsidRPr="002F3239">
        <w:rPr>
          <w:rFonts w:eastAsia="Calibri"/>
        </w:rPr>
        <w:t>The system has been designed and field proven for a service interval of 3,000 hours, as compared to the standard system that requires adjustment as often as each shift. In addition to delivering greater uptime and lower maintenance costs, the system eliminates false trips—</w:t>
      </w:r>
      <w:r w:rsidR="00790056">
        <w:rPr>
          <w:rFonts w:eastAsia="Calibri"/>
        </w:rPr>
        <w:t xml:space="preserve">unplanned </w:t>
      </w:r>
      <w:r w:rsidRPr="002F3239">
        <w:rPr>
          <w:rFonts w:eastAsia="Calibri"/>
        </w:rPr>
        <w:t>releas</w:t>
      </w:r>
      <w:r w:rsidR="00790056">
        <w:rPr>
          <w:rFonts w:eastAsia="Calibri"/>
        </w:rPr>
        <w:t>e of</w:t>
      </w:r>
      <w:r w:rsidRPr="002F3239">
        <w:rPr>
          <w:rFonts w:eastAsia="Calibri"/>
        </w:rPr>
        <w:t xml:space="preserve"> the dipper door—caus</w:t>
      </w:r>
      <w:r w:rsidR="00790056">
        <w:rPr>
          <w:rFonts w:eastAsia="Calibri"/>
        </w:rPr>
        <w:t xml:space="preserve">ed by dirt buildup or the need </w:t>
      </w:r>
      <w:r w:rsidR="00446D01">
        <w:rPr>
          <w:rFonts w:eastAsia="Calibri"/>
        </w:rPr>
        <w:t xml:space="preserve">for </w:t>
      </w:r>
      <w:r w:rsidR="00790056">
        <w:rPr>
          <w:rFonts w:eastAsia="Calibri"/>
        </w:rPr>
        <w:t xml:space="preserve">shim </w:t>
      </w:r>
      <w:r w:rsidRPr="002F3239">
        <w:rPr>
          <w:rFonts w:eastAsia="Calibri"/>
        </w:rPr>
        <w:t>adjust</w:t>
      </w:r>
      <w:r w:rsidR="00790056">
        <w:rPr>
          <w:rFonts w:eastAsia="Calibri"/>
        </w:rPr>
        <w:t>ments</w:t>
      </w:r>
      <w:r w:rsidRPr="002F3239">
        <w:rPr>
          <w:rFonts w:eastAsia="Calibri"/>
        </w:rPr>
        <w:t>. The result is fewer delays, consistent production and lower cost per ton.</w:t>
      </w:r>
    </w:p>
    <w:p w14:paraId="3CFB54AF" w14:textId="77777777" w:rsidR="002F3239" w:rsidRPr="002F3239" w:rsidRDefault="002F3239" w:rsidP="00734BEC">
      <w:pPr>
        <w:spacing w:line="360" w:lineRule="auto"/>
        <w:rPr>
          <w:rFonts w:eastAsia="Calibri"/>
        </w:rPr>
      </w:pPr>
    </w:p>
    <w:p w14:paraId="10ECA341" w14:textId="77777777" w:rsidR="002F3239" w:rsidRPr="002F3239" w:rsidRDefault="002F3239" w:rsidP="00734BEC">
      <w:pPr>
        <w:spacing w:line="360" w:lineRule="auto"/>
        <w:rPr>
          <w:rFonts w:eastAsia="Calibri"/>
        </w:rPr>
      </w:pPr>
      <w:r w:rsidRPr="002F3239">
        <w:rPr>
          <w:rFonts w:eastAsia="Calibri"/>
        </w:rPr>
        <w:t xml:space="preserve">The LatchFree Dipper System is currently available for Cat Electric Rope Shovels with dipper capacities of </w:t>
      </w:r>
      <w:r w:rsidR="006A56E9">
        <w:rPr>
          <w:rFonts w:eastAsia="Calibri"/>
        </w:rPr>
        <w:t>as large as 49</w:t>
      </w:r>
      <w:r w:rsidRPr="002F3239">
        <w:rPr>
          <w:rFonts w:eastAsia="Calibri"/>
        </w:rPr>
        <w:t xml:space="preserve"> cubic meters (</w:t>
      </w:r>
      <w:r w:rsidR="006A56E9">
        <w:rPr>
          <w:rFonts w:eastAsia="Calibri"/>
        </w:rPr>
        <w:t>65</w:t>
      </w:r>
      <w:r w:rsidRPr="002F3239">
        <w:rPr>
          <w:rFonts w:eastAsia="Calibri"/>
        </w:rPr>
        <w:t xml:space="preserve"> cubic yards) </w:t>
      </w:r>
      <w:r w:rsidR="00790056">
        <w:rPr>
          <w:rFonts w:eastAsia="Calibri"/>
        </w:rPr>
        <w:t>for 7495 Series shovels that meet machine configuration requirements</w:t>
      </w:r>
      <w:r w:rsidRPr="002F3239">
        <w:rPr>
          <w:rFonts w:eastAsia="Calibri"/>
        </w:rPr>
        <w:t>. The system proved its performance on a Cat 7495</w:t>
      </w:r>
      <w:r w:rsidR="00790056">
        <w:rPr>
          <w:rFonts w:eastAsia="Calibri"/>
        </w:rPr>
        <w:t xml:space="preserve"> HF</w:t>
      </w:r>
      <w:r w:rsidRPr="002F3239">
        <w:rPr>
          <w:rFonts w:eastAsia="Calibri"/>
        </w:rPr>
        <w:t xml:space="preserve"> loading Cat 797 trucks in the challenging oil sands of Alberta, Canada.</w:t>
      </w:r>
      <w:r w:rsidR="006A56E9">
        <w:rPr>
          <w:rFonts w:eastAsia="Calibri"/>
        </w:rPr>
        <w:t xml:space="preserve">  </w:t>
      </w:r>
    </w:p>
    <w:p w14:paraId="613FBABF" w14:textId="77777777" w:rsidR="002F3239" w:rsidRPr="002F3239" w:rsidRDefault="002F3239" w:rsidP="00734BEC">
      <w:pPr>
        <w:spacing w:line="360" w:lineRule="auto"/>
        <w:rPr>
          <w:rFonts w:eastAsia="Calibri"/>
        </w:rPr>
      </w:pPr>
    </w:p>
    <w:p w14:paraId="64EC0BD3" w14:textId="77777777" w:rsidR="002F3239" w:rsidRPr="002F3239" w:rsidRDefault="002F3239" w:rsidP="00734BEC">
      <w:pPr>
        <w:spacing w:line="360" w:lineRule="auto"/>
        <w:rPr>
          <w:rFonts w:eastAsia="Calibri"/>
          <w:b/>
        </w:rPr>
      </w:pPr>
      <w:r w:rsidRPr="002F3239">
        <w:rPr>
          <w:rFonts w:eastAsia="Calibri"/>
          <w:b/>
        </w:rPr>
        <w:t>Moving sticky material</w:t>
      </w:r>
    </w:p>
    <w:p w14:paraId="4E8E80B5" w14:textId="77777777" w:rsidR="002F3239" w:rsidRPr="002F3239" w:rsidRDefault="002F3239" w:rsidP="00734BEC">
      <w:pPr>
        <w:spacing w:line="360" w:lineRule="auto"/>
        <w:rPr>
          <w:rFonts w:eastAsia="Calibri"/>
        </w:rPr>
      </w:pPr>
      <w:r w:rsidRPr="002F3239">
        <w:rPr>
          <w:rFonts w:eastAsia="Calibri"/>
        </w:rPr>
        <w:t>“We’re giving it the best challenge—with the environment along with the volumes we mine every day—to test this product to the limit,” said Dino Colbourne, Maintenance Manager of Shell Albian Sands, during field testing of the LatchFree Dipper System.</w:t>
      </w:r>
    </w:p>
    <w:p w14:paraId="4BEC7E8A" w14:textId="77777777" w:rsidR="002F3239" w:rsidRPr="002F3239" w:rsidRDefault="002F3239" w:rsidP="00734BEC">
      <w:pPr>
        <w:spacing w:line="360" w:lineRule="auto"/>
        <w:rPr>
          <w:rFonts w:eastAsia="Calibri"/>
        </w:rPr>
      </w:pPr>
    </w:p>
    <w:p w14:paraId="4ABF455B" w14:textId="77777777" w:rsidR="00734BEC" w:rsidRDefault="002F3239" w:rsidP="00734BEC">
      <w:pPr>
        <w:spacing w:line="360" w:lineRule="auto"/>
        <w:rPr>
          <w:rFonts w:eastAsia="Calibri"/>
        </w:rPr>
      </w:pPr>
      <w:r w:rsidRPr="002F3239">
        <w:rPr>
          <w:rFonts w:eastAsia="Calibri"/>
        </w:rPr>
        <w:t>“We’ve got a lot of sticky, wet dirt,” said Darrell Lewis, Maintenance Team Lead for Albian Sands. “That can create a lot of problems with either the bucket or with the amount of force it takes for the machine to move through it.”</w:t>
      </w:r>
    </w:p>
    <w:p w14:paraId="26D48A01" w14:textId="77777777" w:rsidR="00734BEC" w:rsidRDefault="00734BEC" w:rsidP="00734BEC">
      <w:pPr>
        <w:spacing w:line="360" w:lineRule="auto"/>
        <w:rPr>
          <w:rFonts w:eastAsia="Calibri"/>
        </w:rPr>
      </w:pPr>
    </w:p>
    <w:p w14:paraId="42BF08F4" w14:textId="77777777" w:rsidR="002F3239" w:rsidRPr="002F3239" w:rsidRDefault="002F3239" w:rsidP="00734BEC">
      <w:pPr>
        <w:spacing w:line="360" w:lineRule="auto"/>
        <w:rPr>
          <w:rFonts w:eastAsia="Calibri"/>
        </w:rPr>
      </w:pPr>
      <w:r w:rsidRPr="002F3239">
        <w:rPr>
          <w:rFonts w:eastAsia="Calibri"/>
        </w:rPr>
        <w:t>In the harsh conditions of the oil sands, standard dipper latches required maintenance about two times per day and had a significant number of false trips.</w:t>
      </w:r>
    </w:p>
    <w:p w14:paraId="35C74225" w14:textId="77777777" w:rsidR="002F3239" w:rsidRPr="002F3239" w:rsidRDefault="002F3239" w:rsidP="00734BEC">
      <w:pPr>
        <w:spacing w:line="360" w:lineRule="auto"/>
        <w:rPr>
          <w:rFonts w:eastAsia="Calibri"/>
        </w:rPr>
      </w:pPr>
    </w:p>
    <w:p w14:paraId="3841668D" w14:textId="77777777" w:rsidR="002F3239" w:rsidRPr="002F3239" w:rsidRDefault="002F3239" w:rsidP="00734BEC">
      <w:pPr>
        <w:spacing w:line="360" w:lineRule="auto"/>
        <w:rPr>
          <w:rFonts w:eastAsia="Calibri"/>
        </w:rPr>
      </w:pPr>
      <w:r w:rsidRPr="002F3239">
        <w:rPr>
          <w:rFonts w:eastAsia="Calibri"/>
        </w:rPr>
        <w:t>“To adjust door latch shims, we have to walk the shovel out two times the face height, so the process takes 15 to 20 minutes. That’s 10 truckloads of bitumen we’ve lost,” said Keith Black, Albian Sands Mine Manager.</w:t>
      </w:r>
    </w:p>
    <w:p w14:paraId="4007F249" w14:textId="77777777" w:rsidR="002F3239" w:rsidRPr="002F3239" w:rsidRDefault="002F3239" w:rsidP="00734BEC">
      <w:pPr>
        <w:spacing w:line="360" w:lineRule="auto"/>
        <w:rPr>
          <w:rFonts w:eastAsia="Calibri"/>
        </w:rPr>
      </w:pPr>
    </w:p>
    <w:p w14:paraId="0BE6A3CE" w14:textId="77777777" w:rsidR="002F3239" w:rsidRPr="002F3239" w:rsidRDefault="002F3239" w:rsidP="00734BEC">
      <w:pPr>
        <w:spacing w:line="360" w:lineRule="auto"/>
        <w:rPr>
          <w:rFonts w:eastAsia="Calibri"/>
        </w:rPr>
      </w:pPr>
      <w:r w:rsidRPr="002F3239">
        <w:rPr>
          <w:rFonts w:eastAsia="Calibri"/>
        </w:rPr>
        <w:t>“If you’re using the LatchFree</w:t>
      </w:r>
      <w:r w:rsidR="00790056">
        <w:rPr>
          <w:rFonts w:eastAsia="Calibri"/>
        </w:rPr>
        <w:t xml:space="preserve"> [dipper]</w:t>
      </w:r>
      <w:r w:rsidRPr="002F3239">
        <w:rPr>
          <w:rFonts w:eastAsia="Calibri"/>
        </w:rPr>
        <w:t>, you swing to the truck with confidence that it’s not going to trip,” said Mikita Burton, Shovel Operator at Albian Sands. “So you can swing faster and don’t lose time at the face.”</w:t>
      </w:r>
    </w:p>
    <w:p w14:paraId="2A26BBAD" w14:textId="77777777" w:rsidR="002F3239" w:rsidRPr="002F3239" w:rsidRDefault="002F3239" w:rsidP="00734BEC">
      <w:pPr>
        <w:spacing w:line="360" w:lineRule="auto"/>
        <w:rPr>
          <w:rFonts w:eastAsia="Calibri"/>
        </w:rPr>
      </w:pPr>
    </w:p>
    <w:p w14:paraId="2AFAAB46" w14:textId="77777777" w:rsidR="002F3239" w:rsidRPr="002F3239" w:rsidRDefault="002F3239" w:rsidP="00734BEC">
      <w:pPr>
        <w:spacing w:line="360" w:lineRule="auto"/>
        <w:rPr>
          <w:rFonts w:eastAsia="Calibri"/>
        </w:rPr>
      </w:pPr>
      <w:r w:rsidRPr="002F3239">
        <w:rPr>
          <w:rFonts w:eastAsia="Calibri"/>
        </w:rPr>
        <w:t>“We don’t see the system going down or having to repair it,” said Andrew Mackinowski, Operations &amp; Maintenance Coordinator at Albian Sands. “Predictability in maintenance and maintenance intervals is a huge benefit.”</w:t>
      </w:r>
    </w:p>
    <w:p w14:paraId="6D896495" w14:textId="77777777" w:rsidR="002F3239" w:rsidRPr="002F3239" w:rsidRDefault="002F3239" w:rsidP="00734BEC">
      <w:pPr>
        <w:spacing w:line="360" w:lineRule="auto"/>
        <w:rPr>
          <w:rFonts w:eastAsia="Calibri"/>
        </w:rPr>
      </w:pPr>
    </w:p>
    <w:p w14:paraId="4AE4A542" w14:textId="77777777" w:rsidR="002F3239" w:rsidRDefault="002F3239" w:rsidP="00734BEC">
      <w:pPr>
        <w:spacing w:line="360" w:lineRule="auto"/>
        <w:rPr>
          <w:rFonts w:eastAsia="Calibri"/>
        </w:rPr>
      </w:pPr>
      <w:r w:rsidRPr="002F3239">
        <w:rPr>
          <w:rFonts w:eastAsia="Calibri"/>
        </w:rPr>
        <w:t>“I see this system as offering a great opportunity to increase productivity at the mining face and to take a lot of our maintainers out of the line of fire,” concluded Colbourne.</w:t>
      </w:r>
    </w:p>
    <w:p w14:paraId="40A4BC01" w14:textId="77777777" w:rsidR="002F3239" w:rsidRDefault="002F3239" w:rsidP="00734BEC">
      <w:pPr>
        <w:spacing w:line="360" w:lineRule="auto"/>
        <w:rPr>
          <w:rFonts w:eastAsia="Calibri"/>
        </w:rPr>
      </w:pPr>
    </w:p>
    <w:p w14:paraId="0ACD42D7" w14:textId="77777777" w:rsidR="002F3239" w:rsidRPr="002F3239" w:rsidRDefault="002F3239" w:rsidP="00734BEC">
      <w:pPr>
        <w:spacing w:line="360" w:lineRule="auto"/>
        <w:rPr>
          <w:rFonts w:eastAsia="Calibri"/>
        </w:rPr>
      </w:pPr>
      <w:r w:rsidRPr="002F3239">
        <w:rPr>
          <w:rFonts w:eastAsia="Calibri"/>
        </w:rPr>
        <w:t>For more information about the Cat LatchFree Dipper Syste</w:t>
      </w:r>
      <w:r w:rsidR="00A60718">
        <w:rPr>
          <w:rFonts w:eastAsia="Calibri"/>
        </w:rPr>
        <w:t>m, contact the local Cat dealer</w:t>
      </w:r>
      <w:r w:rsidRPr="002F3239">
        <w:rPr>
          <w:rFonts w:eastAsia="Calibri"/>
        </w:rPr>
        <w:t xml:space="preserve"> or go to: www.cat.com/mining </w:t>
      </w:r>
    </w:p>
    <w:p w14:paraId="7F89E8BA" w14:textId="77777777" w:rsidR="00DE0527" w:rsidRDefault="00DE0527" w:rsidP="00790056">
      <w:pPr>
        <w:jc w:val="center"/>
      </w:pPr>
      <w:r w:rsidRPr="00734BEC">
        <w:t># # #</w:t>
      </w:r>
    </w:p>
    <w:p w14:paraId="68B2115E" w14:textId="77777777" w:rsidR="005E645C" w:rsidRPr="00734BEC" w:rsidRDefault="005E645C" w:rsidP="00790056">
      <w:pPr>
        <w:jc w:val="center"/>
      </w:pPr>
    </w:p>
    <w:p w14:paraId="12512F46" w14:textId="77777777" w:rsidR="00387694" w:rsidRPr="005E645C" w:rsidRDefault="00387694" w:rsidP="00387694">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rPr>
          <w:rFonts w:ascii="Helv" w:hAnsi="Helv"/>
          <w:b/>
          <w:bCs/>
          <w:color w:val="000000"/>
          <w:sz w:val="18"/>
          <w:szCs w:val="18"/>
        </w:rPr>
      </w:pPr>
      <w:r w:rsidRPr="005E645C">
        <w:rPr>
          <w:rFonts w:ascii="Helv" w:hAnsi="Helv"/>
          <w:b/>
          <w:bCs/>
          <w:color w:val="000000"/>
          <w:sz w:val="18"/>
          <w:szCs w:val="18"/>
        </w:rPr>
        <w:t>CAT, CATERPILLAR, their respective logos, “Caterpillar Yellow” and the “Power Edge” trade dress, as well as corporate and product identity used herein, are trademarks of Caterpillar and may not be used without permission.</w:t>
      </w:r>
    </w:p>
    <w:p w14:paraId="4F8F4807" w14:textId="77777777" w:rsidR="00387694" w:rsidRPr="005E645C" w:rsidRDefault="00387694" w:rsidP="00387694">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rPr>
          <w:rFonts w:ascii="Helv" w:hAnsi="Helv"/>
          <w:b/>
          <w:bCs/>
          <w:color w:val="000000"/>
          <w:sz w:val="18"/>
          <w:szCs w:val="18"/>
        </w:rPr>
      </w:pPr>
      <w:r w:rsidRPr="005E645C">
        <w:rPr>
          <w:rFonts w:ascii="Arial" w:hAnsi="Arial" w:cs="Arial"/>
          <w:b/>
          <w:bCs/>
          <w:color w:val="000000"/>
          <w:sz w:val="18"/>
          <w:szCs w:val="18"/>
        </w:rPr>
        <w:t>©</w:t>
      </w:r>
      <w:r w:rsidRPr="005E645C">
        <w:rPr>
          <w:rFonts w:ascii="Helv" w:hAnsi="Helv"/>
          <w:b/>
          <w:bCs/>
          <w:color w:val="000000"/>
          <w:sz w:val="18"/>
          <w:szCs w:val="18"/>
        </w:rPr>
        <w:t xml:space="preserve">2016 Caterpillar All Rights Reserved </w:t>
      </w:r>
    </w:p>
    <w:p w14:paraId="46CB05D7" w14:textId="77777777" w:rsidR="00387694" w:rsidRPr="005E645C" w:rsidRDefault="00387694" w:rsidP="00387694">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rPr>
          <w:rFonts w:ascii="Helv" w:hAnsi="Helv"/>
          <w:b/>
          <w:bCs/>
          <w:color w:val="000000"/>
          <w:sz w:val="20"/>
          <w:szCs w:val="20"/>
        </w:rPr>
      </w:pPr>
    </w:p>
    <w:tbl>
      <w:tblPr>
        <w:tblW w:w="8851" w:type="dxa"/>
        <w:jc w:val="center"/>
        <w:tblLayout w:type="fixed"/>
        <w:tblLook w:val="0000" w:firstRow="0" w:lastRow="0" w:firstColumn="0" w:lastColumn="0" w:noHBand="0" w:noVBand="0"/>
      </w:tblPr>
      <w:tblGrid>
        <w:gridCol w:w="1889"/>
        <w:gridCol w:w="6962"/>
      </w:tblGrid>
      <w:tr w:rsidR="00387694" w:rsidRPr="005E645C" w14:paraId="65D53D24" w14:textId="77777777" w:rsidTr="00D549CB">
        <w:trPr>
          <w:trHeight w:val="290"/>
          <w:jc w:val="center"/>
        </w:trPr>
        <w:tc>
          <w:tcPr>
            <w:tcW w:w="1889" w:type="dxa"/>
          </w:tcPr>
          <w:p w14:paraId="75ABE603" w14:textId="77777777" w:rsidR="00387694" w:rsidRPr="005E645C" w:rsidRDefault="00387694" w:rsidP="00387694">
            <w:pPr>
              <w:tabs>
                <w:tab w:val="center" w:pos="4320"/>
                <w:tab w:val="right" w:pos="8640"/>
              </w:tabs>
              <w:rPr>
                <w:b/>
                <w:sz w:val="18"/>
                <w:szCs w:val="18"/>
                <w:lang w:val="en-GB"/>
              </w:rPr>
            </w:pPr>
            <w:r w:rsidRPr="005E645C">
              <w:rPr>
                <w:sz w:val="18"/>
                <w:szCs w:val="18"/>
              </w:rPr>
              <w:br w:type="page"/>
            </w:r>
            <w:r w:rsidRPr="005E645C">
              <w:rPr>
                <w:b/>
                <w:sz w:val="18"/>
                <w:szCs w:val="18"/>
                <w:lang w:val="en-GB"/>
              </w:rPr>
              <w:t>Press Inquiries</w:t>
            </w:r>
          </w:p>
        </w:tc>
        <w:tc>
          <w:tcPr>
            <w:tcW w:w="6962" w:type="dxa"/>
          </w:tcPr>
          <w:p w14:paraId="5EA40A48" w14:textId="77777777" w:rsidR="00387694" w:rsidRPr="005E645C" w:rsidRDefault="00387694" w:rsidP="00387694">
            <w:pPr>
              <w:tabs>
                <w:tab w:val="center" w:pos="4320"/>
                <w:tab w:val="right" w:pos="8640"/>
              </w:tabs>
              <w:rPr>
                <w:b/>
                <w:bCs/>
                <w:sz w:val="18"/>
                <w:szCs w:val="18"/>
                <w:lang w:val="en-GB"/>
              </w:rPr>
            </w:pPr>
            <w:r w:rsidRPr="005E645C">
              <w:rPr>
                <w:b/>
                <w:bCs/>
                <w:sz w:val="18"/>
                <w:szCs w:val="18"/>
                <w:lang w:val="en-GB"/>
              </w:rPr>
              <w:t>Caterpillar Trade Press Media Representatives</w:t>
            </w:r>
          </w:p>
          <w:p w14:paraId="562B5C79" w14:textId="77777777" w:rsidR="00387694" w:rsidRPr="005E645C" w:rsidRDefault="00387694" w:rsidP="00387694">
            <w:pPr>
              <w:tabs>
                <w:tab w:val="center" w:pos="4320"/>
                <w:tab w:val="right" w:pos="8640"/>
              </w:tabs>
              <w:rPr>
                <w:i/>
                <w:sz w:val="18"/>
                <w:szCs w:val="18"/>
                <w:lang w:val="en-GB"/>
              </w:rPr>
            </w:pPr>
            <w:r w:rsidRPr="005E645C">
              <w:rPr>
                <w:i/>
                <w:sz w:val="18"/>
                <w:szCs w:val="18"/>
                <w:lang w:val="en-GB"/>
              </w:rPr>
              <w:t>Americas</w:t>
            </w:r>
          </w:p>
          <w:p w14:paraId="58877282" w14:textId="77777777" w:rsidR="00387694" w:rsidRPr="005E645C" w:rsidRDefault="00387694" w:rsidP="00387694">
            <w:pPr>
              <w:tabs>
                <w:tab w:val="center" w:pos="4320"/>
                <w:tab w:val="right" w:pos="8640"/>
              </w:tabs>
              <w:rPr>
                <w:sz w:val="18"/>
                <w:szCs w:val="18"/>
                <w:lang w:val="en-GB"/>
              </w:rPr>
            </w:pPr>
            <w:r w:rsidRPr="005E645C">
              <w:rPr>
                <w:sz w:val="18"/>
                <w:szCs w:val="18"/>
                <w:lang w:val="en-GB"/>
              </w:rPr>
              <w:t xml:space="preserve">Sharon Holling: </w:t>
            </w:r>
            <w:hyperlink r:id="rId9" w:history="1">
              <w:r w:rsidRPr="005E645C">
                <w:rPr>
                  <w:color w:val="0000FF"/>
                  <w:sz w:val="18"/>
                  <w:szCs w:val="18"/>
                  <w:u w:val="single"/>
                  <w:lang w:val="en-GB"/>
                </w:rPr>
                <w:t>Holling_Sharon_L@cat.com</w:t>
              </w:r>
            </w:hyperlink>
          </w:p>
          <w:p w14:paraId="5F40DC49" w14:textId="77777777" w:rsidR="00387694" w:rsidRPr="005E645C" w:rsidRDefault="00387694" w:rsidP="00387694">
            <w:pPr>
              <w:tabs>
                <w:tab w:val="center" w:pos="4320"/>
                <w:tab w:val="right" w:pos="8640"/>
              </w:tabs>
              <w:rPr>
                <w:sz w:val="18"/>
                <w:szCs w:val="18"/>
                <w:lang w:val="en-GB"/>
              </w:rPr>
            </w:pPr>
            <w:r w:rsidRPr="005E645C">
              <w:rPr>
                <w:sz w:val="18"/>
                <w:szCs w:val="18"/>
                <w:lang w:val="en-GB"/>
              </w:rPr>
              <w:t xml:space="preserve">Johanna Kelly: </w:t>
            </w:r>
            <w:hyperlink r:id="rId10" w:history="1">
              <w:r w:rsidRPr="005E645C">
                <w:rPr>
                  <w:color w:val="0000FF"/>
                  <w:sz w:val="18"/>
                  <w:szCs w:val="18"/>
                  <w:u w:val="single"/>
                  <w:lang w:val="en-GB"/>
                </w:rPr>
                <w:t>Kelly_Johanna_L@cat.com</w:t>
              </w:r>
            </w:hyperlink>
            <w:r w:rsidRPr="005E645C">
              <w:rPr>
                <w:sz w:val="18"/>
                <w:szCs w:val="18"/>
                <w:lang w:val="en-GB"/>
              </w:rPr>
              <w:t xml:space="preserve"> </w:t>
            </w:r>
          </w:p>
          <w:p w14:paraId="564FCE69" w14:textId="77777777" w:rsidR="00387694" w:rsidRPr="005E645C" w:rsidRDefault="00387694" w:rsidP="00387694">
            <w:pPr>
              <w:tabs>
                <w:tab w:val="center" w:pos="4320"/>
                <w:tab w:val="right" w:pos="8640"/>
              </w:tabs>
              <w:rPr>
                <w:i/>
                <w:sz w:val="18"/>
                <w:szCs w:val="18"/>
                <w:lang w:val="en-GB"/>
              </w:rPr>
            </w:pPr>
            <w:r w:rsidRPr="005E645C">
              <w:rPr>
                <w:i/>
                <w:sz w:val="18"/>
                <w:szCs w:val="18"/>
                <w:lang w:val="en-GB"/>
              </w:rPr>
              <w:t>Europe, Africa, Middle East</w:t>
            </w:r>
          </w:p>
          <w:p w14:paraId="4EAE6F94" w14:textId="77777777" w:rsidR="00387694" w:rsidRPr="005E645C" w:rsidRDefault="00387694" w:rsidP="00387694">
            <w:pPr>
              <w:tabs>
                <w:tab w:val="center" w:pos="4320"/>
                <w:tab w:val="right" w:pos="8640"/>
              </w:tabs>
              <w:rPr>
                <w:sz w:val="18"/>
                <w:szCs w:val="18"/>
                <w:lang w:val="en-GB"/>
              </w:rPr>
            </w:pPr>
            <w:r w:rsidRPr="005E645C">
              <w:rPr>
                <w:sz w:val="18"/>
                <w:szCs w:val="18"/>
                <w:lang w:val="en-GB"/>
              </w:rPr>
              <w:t xml:space="preserve">Francine Shore: </w:t>
            </w:r>
            <w:hyperlink r:id="rId11" w:history="1">
              <w:r w:rsidRPr="005E645C">
                <w:rPr>
                  <w:color w:val="0000FF"/>
                  <w:sz w:val="18"/>
                  <w:szCs w:val="18"/>
                  <w:u w:val="single"/>
                  <w:lang w:val="en-GB"/>
                </w:rPr>
                <w:t>Shore_Francine_M@cat.com</w:t>
              </w:r>
            </w:hyperlink>
          </w:p>
          <w:p w14:paraId="14FB6E04" w14:textId="77777777" w:rsidR="00387694" w:rsidRPr="005E645C" w:rsidRDefault="00387694" w:rsidP="00387694">
            <w:pPr>
              <w:tabs>
                <w:tab w:val="center" w:pos="4320"/>
                <w:tab w:val="right" w:pos="8640"/>
              </w:tabs>
              <w:rPr>
                <w:sz w:val="18"/>
                <w:szCs w:val="18"/>
                <w:lang w:val="en-GB"/>
              </w:rPr>
            </w:pPr>
          </w:p>
          <w:p w14:paraId="0CB83C7D" w14:textId="77777777" w:rsidR="00387694" w:rsidRPr="005E645C" w:rsidRDefault="00387694" w:rsidP="00387694">
            <w:pPr>
              <w:tabs>
                <w:tab w:val="center" w:pos="4320"/>
                <w:tab w:val="right" w:pos="8640"/>
              </w:tabs>
              <w:rPr>
                <w:sz w:val="18"/>
                <w:szCs w:val="18"/>
                <w:u w:val="single"/>
                <w:lang w:val="en-GB"/>
              </w:rPr>
            </w:pPr>
            <w:r w:rsidRPr="005E645C">
              <w:rPr>
                <w:sz w:val="18"/>
                <w:szCs w:val="18"/>
                <w:lang w:val="en-GB"/>
              </w:rPr>
              <w:t xml:space="preserve">General Email: </w:t>
            </w:r>
            <w:hyperlink r:id="rId12" w:history="1">
              <w:r w:rsidRPr="005E645C">
                <w:rPr>
                  <w:color w:val="0000FF"/>
                  <w:sz w:val="18"/>
                  <w:szCs w:val="18"/>
                  <w:u w:val="single"/>
                  <w:lang w:val="en-GB"/>
                </w:rPr>
                <w:t>Cat_Trade_Press@cat.com</w:t>
              </w:r>
            </w:hyperlink>
          </w:p>
          <w:p w14:paraId="12F54142" w14:textId="77777777" w:rsidR="00387694" w:rsidRPr="005E645C" w:rsidRDefault="00387694" w:rsidP="00387694">
            <w:pPr>
              <w:tabs>
                <w:tab w:val="center" w:pos="4320"/>
                <w:tab w:val="right" w:pos="8640"/>
              </w:tabs>
              <w:rPr>
                <w:sz w:val="18"/>
                <w:szCs w:val="18"/>
                <w:lang w:val="en-GB"/>
              </w:rPr>
            </w:pPr>
          </w:p>
        </w:tc>
      </w:tr>
      <w:tr w:rsidR="00387694" w:rsidRPr="005E645C" w14:paraId="0E823964" w14:textId="77777777" w:rsidTr="00D549CB">
        <w:trPr>
          <w:trHeight w:val="290"/>
          <w:jc w:val="center"/>
        </w:trPr>
        <w:tc>
          <w:tcPr>
            <w:tcW w:w="1889" w:type="dxa"/>
          </w:tcPr>
          <w:p w14:paraId="409788D0" w14:textId="77777777" w:rsidR="00387694" w:rsidRPr="005E645C" w:rsidRDefault="00387694" w:rsidP="00387694">
            <w:pPr>
              <w:tabs>
                <w:tab w:val="center" w:pos="4320"/>
                <w:tab w:val="right" w:pos="8640"/>
              </w:tabs>
              <w:rPr>
                <w:b/>
                <w:sz w:val="18"/>
                <w:szCs w:val="18"/>
                <w:lang w:val="en-GB"/>
              </w:rPr>
            </w:pPr>
            <w:r w:rsidRPr="005E645C">
              <w:rPr>
                <w:b/>
                <w:sz w:val="18"/>
                <w:szCs w:val="18"/>
                <w:lang w:val="en-GB"/>
              </w:rPr>
              <w:t>Reader Requests</w:t>
            </w:r>
          </w:p>
        </w:tc>
        <w:tc>
          <w:tcPr>
            <w:tcW w:w="6962" w:type="dxa"/>
          </w:tcPr>
          <w:p w14:paraId="10685B46" w14:textId="77777777" w:rsidR="00387694" w:rsidRPr="005E645C" w:rsidRDefault="00A57626" w:rsidP="00387694">
            <w:pPr>
              <w:tabs>
                <w:tab w:val="center" w:pos="4320"/>
                <w:tab w:val="left" w:pos="4454"/>
                <w:tab w:val="right" w:pos="8640"/>
              </w:tabs>
              <w:rPr>
                <w:b/>
                <w:bCs/>
                <w:sz w:val="18"/>
                <w:szCs w:val="18"/>
                <w:u w:val="single"/>
                <w:lang w:val="en-GB"/>
              </w:rPr>
            </w:pPr>
            <w:hyperlink r:id="rId13" w:history="1">
              <w:r w:rsidR="00387694" w:rsidRPr="005E645C">
                <w:rPr>
                  <w:b/>
                  <w:bCs/>
                  <w:color w:val="0000FF"/>
                  <w:sz w:val="18"/>
                  <w:szCs w:val="18"/>
                  <w:u w:val="single"/>
                  <w:lang w:val="en-GB"/>
                </w:rPr>
                <w:t>www.cat.com/requestCatinfo</w:t>
              </w:r>
            </w:hyperlink>
          </w:p>
        </w:tc>
      </w:tr>
    </w:tbl>
    <w:p w14:paraId="34E06435" w14:textId="77777777" w:rsidR="00387694" w:rsidRDefault="00387694">
      <w:pPr>
        <w:tabs>
          <w:tab w:val="left" w:pos="0"/>
          <w:tab w:val="left" w:pos="720"/>
          <w:tab w:val="left" w:pos="1440"/>
          <w:tab w:val="left" w:pos="2160"/>
          <w:tab w:val="left" w:pos="2880"/>
          <w:tab w:val="left" w:pos="3600"/>
          <w:tab w:val="left" w:pos="4320"/>
        </w:tabs>
        <w:autoSpaceDE w:val="0"/>
        <w:autoSpaceDN w:val="0"/>
        <w:adjustRightInd w:val="0"/>
        <w:rPr>
          <w:b/>
          <w:color w:val="000000"/>
          <w:lang w:val="en-GB"/>
        </w:rPr>
      </w:pPr>
    </w:p>
    <w:sectPr w:rsidR="00387694">
      <w:headerReference w:type="even" r:id="rId14"/>
      <w:headerReference w:type="default" r:id="rId15"/>
      <w:footerReference w:type="even" r:id="rId16"/>
      <w:footerReference w:type="default" r:id="rId17"/>
      <w:headerReference w:type="first" r:id="rId18"/>
      <w:footerReference w:type="first" r:id="rId19"/>
      <w:pgSz w:w="12240" w:h="15840"/>
      <w:pgMar w:top="1440" w:right="162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DD47D" w14:textId="77777777" w:rsidR="00A57626" w:rsidRDefault="00A57626">
      <w:r>
        <w:separator/>
      </w:r>
    </w:p>
  </w:endnote>
  <w:endnote w:type="continuationSeparator" w:id="0">
    <w:p w14:paraId="0C09A5ED" w14:textId="77777777" w:rsidR="00A57626" w:rsidRDefault="00A57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
    <w:charset w:val="00"/>
    <w:family w:val="auto"/>
    <w:pitch w:val="variable"/>
    <w:sig w:usb0="800000AF" w:usb1="4000204A" w:usb2="00000000" w:usb3="00000000" w:csb0="00000001"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49128" w14:textId="77777777" w:rsidR="00EF50ED" w:rsidRDefault="00EF50E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69B3F" w14:textId="77777777" w:rsidR="00EF50ED" w:rsidRDefault="00EF50E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97B68" w14:textId="77777777" w:rsidR="00EF50ED" w:rsidRDefault="00EF50E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6495BA" w14:textId="77777777" w:rsidR="00A57626" w:rsidRDefault="00A57626">
      <w:r>
        <w:separator/>
      </w:r>
    </w:p>
  </w:footnote>
  <w:footnote w:type="continuationSeparator" w:id="0">
    <w:p w14:paraId="23D280C8" w14:textId="77777777" w:rsidR="00A57626" w:rsidRDefault="00A5762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EAD5A"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2D0CD8" w14:textId="77777777" w:rsidR="00DE0527" w:rsidRDefault="00DE05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48110"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6F35">
      <w:rPr>
        <w:rStyle w:val="PageNumber"/>
        <w:noProof/>
      </w:rPr>
      <w:t>2</w:t>
    </w:r>
    <w:r>
      <w:rPr>
        <w:rStyle w:val="PageNumber"/>
      </w:rPr>
      <w:fldChar w:fldCharType="end"/>
    </w:r>
  </w:p>
  <w:p w14:paraId="05182366" w14:textId="77777777" w:rsidR="00DE0527" w:rsidRDefault="00DE0527">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41274" w14:textId="77777777" w:rsidR="00EF50ED" w:rsidRDefault="00EF50E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6276FD"/>
    <w:multiLevelType w:val="hybridMultilevel"/>
    <w:tmpl w:val="202ED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603"/>
    <w:rsid w:val="00072FA6"/>
    <w:rsid w:val="00083B5D"/>
    <w:rsid w:val="000B07EB"/>
    <w:rsid w:val="000E26B3"/>
    <w:rsid w:val="000E36A1"/>
    <w:rsid w:val="00101B9B"/>
    <w:rsid w:val="00130F1C"/>
    <w:rsid w:val="00142DC1"/>
    <w:rsid w:val="00153AB8"/>
    <w:rsid w:val="00166271"/>
    <w:rsid w:val="001C3E63"/>
    <w:rsid w:val="001C44F7"/>
    <w:rsid w:val="001C75CE"/>
    <w:rsid w:val="00212603"/>
    <w:rsid w:val="00241D93"/>
    <w:rsid w:val="00271073"/>
    <w:rsid w:val="002E4762"/>
    <w:rsid w:val="002F3239"/>
    <w:rsid w:val="00387694"/>
    <w:rsid w:val="003B7BB0"/>
    <w:rsid w:val="003C5AE2"/>
    <w:rsid w:val="003E4B23"/>
    <w:rsid w:val="00446D01"/>
    <w:rsid w:val="00485DA0"/>
    <w:rsid w:val="004A54EA"/>
    <w:rsid w:val="004E66BA"/>
    <w:rsid w:val="005330E9"/>
    <w:rsid w:val="00547023"/>
    <w:rsid w:val="0056301C"/>
    <w:rsid w:val="00575DFF"/>
    <w:rsid w:val="00590DCA"/>
    <w:rsid w:val="005A7615"/>
    <w:rsid w:val="005C7D04"/>
    <w:rsid w:val="005D6CAE"/>
    <w:rsid w:val="005E645C"/>
    <w:rsid w:val="00605801"/>
    <w:rsid w:val="006216DB"/>
    <w:rsid w:val="00637FE9"/>
    <w:rsid w:val="006663BA"/>
    <w:rsid w:val="00683298"/>
    <w:rsid w:val="006A1828"/>
    <w:rsid w:val="006A56E9"/>
    <w:rsid w:val="00734BEC"/>
    <w:rsid w:val="007567B3"/>
    <w:rsid w:val="007865F7"/>
    <w:rsid w:val="00790056"/>
    <w:rsid w:val="00794208"/>
    <w:rsid w:val="00880AFD"/>
    <w:rsid w:val="00897561"/>
    <w:rsid w:val="008D1157"/>
    <w:rsid w:val="00941DA2"/>
    <w:rsid w:val="00954632"/>
    <w:rsid w:val="009570F9"/>
    <w:rsid w:val="009676D3"/>
    <w:rsid w:val="009844F8"/>
    <w:rsid w:val="009B07DD"/>
    <w:rsid w:val="009E2CB5"/>
    <w:rsid w:val="009F5ED8"/>
    <w:rsid w:val="00A10742"/>
    <w:rsid w:val="00A57626"/>
    <w:rsid w:val="00A57AD7"/>
    <w:rsid w:val="00A60718"/>
    <w:rsid w:val="00A733A2"/>
    <w:rsid w:val="00A77F3D"/>
    <w:rsid w:val="00AC75AF"/>
    <w:rsid w:val="00B3482A"/>
    <w:rsid w:val="00B55F6D"/>
    <w:rsid w:val="00B6779B"/>
    <w:rsid w:val="00BA37BC"/>
    <w:rsid w:val="00C05BC6"/>
    <w:rsid w:val="00C83B94"/>
    <w:rsid w:val="00C86314"/>
    <w:rsid w:val="00C95561"/>
    <w:rsid w:val="00CD0C18"/>
    <w:rsid w:val="00CD302F"/>
    <w:rsid w:val="00CE6F35"/>
    <w:rsid w:val="00CF3967"/>
    <w:rsid w:val="00D0076D"/>
    <w:rsid w:val="00D549CB"/>
    <w:rsid w:val="00D716FF"/>
    <w:rsid w:val="00DA0401"/>
    <w:rsid w:val="00DE0527"/>
    <w:rsid w:val="00DF1FA3"/>
    <w:rsid w:val="00E44990"/>
    <w:rsid w:val="00EF50ED"/>
    <w:rsid w:val="00F53CCC"/>
    <w:rsid w:val="00F82175"/>
    <w:rsid w:val="00FB3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9655B"/>
  <w15:chartTrackingRefBased/>
  <w15:docId w15:val="{46ACF0CA-0A8E-4FE5-8DBC-221CAA76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iCs/>
    </w:rPr>
  </w:style>
  <w:style w:type="paragraph" w:styleId="Heading2">
    <w:name w:val="heading 2"/>
    <w:basedOn w:val="Normal"/>
    <w:next w:val="Normal"/>
    <w:qFormat/>
    <w:pPr>
      <w:keepNext/>
      <w:outlineLvl w:val="1"/>
    </w:pPr>
    <w:rPr>
      <w:rFonts w:ascii="Arial" w:hAnsi="Arial" w:cs="Arial"/>
      <w:b/>
      <w:sz w:val="20"/>
      <w:szCs w:val="20"/>
    </w:rPr>
  </w:style>
  <w:style w:type="paragraph" w:styleId="Heading3">
    <w:name w:val="heading 3"/>
    <w:basedOn w:val="Normal"/>
    <w:next w:val="Normal"/>
    <w:qFormat/>
    <w:pPr>
      <w:keepNext/>
      <w:tabs>
        <w:tab w:val="left" w:pos="-82"/>
        <w:tab w:val="left" w:pos="720"/>
        <w:tab w:val="left" w:pos="1440"/>
        <w:tab w:val="left" w:pos="2880"/>
        <w:tab w:val="left" w:pos="3600"/>
      </w:tabs>
      <w:autoSpaceDE w:val="0"/>
      <w:autoSpaceDN w:val="0"/>
      <w:adjustRightInd w:val="0"/>
      <w:spacing w:line="240" w:lineRule="atLeast"/>
      <w:ind w:left="-82" w:right="-134"/>
      <w:jc w:val="center"/>
      <w:outlineLvl w:val="2"/>
    </w:pPr>
    <w:rPr>
      <w:rFonts w:ascii="Arial" w:hAnsi="Arial" w:cs="Arial"/>
      <w:b/>
      <w:bCs/>
      <w:color w:val="000000"/>
      <w:sz w:val="20"/>
    </w:rPr>
  </w:style>
  <w:style w:type="paragraph" w:styleId="Heading4">
    <w:name w:val="heading 4"/>
    <w:basedOn w:val="Normal"/>
    <w:next w:val="Normal"/>
    <w:qFormat/>
    <w:pPr>
      <w:keepNext/>
      <w:spacing w:line="360" w:lineRule="auto"/>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b/>
      <w:sz w:val="28"/>
      <w:szCs w:val="28"/>
    </w:rPr>
  </w:style>
  <w:style w:type="paragraph" w:styleId="Header">
    <w:name w:val="header"/>
    <w:basedOn w:val="Normal"/>
    <w:pPr>
      <w:tabs>
        <w:tab w:val="center" w:pos="4320"/>
        <w:tab w:val="right" w:pos="8640"/>
      </w:tabs>
    </w:pPr>
    <w:rPr>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BodyText2">
    <w:name w:val="Body Text 2"/>
    <w:basedOn w:val="Normal"/>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pPr>
    <w:rPr>
      <w:rFonts w:ascii="Helv" w:hAnsi="Helv"/>
      <w:b/>
      <w:bCs/>
      <w:color w:val="000000"/>
      <w:sz w:val="20"/>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FollowedHyperlink">
    <w:name w:val="FollowedHyperlink"/>
    <w:rPr>
      <w:color w:val="800080"/>
      <w:u w:val="single"/>
    </w:rPr>
  </w:style>
  <w:style w:type="paragraph" w:styleId="Footer">
    <w:name w:val="footer"/>
    <w:basedOn w:val="Normal"/>
    <w:link w:val="FooterChar"/>
    <w:rsid w:val="00EF50ED"/>
    <w:pPr>
      <w:tabs>
        <w:tab w:val="center" w:pos="4680"/>
        <w:tab w:val="right" w:pos="9360"/>
      </w:tabs>
    </w:pPr>
  </w:style>
  <w:style w:type="character" w:customStyle="1" w:styleId="FooterChar">
    <w:name w:val="Footer Char"/>
    <w:basedOn w:val="DefaultParagraphFont"/>
    <w:link w:val="Footer"/>
    <w:rsid w:val="00EF50E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Holling_Sharon_L@cat.co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Kelly_Johanna_L@cat.com" TargetMode="External"/><Relationship Id="rId11" Type="http://schemas.openxmlformats.org/officeDocument/2006/relationships/hyperlink" Target="mailto:Shore_Francine_M@cat.com" TargetMode="External"/><Relationship Id="rId12" Type="http://schemas.openxmlformats.org/officeDocument/2006/relationships/hyperlink" Target="mailto:Cat_Trade_Press@cat.com" TargetMode="External"/><Relationship Id="rId13" Type="http://schemas.openxmlformats.org/officeDocument/2006/relationships/hyperlink" Target="http://www.cat.com/requestCatinfo"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D10CD-AEA9-744D-B5BF-CD444FE7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566</Words>
  <Characters>3229</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Cat LatchFree Dipper System Proves Performance</vt:lpstr>
    </vt:vector>
  </TitlesOfParts>
  <Manager>SLH</Manager>
  <Company>Caterpillar Inc.</Company>
  <LinksUpToDate>false</LinksUpToDate>
  <CharactersWithSpaces>3788</CharactersWithSpaces>
  <SharedDoc>false</SharedDoc>
  <HLinks>
    <vt:vector size="30" baseType="variant">
      <vt:variant>
        <vt:i4>5111877</vt:i4>
      </vt:variant>
      <vt:variant>
        <vt:i4>12</vt:i4>
      </vt:variant>
      <vt:variant>
        <vt:i4>0</vt:i4>
      </vt:variant>
      <vt:variant>
        <vt:i4>5</vt:i4>
      </vt:variant>
      <vt:variant>
        <vt:lpwstr>http://www.cat.com/requestCatinfo</vt:lpwstr>
      </vt:variant>
      <vt:variant>
        <vt:lpwstr/>
      </vt:variant>
      <vt:variant>
        <vt:i4>7995484</vt:i4>
      </vt:variant>
      <vt:variant>
        <vt:i4>9</vt:i4>
      </vt:variant>
      <vt:variant>
        <vt:i4>0</vt:i4>
      </vt:variant>
      <vt:variant>
        <vt:i4>5</vt:i4>
      </vt:variant>
      <vt:variant>
        <vt:lpwstr>mailto:Cat_Trade_Press@cat.com</vt:lpwstr>
      </vt:variant>
      <vt:variant>
        <vt:lpwstr/>
      </vt:variant>
      <vt:variant>
        <vt:i4>3014662</vt:i4>
      </vt:variant>
      <vt:variant>
        <vt:i4>6</vt:i4>
      </vt:variant>
      <vt:variant>
        <vt:i4>0</vt:i4>
      </vt:variant>
      <vt:variant>
        <vt:i4>5</vt:i4>
      </vt:variant>
      <vt:variant>
        <vt:lpwstr>mailto:Shore_Francine_M@cat.com</vt:lpwstr>
      </vt:variant>
      <vt:variant>
        <vt:lpwstr/>
      </vt:variant>
      <vt:variant>
        <vt:i4>6553667</vt:i4>
      </vt:variant>
      <vt:variant>
        <vt:i4>3</vt:i4>
      </vt:variant>
      <vt:variant>
        <vt:i4>0</vt:i4>
      </vt:variant>
      <vt:variant>
        <vt:i4>5</vt:i4>
      </vt:variant>
      <vt:variant>
        <vt:lpwstr>mailto:Kelly_Johanna_L@cat.com</vt:lpwstr>
      </vt:variant>
      <vt:variant>
        <vt:lpwstr/>
      </vt:variant>
      <vt:variant>
        <vt:i4>2752532</vt:i4>
      </vt:variant>
      <vt:variant>
        <vt:i4>0</vt:i4>
      </vt:variant>
      <vt:variant>
        <vt:i4>0</vt:i4>
      </vt:variant>
      <vt:variant>
        <vt:i4>5</vt:i4>
      </vt:variant>
      <vt:variant>
        <vt:lpwstr>mailto:Holling_Sharon_L@cat.com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 LatchFree Dipper System Proves Performance</dc:title>
  <dc:subject>LatchFree Dipper</dc:subject>
  <dc:creator>MS</dc:creator>
  <cp:keywords>LatchFree Dipper, electric rope shovel, Albian Sands</cp:keywords>
  <dc:description/>
  <cp:lastModifiedBy>Priscilla Moroke</cp:lastModifiedBy>
  <cp:revision>2</cp:revision>
  <cp:lastPrinted>2016-09-09T16:37:00Z</cp:lastPrinted>
  <dcterms:created xsi:type="dcterms:W3CDTF">2016-10-12T07:00:00Z</dcterms:created>
  <dcterms:modified xsi:type="dcterms:W3CDTF">2016-10-12T07:00:00Z</dcterms:modified>
  <cp:category>surface mining, shovels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ABAAdnH19QYq2YX9BUSl2qqlu2MwPD/yool1FnzhNs1Ac4O0T0DXIiZgDUqr6VyJ++58</vt:lpwstr>
  </property>
  <property fmtid="{D5CDD505-2E9C-101B-9397-08002B2CF9AE}" pid="3" name="RESPONSE_SENDER_NAME">
    <vt:lpwstr>sAAAE9kkUq3pEoJgUXtBPKjofneeVfrJ2pMVWwW6lK/FWI8=</vt:lpwstr>
  </property>
  <property fmtid="{D5CDD505-2E9C-101B-9397-08002B2CF9AE}" pid="4" name="EMAIL_OWNER_ADDRESS">
    <vt:lpwstr>4AAA9mrMv1QjWAvkYL8WXMCKjNe8TzrlAl/lyulZLQlaqXV87TuUXfNC6Q==</vt:lpwstr>
  </property>
</Properties>
</file>