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6D147" w14:textId="77777777" w:rsidR="00B35193" w:rsidRPr="00861861" w:rsidRDefault="005C227A" w:rsidP="002A1254">
      <w:pPr>
        <w:pStyle w:val="Titel1"/>
        <w:widowControl w:val="0"/>
      </w:pPr>
      <w:bookmarkStart w:id="0" w:name="_GoBack"/>
      <w:bookmarkEnd w:id="0"/>
      <w:r w:rsidRPr="005C227A">
        <w:rPr>
          <w:rFonts w:cs="Arial"/>
          <w:noProof/>
          <w:lang w:eastAsia="de-DE"/>
        </w:rPr>
        <w:t>News Release</w:t>
      </w:r>
    </w:p>
    <w:tbl>
      <w:tblPr>
        <w:tblpPr w:vertAnchor="page" w:horzAnchor="page" w:tblpX="8563" w:tblpY="4707"/>
        <w:tblOverlap w:val="never"/>
        <w:tblW w:w="0" w:type="auto"/>
        <w:tblLayout w:type="fixed"/>
        <w:tblCellMar>
          <w:left w:w="0" w:type="dxa"/>
          <w:right w:w="0" w:type="dxa"/>
        </w:tblCellMar>
        <w:tblLook w:val="04A0" w:firstRow="1" w:lastRow="0" w:firstColumn="1" w:lastColumn="0" w:noHBand="0" w:noVBand="1"/>
      </w:tblPr>
      <w:tblGrid>
        <w:gridCol w:w="2694"/>
      </w:tblGrid>
      <w:tr w:rsidR="002A1254" w:rsidRPr="00652F13" w14:paraId="5D17EE8D" w14:textId="77777777" w:rsidTr="00780C1F">
        <w:trPr>
          <w:trHeight w:hRule="exact" w:val="4535"/>
        </w:trPr>
        <w:tc>
          <w:tcPr>
            <w:tcW w:w="2694" w:type="dxa"/>
            <w:tcBorders>
              <w:left w:val="nil"/>
            </w:tcBorders>
          </w:tcPr>
          <w:p w14:paraId="30478C0D" w14:textId="77777777" w:rsidR="00821B0C" w:rsidRDefault="00525B2D" w:rsidP="00821B0C">
            <w:pPr>
              <w:tabs>
                <w:tab w:val="left" w:pos="983"/>
              </w:tabs>
              <w:spacing w:line="240" w:lineRule="exact"/>
              <w:rPr>
                <w:rFonts w:eastAsia="Calibri" w:cs="Times New Roman"/>
                <w:sz w:val="18"/>
                <w:szCs w:val="18"/>
                <w:lang w:val="en-US"/>
              </w:rPr>
            </w:pPr>
            <w:bookmarkStart w:id="1" w:name="Text4"/>
            <w:r>
              <w:rPr>
                <w:rFonts w:eastAsia="Calibri" w:cs="Times New Roman"/>
                <w:sz w:val="18"/>
                <w:szCs w:val="18"/>
                <w:lang w:val="en-US"/>
              </w:rPr>
              <w:t>October 07</w:t>
            </w:r>
            <w:r w:rsidR="00821B0C">
              <w:rPr>
                <w:rFonts w:eastAsia="Calibri" w:cs="Times New Roman"/>
                <w:sz w:val="18"/>
                <w:szCs w:val="18"/>
                <w:lang w:val="en-US"/>
              </w:rPr>
              <w:t>, 201</w:t>
            </w:r>
            <w:r w:rsidR="00CF63E4">
              <w:rPr>
                <w:rFonts w:eastAsia="Calibri" w:cs="Times New Roman"/>
                <w:sz w:val="18"/>
                <w:szCs w:val="18"/>
                <w:lang w:val="en-US"/>
              </w:rPr>
              <w:t>6</w:t>
            </w:r>
          </w:p>
          <w:p w14:paraId="43D4A0EB"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w:t>
            </w:r>
            <w:r w:rsidR="00525B2D">
              <w:rPr>
                <w:rFonts w:eastAsia="Calibri" w:cs="Times New Roman"/>
                <w:sz w:val="18"/>
                <w:szCs w:val="18"/>
                <w:lang w:val="en-US"/>
              </w:rPr>
              <w:t>0710</w:t>
            </w:r>
            <w:r w:rsidR="00652F13">
              <w:rPr>
                <w:rFonts w:eastAsia="Calibri" w:cs="Times New Roman"/>
                <w:sz w:val="18"/>
                <w:szCs w:val="18"/>
                <w:lang w:val="en-US"/>
              </w:rPr>
              <w:t>16</w:t>
            </w:r>
            <w:r>
              <w:rPr>
                <w:rFonts w:eastAsia="Calibri" w:cs="Times New Roman"/>
                <w:sz w:val="18"/>
                <w:szCs w:val="18"/>
                <w:lang w:val="en-US"/>
              </w:rPr>
              <w:t>/</w:t>
            </w:r>
            <w:r w:rsidR="00652F13">
              <w:rPr>
                <w:rFonts w:eastAsia="Calibri" w:cs="Times New Roman"/>
                <w:sz w:val="18"/>
                <w:szCs w:val="18"/>
                <w:lang w:val="en-US"/>
              </w:rPr>
              <w:t>mm</w:t>
            </w:r>
          </w:p>
          <w:p w14:paraId="4F2E3B2D" w14:textId="77777777" w:rsidR="00821B0C" w:rsidRPr="003D6F1E" w:rsidRDefault="00652F13"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Maxie MacMavis</w:t>
            </w:r>
            <w:r w:rsidR="00821B0C" w:rsidRPr="003D6F1E">
              <w:rPr>
                <w:rFonts w:eastAsia="Calibri" w:cs="Times New Roman"/>
                <w:sz w:val="18"/>
                <w:szCs w:val="18"/>
                <w:lang w:val="en-US"/>
              </w:rPr>
              <w:t xml:space="preserve"> </w:t>
            </w:r>
          </w:p>
          <w:p w14:paraId="3BA10517"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Phone: +</w:t>
            </w:r>
            <w:r>
              <w:rPr>
                <w:rFonts w:eastAsia="Calibri" w:cs="Times New Roman"/>
                <w:sz w:val="18"/>
                <w:szCs w:val="18"/>
                <w:lang w:val="en-US"/>
              </w:rPr>
              <w:t>27(0)</w:t>
            </w:r>
            <w:r w:rsidR="00652F13">
              <w:rPr>
                <w:rFonts w:eastAsia="Calibri" w:cs="Times New Roman"/>
                <w:sz w:val="18"/>
                <w:szCs w:val="18"/>
                <w:lang w:val="en-US"/>
              </w:rPr>
              <w:t>82</w:t>
            </w:r>
            <w:r>
              <w:rPr>
                <w:rFonts w:eastAsia="Calibri" w:cs="Times New Roman"/>
                <w:sz w:val="18"/>
                <w:szCs w:val="18"/>
                <w:lang w:val="en-US"/>
              </w:rPr>
              <w:t> </w:t>
            </w:r>
            <w:r w:rsidR="00652F13">
              <w:rPr>
                <w:rFonts w:eastAsia="Calibri" w:cs="Times New Roman"/>
                <w:sz w:val="18"/>
                <w:szCs w:val="18"/>
                <w:lang w:val="en-US"/>
              </w:rPr>
              <w:t>888</w:t>
            </w:r>
            <w:r>
              <w:rPr>
                <w:rFonts w:eastAsia="Calibri" w:cs="Times New Roman"/>
                <w:sz w:val="18"/>
                <w:szCs w:val="18"/>
                <w:lang w:val="en-US"/>
              </w:rPr>
              <w:t xml:space="preserve"> </w:t>
            </w:r>
            <w:r w:rsidR="00652F13">
              <w:rPr>
                <w:rFonts w:eastAsia="Calibri" w:cs="Times New Roman"/>
                <w:sz w:val="18"/>
                <w:szCs w:val="18"/>
                <w:lang w:val="en-US"/>
              </w:rPr>
              <w:t>7344</w:t>
            </w:r>
          </w:p>
          <w:p w14:paraId="2B4D11BB" w14:textId="77777777" w:rsidR="00821B0C" w:rsidRPr="003D6F1E" w:rsidRDefault="00652F13"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Maxie.macmavis</w:t>
            </w:r>
            <w:r w:rsidR="00821B0C" w:rsidRPr="003D6F1E">
              <w:rPr>
                <w:rFonts w:eastAsia="Calibri" w:cs="Times New Roman"/>
                <w:sz w:val="18"/>
                <w:szCs w:val="18"/>
                <w:lang w:val="en-US"/>
              </w:rPr>
              <w:t>@basf.com</w:t>
            </w:r>
          </w:p>
          <w:bookmarkEnd w:id="1"/>
          <w:p w14:paraId="46AE0C9F" w14:textId="77777777" w:rsidR="002A1254" w:rsidRPr="002A1254" w:rsidRDefault="002A1254" w:rsidP="00780C1F">
            <w:pPr>
              <w:tabs>
                <w:tab w:val="left" w:pos="983"/>
              </w:tabs>
              <w:spacing w:line="240" w:lineRule="exact"/>
              <w:rPr>
                <w:rFonts w:eastAsia="Calibri" w:cs="Times New Roman"/>
                <w:sz w:val="18"/>
                <w:szCs w:val="18"/>
                <w:lang w:val="en-US"/>
              </w:rPr>
            </w:pPr>
          </w:p>
          <w:p w14:paraId="1E2719DD" w14:textId="77777777" w:rsidR="002A1254" w:rsidRPr="002A1254" w:rsidRDefault="005D131E" w:rsidP="00780C1F">
            <w:pPr>
              <w:tabs>
                <w:tab w:val="left" w:pos="983"/>
              </w:tabs>
              <w:spacing w:line="240" w:lineRule="exact"/>
              <w:rPr>
                <w:rFonts w:eastAsia="Calibri" w:cs="Times New Roman"/>
                <w:sz w:val="18"/>
                <w:szCs w:val="18"/>
                <w:lang w:val="en-US"/>
              </w:rPr>
            </w:pPr>
            <w:r w:rsidRPr="005D131E">
              <w:rPr>
                <w:rFonts w:eastAsia="Calibri" w:cs="Times New Roman"/>
                <w:noProof/>
                <w:sz w:val="18"/>
                <w:szCs w:val="18"/>
                <w:lang w:val="en-US"/>
              </w:rPr>
              <w:drawing>
                <wp:anchor distT="0" distB="0" distL="114300" distR="114300" simplePos="0" relativeHeight="251660288" behindDoc="1" locked="0" layoutInCell="1" allowOverlap="1" wp14:anchorId="5B41FBD4" wp14:editId="0D66C9BD">
                  <wp:simplePos x="0" y="0"/>
                  <wp:positionH relativeFrom="column">
                    <wp:posOffset>20955</wp:posOffset>
                  </wp:positionH>
                  <wp:positionV relativeFrom="paragraph">
                    <wp:posOffset>69215</wp:posOffset>
                  </wp:positionV>
                  <wp:extent cx="1266825" cy="571500"/>
                  <wp:effectExtent l="0" t="0" r="9525" b="0"/>
                  <wp:wrapTight wrapText="bothSides">
                    <wp:wrapPolygon edited="0">
                      <wp:start x="0" y="0"/>
                      <wp:lineTo x="0" y="20880"/>
                      <wp:lineTo x="21438" y="20880"/>
                      <wp:lineTo x="21438" y="0"/>
                      <wp:lineTo x="0" y="0"/>
                    </wp:wrapPolygon>
                  </wp:wrapTight>
                  <wp:docPr id="5" name="Picture 5" descr="C:\Users\BrownL4\Documents\Documents\Corporate2015\Media Releases\Top Employer\ImageResizerORT9RG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ownL4\Documents\Documents\Corporate2015\Media Releases\Top Employer\ImageResizerORT9RGH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A278B0F" w14:textId="77777777" w:rsidR="00770503" w:rsidRPr="005E1199" w:rsidRDefault="00770503" w:rsidP="0030441B">
      <w:pPr>
        <w:pStyle w:val="FormatStandard"/>
        <w:widowControl w:val="0"/>
        <w:jc w:val="both"/>
        <w:rPr>
          <w:b/>
          <w:sz w:val="20"/>
          <w:szCs w:val="20"/>
          <w:lang w:val="en-GB"/>
        </w:rPr>
      </w:pPr>
    </w:p>
    <w:p w14:paraId="5A0EB79B" w14:textId="77777777" w:rsidR="005E1199" w:rsidRDefault="005E1199" w:rsidP="005E1199">
      <w:pPr>
        <w:pStyle w:val="FormatStandard"/>
        <w:widowControl w:val="0"/>
        <w:spacing w:line="276" w:lineRule="auto"/>
        <w:jc w:val="both"/>
        <w:rPr>
          <w:b/>
          <w:bCs/>
          <w:sz w:val="28"/>
          <w:szCs w:val="28"/>
          <w:lang w:val="en-US"/>
        </w:rPr>
      </w:pPr>
    </w:p>
    <w:p w14:paraId="01A6AA93" w14:textId="77777777" w:rsidR="005E1199" w:rsidRDefault="00525B2D" w:rsidP="0007322D">
      <w:pPr>
        <w:pStyle w:val="FormatStandard"/>
        <w:widowControl w:val="0"/>
        <w:jc w:val="both"/>
        <w:rPr>
          <w:lang w:val="en-US"/>
        </w:rPr>
      </w:pPr>
      <w:r>
        <w:rPr>
          <w:b/>
          <w:bCs/>
          <w:sz w:val="28"/>
          <w:szCs w:val="28"/>
          <w:lang w:val="en-US"/>
        </w:rPr>
        <w:t>New Leadership announced at BASF West Africa Limited</w:t>
      </w:r>
      <w:r w:rsidR="0075339B">
        <w:rPr>
          <w:b/>
          <w:bCs/>
          <w:sz w:val="28"/>
          <w:szCs w:val="28"/>
          <w:lang w:val="en-US"/>
        </w:rPr>
        <w:t xml:space="preserve">  </w:t>
      </w:r>
      <w:r w:rsidR="0007322D">
        <w:rPr>
          <w:b/>
          <w:bCs/>
          <w:sz w:val="28"/>
          <w:szCs w:val="28"/>
          <w:lang w:val="en-US"/>
        </w:rPr>
        <w:t xml:space="preserve"> </w:t>
      </w:r>
    </w:p>
    <w:p w14:paraId="71EA8724" w14:textId="77777777" w:rsidR="005E1199" w:rsidRDefault="00525B2D" w:rsidP="005E1199">
      <w:pPr>
        <w:pStyle w:val="Bullets"/>
        <w:widowControl w:val="0"/>
        <w:jc w:val="both"/>
        <w:rPr>
          <w:lang w:val="en-US"/>
        </w:rPr>
      </w:pPr>
      <w:r>
        <w:rPr>
          <w:lang w:val="en-US"/>
        </w:rPr>
        <w:t>D</w:t>
      </w:r>
      <w:r w:rsidR="0076770D">
        <w:rPr>
          <w:lang w:val="en-US"/>
        </w:rPr>
        <w:t>r</w:t>
      </w:r>
      <w:r>
        <w:rPr>
          <w:lang w:val="en-US"/>
        </w:rPr>
        <w:t xml:space="preserve">. Jean-Marc Ricca has been appointed as Country Cluster Head for BASF </w:t>
      </w:r>
      <w:r w:rsidR="0076770D">
        <w:rPr>
          <w:lang w:val="en-US"/>
        </w:rPr>
        <w:t xml:space="preserve">in </w:t>
      </w:r>
      <w:r>
        <w:rPr>
          <w:lang w:val="en-US"/>
        </w:rPr>
        <w:t xml:space="preserve">West Africa </w:t>
      </w:r>
    </w:p>
    <w:p w14:paraId="4D4F63B1" w14:textId="77777777" w:rsidR="00895B7A" w:rsidRDefault="00525B2D" w:rsidP="00525B2D">
      <w:pPr>
        <w:pStyle w:val="FormatStandard"/>
        <w:widowControl w:val="0"/>
        <w:jc w:val="both"/>
        <w:rPr>
          <w:lang w:val="en-US"/>
        </w:rPr>
      </w:pPr>
      <w:r>
        <w:rPr>
          <w:b/>
          <w:lang w:val="en-US"/>
        </w:rPr>
        <w:t>Lagos, Nigeria</w:t>
      </w:r>
      <w:r w:rsidR="00770503" w:rsidRPr="005E1199">
        <w:rPr>
          <w:b/>
          <w:lang w:val="en-US"/>
        </w:rPr>
        <w:t xml:space="preserve"> – </w:t>
      </w:r>
      <w:r>
        <w:rPr>
          <w:b/>
          <w:lang w:val="en-US"/>
        </w:rPr>
        <w:t>07 October 2016</w:t>
      </w:r>
      <w:r w:rsidR="00770503" w:rsidRPr="005E1199">
        <w:rPr>
          <w:b/>
          <w:lang w:val="en-US"/>
        </w:rPr>
        <w:t>.</w:t>
      </w:r>
      <w:r w:rsidR="00770503" w:rsidRPr="00770503">
        <w:rPr>
          <w:lang w:val="en-US"/>
        </w:rPr>
        <w:t xml:space="preserve"> </w:t>
      </w:r>
      <w:r w:rsidR="00BB5A54">
        <w:rPr>
          <w:lang w:val="en-US"/>
        </w:rPr>
        <w:t>T</w:t>
      </w:r>
      <w:r w:rsidR="005E1199">
        <w:rPr>
          <w:lang w:val="en-US"/>
        </w:rPr>
        <w:t xml:space="preserve">he world’s leading chemical company, </w:t>
      </w:r>
      <w:r w:rsidR="00BB5A54">
        <w:rPr>
          <w:lang w:val="en-US"/>
        </w:rPr>
        <w:t xml:space="preserve">BASF </w:t>
      </w:r>
      <w:r>
        <w:rPr>
          <w:lang w:val="en-US"/>
        </w:rPr>
        <w:t xml:space="preserve">recently announced that Dr. Jean-Marc Ricca has been appointed as its new Country Cluster Head for BASF </w:t>
      </w:r>
      <w:r w:rsidR="0076770D">
        <w:rPr>
          <w:lang w:val="en-US"/>
        </w:rPr>
        <w:t xml:space="preserve">in </w:t>
      </w:r>
      <w:r>
        <w:rPr>
          <w:lang w:val="en-US"/>
        </w:rPr>
        <w:t>West Africa Limited.</w:t>
      </w:r>
    </w:p>
    <w:p w14:paraId="79B06D2A" w14:textId="77777777" w:rsidR="00525B2D" w:rsidRDefault="008C28A6" w:rsidP="00525B2D">
      <w:pPr>
        <w:pStyle w:val="FormatStandard"/>
        <w:widowControl w:val="0"/>
        <w:jc w:val="both"/>
        <w:rPr>
          <w:lang w:val="en-US"/>
        </w:rPr>
      </w:pPr>
      <w:r>
        <w:rPr>
          <w:lang w:val="en-US"/>
        </w:rPr>
        <w:t>Dr. Jean-Marc Ricca joins BASF West Africa</w:t>
      </w:r>
      <w:r w:rsidR="0076770D">
        <w:rPr>
          <w:lang w:val="en-US"/>
        </w:rPr>
        <w:t xml:space="preserve"> Ltd.</w:t>
      </w:r>
      <w:r>
        <w:rPr>
          <w:lang w:val="en-US"/>
        </w:rPr>
        <w:t xml:space="preserve"> after more than 26-years in the chemical industry and six years with BASF where he focused on global strategies in emerging markets and global key accounts.  “I am excited about the new opportunity and look forward to enhance BASF</w:t>
      </w:r>
      <w:r w:rsidR="0076770D">
        <w:rPr>
          <w:lang w:val="en-US"/>
        </w:rPr>
        <w:t>’s</w:t>
      </w:r>
      <w:r>
        <w:rPr>
          <w:lang w:val="en-US"/>
        </w:rPr>
        <w:t xml:space="preserve"> West Africa</w:t>
      </w:r>
      <w:r w:rsidR="0076770D">
        <w:rPr>
          <w:lang w:val="en-US"/>
        </w:rPr>
        <w:t>n</w:t>
      </w:r>
      <w:r>
        <w:rPr>
          <w:lang w:val="en-US"/>
        </w:rPr>
        <w:t xml:space="preserve"> footprint to the next level of its development,” said Ricca.</w:t>
      </w:r>
    </w:p>
    <w:p w14:paraId="0058EBBB" w14:textId="77777777" w:rsidR="00C90A5A" w:rsidRPr="00C90A5A" w:rsidRDefault="00C90A5A" w:rsidP="00C90A5A">
      <w:pPr>
        <w:pStyle w:val="FormatStandard"/>
        <w:widowControl w:val="0"/>
        <w:jc w:val="both"/>
        <w:rPr>
          <w:bCs/>
          <w:lang w:val="en-US"/>
        </w:rPr>
      </w:pPr>
      <w:r w:rsidRPr="00263434">
        <w:rPr>
          <w:iCs/>
          <w:lang w:val="en-US"/>
        </w:rPr>
        <w:t xml:space="preserve">BASF has recently reorganized its market area focus </w:t>
      </w:r>
      <w:r>
        <w:rPr>
          <w:iCs/>
          <w:lang w:val="en-US"/>
        </w:rPr>
        <w:t>on</w:t>
      </w:r>
      <w:r w:rsidRPr="00263434">
        <w:rPr>
          <w:iCs/>
          <w:lang w:val="en-US"/>
        </w:rPr>
        <w:t xml:space="preserve"> the African continent. </w:t>
      </w:r>
      <w:r w:rsidRPr="00263434">
        <w:rPr>
          <w:bCs/>
          <w:lang w:val="en-US"/>
        </w:rPr>
        <w:t>African operations have been divided into four country clusters, Southern Africa; East Africa; West Africa and North-West Africa.  As Country Cluster</w:t>
      </w:r>
      <w:r>
        <w:rPr>
          <w:bCs/>
          <w:lang w:val="en-US"/>
        </w:rPr>
        <w:t xml:space="preserve"> Head</w:t>
      </w:r>
      <w:r w:rsidRPr="00263434">
        <w:rPr>
          <w:bCs/>
          <w:lang w:val="en-US"/>
        </w:rPr>
        <w:t xml:space="preserve"> for </w:t>
      </w:r>
      <w:r>
        <w:rPr>
          <w:bCs/>
          <w:lang w:val="en-US"/>
        </w:rPr>
        <w:t>West</w:t>
      </w:r>
      <w:r w:rsidRPr="00263434">
        <w:rPr>
          <w:bCs/>
          <w:lang w:val="en-US"/>
        </w:rPr>
        <w:t xml:space="preserve"> Africa,</w:t>
      </w:r>
      <w:r w:rsidRPr="00C90A5A">
        <w:rPr>
          <w:lang w:val="en-US"/>
        </w:rPr>
        <w:t xml:space="preserve"> </w:t>
      </w:r>
      <w:r>
        <w:rPr>
          <w:lang w:val="en-US"/>
        </w:rPr>
        <w:t>Dr. Jean-Marc Ricca will focus on the overall operations of West Africa and business development throughout the region.</w:t>
      </w:r>
      <w:r w:rsidR="0076770D">
        <w:rPr>
          <w:lang w:val="en-US"/>
        </w:rPr>
        <w:t xml:space="preserve"> </w:t>
      </w:r>
      <w:r w:rsidRPr="00263434">
        <w:rPr>
          <w:lang w:val="en"/>
        </w:rPr>
        <w:t xml:space="preserve">He is based at the </w:t>
      </w:r>
      <w:r>
        <w:rPr>
          <w:lang w:val="en"/>
        </w:rPr>
        <w:t>BASF offices in Lagos, Nigeria.</w:t>
      </w:r>
    </w:p>
    <w:p w14:paraId="6E5827FE" w14:textId="77777777" w:rsidR="008C28A6" w:rsidRDefault="008C28A6" w:rsidP="00895B7A">
      <w:pPr>
        <w:pStyle w:val="FormatStandard"/>
        <w:widowControl w:val="0"/>
        <w:jc w:val="both"/>
        <w:rPr>
          <w:bCs/>
          <w:lang w:val="en-US"/>
        </w:rPr>
      </w:pPr>
    </w:p>
    <w:p w14:paraId="47032AEB" w14:textId="77777777" w:rsidR="00460FA2" w:rsidRDefault="0086357A" w:rsidP="00895B7A">
      <w:pPr>
        <w:pStyle w:val="FormatStandard"/>
        <w:widowControl w:val="0"/>
        <w:jc w:val="both"/>
        <w:rPr>
          <w:bCs/>
          <w:lang w:val="en-US"/>
        </w:rPr>
      </w:pPr>
      <w:r>
        <w:rPr>
          <w:bCs/>
          <w:lang w:val="en-US"/>
        </w:rPr>
        <w:t>-</w:t>
      </w:r>
      <w:r w:rsidR="00460FA2">
        <w:rPr>
          <w:bCs/>
          <w:lang w:val="en-US"/>
        </w:rPr>
        <w:t>ENDS</w:t>
      </w:r>
      <w:r>
        <w:rPr>
          <w:bCs/>
          <w:lang w:val="en-US"/>
        </w:rPr>
        <w:t>-</w:t>
      </w:r>
    </w:p>
    <w:p w14:paraId="5F9253F5" w14:textId="77777777" w:rsidR="0086357A" w:rsidRDefault="0086357A" w:rsidP="007E3491">
      <w:pPr>
        <w:pStyle w:val="BoilerplateText"/>
        <w:spacing w:after="0"/>
        <w:rPr>
          <w:b/>
          <w:lang w:val="en-US"/>
        </w:rPr>
      </w:pPr>
    </w:p>
    <w:p w14:paraId="0BABCF00" w14:textId="77777777" w:rsidR="0086357A" w:rsidRDefault="0086357A" w:rsidP="0086357A">
      <w:pPr>
        <w:pStyle w:val="BoilerplateText"/>
        <w:spacing w:after="0"/>
        <w:rPr>
          <w:b/>
          <w:lang w:val="en-US"/>
        </w:rPr>
      </w:pPr>
      <w:r w:rsidRPr="0086357A">
        <w:rPr>
          <w:b/>
          <w:lang w:val="en-US"/>
        </w:rPr>
        <w:lastRenderedPageBreak/>
        <w:t>About BASF in Africa</w:t>
      </w:r>
    </w:p>
    <w:p w14:paraId="5930E32D" w14:textId="77777777" w:rsidR="0086357A" w:rsidRPr="0086357A" w:rsidRDefault="0086357A" w:rsidP="0086357A">
      <w:pPr>
        <w:pStyle w:val="BoilerplateText"/>
        <w:spacing w:after="0"/>
        <w:jc w:val="both"/>
        <w:rPr>
          <w:bCs/>
          <w:lang w:val="en-US"/>
        </w:rPr>
      </w:pPr>
      <w:r>
        <w:rPr>
          <w:bCs/>
          <w:lang w:val="en-GB"/>
        </w:rPr>
        <w:t>At BASF,</w:t>
      </w:r>
      <w:r w:rsidRPr="0086357A">
        <w:rPr>
          <w:bCs/>
          <w:lang w:val="en-GB"/>
        </w:rPr>
        <w:t xml:space="preserve"> we create chemistry</w:t>
      </w:r>
      <w:r>
        <w:rPr>
          <w:bCs/>
          <w:lang w:val="en-GB"/>
        </w:rPr>
        <w:t xml:space="preserve"> -</w:t>
      </w:r>
      <w:r w:rsidRPr="0086357A">
        <w:rPr>
          <w:bCs/>
          <w:lang w:val="en-GB"/>
        </w:rPr>
        <w:t xml:space="preserve"> and have been doing so in Africa for over 90 years.</w:t>
      </w:r>
      <w:r w:rsidRPr="0086357A">
        <w:rPr>
          <w:bCs/>
          <w:lang w:val="en-US"/>
        </w:rPr>
        <w:t xml:space="preserve"> African operations are divided into four country clusters, with headquarters in Midrand, South Africa for Southern Africa; Nairobi, Kenya for East Africa; Lagos, Nigeria for West Africa and Morocco for North-West Africa.  BASF employs around 1600 people in Africa. Since 2016, the BASF African headquarters is based in Nairobi, Kenya. Further information </w:t>
      </w:r>
      <w:hyperlink r:id="rId8" w:history="1">
        <w:r w:rsidRPr="0086357A">
          <w:rPr>
            <w:rStyle w:val="Hyperlink"/>
            <w:bCs/>
            <w:lang w:val="en-US"/>
          </w:rPr>
          <w:t>www.basf.co.za</w:t>
        </w:r>
      </w:hyperlink>
      <w:r w:rsidRPr="0086357A">
        <w:rPr>
          <w:bCs/>
          <w:lang w:val="en-US"/>
        </w:rPr>
        <w:t>,</w:t>
      </w:r>
    </w:p>
    <w:p w14:paraId="43882DAF" w14:textId="77777777" w:rsidR="00CD3E7A" w:rsidRDefault="00CD3E7A" w:rsidP="00CD3E7A">
      <w:pPr>
        <w:pStyle w:val="BoilerplateText"/>
        <w:spacing w:after="0"/>
        <w:rPr>
          <w:b/>
          <w:bCs/>
          <w:lang w:val="en-US"/>
        </w:rPr>
      </w:pPr>
    </w:p>
    <w:p w14:paraId="5A4D6179" w14:textId="77777777" w:rsidR="00CD3E7A" w:rsidRPr="00CD3E7A" w:rsidRDefault="00CD3E7A" w:rsidP="00CD3E7A">
      <w:pPr>
        <w:pStyle w:val="BoilerplateText"/>
        <w:spacing w:after="0"/>
        <w:rPr>
          <w:b/>
          <w:bCs/>
          <w:lang w:val="en-US"/>
        </w:rPr>
      </w:pPr>
      <w:r>
        <w:rPr>
          <w:b/>
          <w:bCs/>
          <w:lang w:val="en-US"/>
        </w:rPr>
        <w:t xml:space="preserve">About </w:t>
      </w:r>
      <w:r w:rsidRPr="00CD3E7A">
        <w:rPr>
          <w:b/>
          <w:bCs/>
          <w:lang w:val="en-US"/>
        </w:rPr>
        <w:t>Cluster West Africa:</w:t>
      </w:r>
    </w:p>
    <w:p w14:paraId="65A1430F" w14:textId="77777777" w:rsidR="0086357A" w:rsidRDefault="00CD3E7A" w:rsidP="007E3491">
      <w:pPr>
        <w:pStyle w:val="BoilerplateText"/>
        <w:spacing w:after="0"/>
        <w:rPr>
          <w:b/>
          <w:lang w:val="en-US"/>
        </w:rPr>
      </w:pPr>
      <w:r w:rsidRPr="001B7223">
        <w:rPr>
          <w:bCs/>
          <w:lang w:val="en-US"/>
        </w:rPr>
        <w:t>BASF West Africa Ltd was established in Lagos, Nigeria in July 2012. In 2015 a construction chemicals production facility was opened in Lagos in order to serve the West African market.</w:t>
      </w:r>
    </w:p>
    <w:p w14:paraId="76968A10" w14:textId="77777777" w:rsidR="007E3491" w:rsidRPr="00F5415A" w:rsidRDefault="007E3491" w:rsidP="0086357A">
      <w:pPr>
        <w:pStyle w:val="BoilerplateText"/>
        <w:spacing w:after="0"/>
        <w:jc w:val="both"/>
        <w:rPr>
          <w:b/>
          <w:lang w:val="en-US"/>
        </w:rPr>
      </w:pPr>
      <w:r w:rsidRPr="00F5415A">
        <w:rPr>
          <w:b/>
          <w:lang w:val="en-US"/>
        </w:rPr>
        <w:br/>
        <w:t>About BASF</w:t>
      </w:r>
    </w:p>
    <w:p w14:paraId="083B6C12" w14:textId="77777777" w:rsidR="007E3491" w:rsidRPr="00F5415A" w:rsidRDefault="007E3491" w:rsidP="007E3491">
      <w:pPr>
        <w:pStyle w:val="BoilerplateText"/>
        <w:jc w:val="both"/>
        <w:rPr>
          <w:b/>
          <w:lang w:val="en-US"/>
        </w:rPr>
      </w:pPr>
      <w:r w:rsidRPr="00F5415A">
        <w:rPr>
          <w:bCs/>
          <w:lang w:val="en-US"/>
        </w:rPr>
        <w:t xml:space="preserve">At BASF, we create chemistry – and have been doing so for 150 years. Our portfolio ranges from chemicals, plastics, performance products and crop protection products to oil and gas. As the world’s leading chemical company, we combine economic success with environmental protection and social responsibility. Through science and innovation, we enable our customers in nearly every industry to meet the current and future needs of society. Our products and solutions contribute to conserving resources, ensuring nutrition and improving quality of life. We have summed up this contribution in our corporate purpose: We create chemistry for a sustainable future. BASF had sales of over €74 billion in 2014 and around 113,000 employees as of the end of the year. BASF shares are traded on the stock exchanges in Frankfurt (BAS), London (BFA) and Zurich (AN). Further information on BASF is available on the Internet at </w:t>
      </w:r>
      <w:hyperlink r:id="rId9" w:history="1">
        <w:r w:rsidRPr="00F5415A">
          <w:rPr>
            <w:rStyle w:val="Hyperlink"/>
            <w:bCs/>
            <w:lang w:val="en-US"/>
          </w:rPr>
          <w:t>www.basf.com</w:t>
        </w:r>
      </w:hyperlink>
      <w:r w:rsidRPr="00F5415A">
        <w:rPr>
          <w:bCs/>
          <w:lang w:val="en-US"/>
        </w:rPr>
        <w:t>.</w:t>
      </w:r>
      <w:r w:rsidRPr="00F5415A">
        <w:rPr>
          <w:b/>
          <w:lang w:val="en-US"/>
        </w:rPr>
        <w:t xml:space="preserve">   </w:t>
      </w:r>
    </w:p>
    <w:p w14:paraId="6AADA383" w14:textId="77777777" w:rsidR="007E3491" w:rsidRPr="00CF2F07" w:rsidRDefault="007E3491" w:rsidP="007E3491">
      <w:pPr>
        <w:pStyle w:val="BoilerplateText"/>
        <w:widowControl w:val="0"/>
        <w:jc w:val="both"/>
        <w:rPr>
          <w:lang w:val="en-US"/>
        </w:rPr>
      </w:pPr>
    </w:p>
    <w:p w14:paraId="2266C28A" w14:textId="77777777" w:rsidR="007E3491" w:rsidRPr="00CF2F07" w:rsidRDefault="007E3491" w:rsidP="007E3491">
      <w:pPr>
        <w:widowControl w:val="0"/>
        <w:rPr>
          <w:lang w:val="en-US"/>
        </w:rPr>
      </w:pPr>
      <w:r w:rsidRPr="00CF2F07">
        <w:rPr>
          <w:lang w:val="en-US"/>
        </w:rPr>
        <w:t xml:space="preserve">   </w:t>
      </w:r>
    </w:p>
    <w:sectPr w:rsidR="007E3491" w:rsidRPr="00CF2F07" w:rsidSect="00B35193">
      <w:headerReference w:type="default" r:id="rId10"/>
      <w:headerReference w:type="first" r:id="rId11"/>
      <w:footerReference w:type="first" r:id="rId12"/>
      <w:pgSz w:w="11906" w:h="16838" w:code="9"/>
      <w:pgMar w:top="1531" w:right="624" w:bottom="567" w:left="851" w:header="794" w:footer="39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24EAB" w14:textId="77777777" w:rsidR="001E4B7A" w:rsidRDefault="001E4B7A" w:rsidP="00B35193">
      <w:r>
        <w:separator/>
      </w:r>
    </w:p>
  </w:endnote>
  <w:endnote w:type="continuationSeparator" w:id="0">
    <w:p w14:paraId="5F6E31DF" w14:textId="77777777" w:rsidR="001E4B7A" w:rsidRDefault="001E4B7A" w:rsidP="00B3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C0EF5" w14:textId="77777777" w:rsidR="00A90C46" w:rsidRDefault="00B35193">
    <w:pPr>
      <w:pStyle w:val="Footer"/>
    </w:pPr>
    <w:r>
      <w:rPr>
        <w:noProof/>
        <w:lang w:val="en-US"/>
      </w:rPr>
      <mc:AlternateContent>
        <mc:Choice Requires="wps">
          <w:drawing>
            <wp:anchor distT="0" distB="0" distL="114300" distR="114300" simplePos="0" relativeHeight="251659264" behindDoc="1" locked="0" layoutInCell="1" allowOverlap="1" wp14:anchorId="0959F368" wp14:editId="5ADB81F2">
              <wp:simplePos x="0" y="0"/>
              <wp:positionH relativeFrom="page">
                <wp:posOffset>5433237</wp:posOffset>
              </wp:positionH>
              <wp:positionV relativeFrom="page">
                <wp:posOffset>8825023</wp:posOffset>
              </wp:positionV>
              <wp:extent cx="1722475" cy="1580400"/>
              <wp:effectExtent l="0" t="0" r="0" b="1270"/>
              <wp:wrapNone/>
              <wp:docPr id="3" name="Rechtec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475" cy="15804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2151558"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6DE0A5DC" w14:textId="77777777"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14:paraId="5E47E168"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14:paraId="069F2F9F" w14:textId="77777777" w:rsidR="005D131E" w:rsidRPr="00564C5E" w:rsidRDefault="001E4B7A" w:rsidP="005D131E">
                          <w:pPr>
                            <w:shd w:val="solid" w:color="FFFFFF" w:fill="FFFFFF"/>
                            <w:spacing w:line="240" w:lineRule="exact"/>
                            <w:rPr>
                              <w:color w:val="004A96"/>
                              <w:sz w:val="18"/>
                              <w:szCs w:val="18"/>
                              <w:lang w:val="en-US"/>
                            </w:rPr>
                          </w:pPr>
                          <w:hyperlink r:id="rId1" w:history="1">
                            <w:r w:rsidR="005D131E" w:rsidRPr="00871951">
                              <w:rPr>
                                <w:rStyle w:val="Hyperlink"/>
                                <w:sz w:val="18"/>
                                <w:szCs w:val="18"/>
                                <w:lang w:val="en-US"/>
                              </w:rPr>
                              <w:t>http://www.basf.c</w:t>
                            </w:r>
                          </w:hyperlink>
                          <w:r w:rsidR="005D131E">
                            <w:rPr>
                              <w:rStyle w:val="Hyperlink"/>
                              <w:sz w:val="18"/>
                              <w:szCs w:val="18"/>
                              <w:lang w:val="en-US"/>
                            </w:rPr>
                            <w:t>o.za</w:t>
                          </w:r>
                        </w:p>
                        <w:p w14:paraId="23F29C43"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14:paraId="2D618457"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w:t>
                          </w:r>
                          <w:r w:rsidR="00535946">
                            <w:rPr>
                              <w:rFonts w:cs="Arial"/>
                              <w:color w:val="000000"/>
                              <w:lang w:val="en-ZA"/>
                            </w:rPr>
                            <w:t>1</w:t>
                          </w:r>
                          <w:r>
                            <w:rPr>
                              <w:rFonts w:cs="Arial"/>
                              <w:color w:val="000000"/>
                              <w:lang w:val="en-ZA"/>
                            </w:rPr>
                            <w:t xml:space="preserve">1 </w:t>
                          </w:r>
                          <w:r w:rsidR="00535946">
                            <w:rPr>
                              <w:rFonts w:cs="Arial"/>
                              <w:color w:val="000000"/>
                              <w:lang w:val="en-ZA"/>
                            </w:rPr>
                            <w:t>203</w:t>
                          </w:r>
                          <w:r>
                            <w:rPr>
                              <w:rFonts w:cs="Arial"/>
                              <w:color w:val="000000"/>
                              <w:lang w:val="en-ZA"/>
                            </w:rPr>
                            <w:t>-</w:t>
                          </w:r>
                          <w:r w:rsidR="00535946">
                            <w:rPr>
                              <w:rFonts w:cs="Arial"/>
                              <w:color w:val="000000"/>
                              <w:lang w:val="en-ZA"/>
                            </w:rPr>
                            <w:t>2400</w:t>
                          </w:r>
                          <w:r>
                            <w:rPr>
                              <w:rFonts w:cs="Arial"/>
                              <w:color w:val="000000"/>
                              <w:lang w:val="en-ZA"/>
                            </w:rPr>
                            <w:t xml:space="preserve"> </w:t>
                          </w:r>
                        </w:p>
                        <w:p w14:paraId="111EDAD2" w14:textId="77777777" w:rsidR="005D131E" w:rsidRPr="00BD03DA" w:rsidRDefault="005D131E" w:rsidP="005D131E">
                          <w:pPr>
                            <w:shd w:val="solid" w:color="FFFFFF" w:fill="FFFFFF"/>
                            <w:spacing w:line="240" w:lineRule="exact"/>
                            <w:rPr>
                              <w:sz w:val="18"/>
                              <w:szCs w:val="18"/>
                            </w:rPr>
                          </w:pPr>
                          <w:r>
                            <w:rPr>
                              <w:rFonts w:cs="Arial"/>
                              <w:color w:val="000000"/>
                              <w:lang w:val="en-ZA"/>
                            </w:rPr>
                            <w:t xml:space="preserve">Mobile: +27 </w:t>
                          </w:r>
                          <w:r w:rsidR="00535946">
                            <w:rPr>
                              <w:rFonts w:cs="Arial"/>
                              <w:color w:val="000000"/>
                              <w:lang w:val="en-ZA"/>
                            </w:rPr>
                            <w:t>82</w:t>
                          </w:r>
                          <w:r>
                            <w:rPr>
                              <w:rFonts w:cs="Arial"/>
                              <w:color w:val="000000"/>
                              <w:lang w:val="en-ZA"/>
                            </w:rPr>
                            <w:t xml:space="preserve"> </w:t>
                          </w:r>
                          <w:r w:rsidR="00535946">
                            <w:rPr>
                              <w:rFonts w:cs="Arial"/>
                              <w:color w:val="000000"/>
                              <w:lang w:val="en-ZA"/>
                            </w:rPr>
                            <w:t>888</w:t>
                          </w:r>
                          <w:r>
                            <w:rPr>
                              <w:rFonts w:cs="Arial"/>
                              <w:color w:val="000000"/>
                              <w:lang w:val="en-ZA"/>
                            </w:rPr>
                            <w:t xml:space="preserve"> </w:t>
                          </w:r>
                          <w:r w:rsidR="00535946">
                            <w:rPr>
                              <w:rFonts w:cs="Arial"/>
                              <w:color w:val="000000"/>
                              <w:lang w:val="en-ZA"/>
                            </w:rPr>
                            <w:t>7344</w:t>
                          </w:r>
                        </w:p>
                        <w:p w14:paraId="67BD5C44" w14:textId="77777777" w:rsidR="00A90C46" w:rsidRPr="00BD03DA" w:rsidRDefault="001E4B7A" w:rsidP="005D131E">
                          <w:pPr>
                            <w:shd w:val="solid" w:color="FFFFFF" w:fill="FFFFFF"/>
                            <w:spacing w:line="24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19A23" id="Rechteck 3" o:spid="_x0000_s1026" style="position:absolute;margin-left:427.8pt;margin-top:694.9pt;width:135.65pt;height:124.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" stroked="f" strokeweight="1pt">
              <v:textbox inset="0,0,0,0">
                <w:txbxContent>
                  <w:p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rsidR="005D131E" w:rsidRPr="00564C5E" w:rsidRDefault="009A4F41" w:rsidP="005D131E">
                    <w:pPr>
                      <w:shd w:val="solid" w:color="FFFFFF" w:fill="FFFFFF"/>
                      <w:spacing w:line="240" w:lineRule="exact"/>
                      <w:rPr>
                        <w:color w:val="004A96"/>
                        <w:sz w:val="18"/>
                        <w:szCs w:val="18"/>
                        <w:lang w:val="en-US"/>
                      </w:rPr>
                    </w:pPr>
                    <w:hyperlink r:id="rId2" w:history="1">
                      <w:r w:rsidR="005D131E" w:rsidRPr="00871951">
                        <w:rPr>
                          <w:rStyle w:val="Hyperlink"/>
                          <w:sz w:val="18"/>
                          <w:szCs w:val="18"/>
                          <w:lang w:val="en-US"/>
                        </w:rPr>
                        <w:t>http://www.basf.c</w:t>
                      </w:r>
                    </w:hyperlink>
                    <w:r w:rsidR="005D131E">
                      <w:rPr>
                        <w:rStyle w:val="Hyperlink"/>
                        <w:sz w:val="18"/>
                        <w:szCs w:val="18"/>
                        <w:lang w:val="en-US"/>
                      </w:rPr>
                      <w:t>o.za</w:t>
                    </w:r>
                  </w:p>
                  <w:p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w:t>
                    </w:r>
                    <w:r w:rsidR="00535946">
                      <w:rPr>
                        <w:rFonts w:cs="Arial"/>
                        <w:color w:val="000000"/>
                        <w:lang w:val="en-ZA"/>
                      </w:rPr>
                      <w:t>1</w:t>
                    </w:r>
                    <w:r>
                      <w:rPr>
                        <w:rFonts w:cs="Arial"/>
                        <w:color w:val="000000"/>
                        <w:lang w:val="en-ZA"/>
                      </w:rPr>
                      <w:t xml:space="preserve">1 </w:t>
                    </w:r>
                    <w:r w:rsidR="00535946">
                      <w:rPr>
                        <w:rFonts w:cs="Arial"/>
                        <w:color w:val="000000"/>
                        <w:lang w:val="en-ZA"/>
                      </w:rPr>
                      <w:t>203</w:t>
                    </w:r>
                    <w:r>
                      <w:rPr>
                        <w:rFonts w:cs="Arial"/>
                        <w:color w:val="000000"/>
                        <w:lang w:val="en-ZA"/>
                      </w:rPr>
                      <w:t>-</w:t>
                    </w:r>
                    <w:r w:rsidR="00535946">
                      <w:rPr>
                        <w:rFonts w:cs="Arial"/>
                        <w:color w:val="000000"/>
                        <w:lang w:val="en-ZA"/>
                      </w:rPr>
                      <w:t>2400</w:t>
                    </w:r>
                    <w:r>
                      <w:rPr>
                        <w:rFonts w:cs="Arial"/>
                        <w:color w:val="000000"/>
                        <w:lang w:val="en-ZA"/>
                      </w:rPr>
                      <w:t xml:space="preserve"> </w:t>
                    </w:r>
                  </w:p>
                  <w:p w:rsidR="005D131E" w:rsidRPr="00BD03DA" w:rsidRDefault="005D131E" w:rsidP="005D131E">
                    <w:pPr>
                      <w:shd w:val="solid" w:color="FFFFFF" w:fill="FFFFFF"/>
                      <w:spacing w:line="240" w:lineRule="exact"/>
                      <w:rPr>
                        <w:sz w:val="18"/>
                        <w:szCs w:val="18"/>
                      </w:rPr>
                    </w:pPr>
                    <w:r>
                      <w:rPr>
                        <w:rFonts w:cs="Arial"/>
                        <w:color w:val="000000"/>
                        <w:lang w:val="en-ZA"/>
                      </w:rPr>
                      <w:t xml:space="preserve">Mobile: +27 </w:t>
                    </w:r>
                    <w:r w:rsidR="00535946">
                      <w:rPr>
                        <w:rFonts w:cs="Arial"/>
                        <w:color w:val="000000"/>
                        <w:lang w:val="en-ZA"/>
                      </w:rPr>
                      <w:t>82</w:t>
                    </w:r>
                    <w:r>
                      <w:rPr>
                        <w:rFonts w:cs="Arial"/>
                        <w:color w:val="000000"/>
                        <w:lang w:val="en-ZA"/>
                      </w:rPr>
                      <w:t xml:space="preserve"> </w:t>
                    </w:r>
                    <w:r w:rsidR="00535946">
                      <w:rPr>
                        <w:rFonts w:cs="Arial"/>
                        <w:color w:val="000000"/>
                        <w:lang w:val="en-ZA"/>
                      </w:rPr>
                      <w:t>888</w:t>
                    </w:r>
                    <w:r>
                      <w:rPr>
                        <w:rFonts w:cs="Arial"/>
                        <w:color w:val="000000"/>
                        <w:lang w:val="en-ZA"/>
                      </w:rPr>
                      <w:t xml:space="preserve"> </w:t>
                    </w:r>
                    <w:r w:rsidR="00535946">
                      <w:rPr>
                        <w:rFonts w:cs="Arial"/>
                        <w:color w:val="000000"/>
                        <w:lang w:val="en-ZA"/>
                      </w:rPr>
                      <w:t>7344</w:t>
                    </w:r>
                  </w:p>
                  <w:p w:rsidR="00A90C46" w:rsidRPr="00BD03DA" w:rsidRDefault="009A4F41" w:rsidP="005D131E">
                    <w:pPr>
                      <w:shd w:val="solid" w:color="FFFFFF" w:fill="FFFFFF"/>
                      <w:spacing w:line="240" w:lineRule="exact"/>
                      <w:rPr>
                        <w:sz w:val="18"/>
                        <w:szCs w:val="18"/>
                      </w:rPr>
                    </w:pPr>
                  </w:p>
                </w:txbxContent>
              </v:textbox>
              <w10:wrap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5078A0" w14:textId="77777777" w:rsidR="001E4B7A" w:rsidRDefault="001E4B7A" w:rsidP="00B35193">
      <w:r>
        <w:separator/>
      </w:r>
    </w:p>
  </w:footnote>
  <w:footnote w:type="continuationSeparator" w:id="0">
    <w:p w14:paraId="27487645" w14:textId="77777777" w:rsidR="001E4B7A" w:rsidRDefault="001E4B7A" w:rsidP="00B35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6F51C" w14:textId="77777777" w:rsidR="00A90C46" w:rsidRDefault="005C227A" w:rsidP="003861F6">
    <w:pPr>
      <w:pStyle w:val="Header"/>
      <w:tabs>
        <w:tab w:val="left" w:pos="7713"/>
      </w:tabs>
    </w:pPr>
    <w:r>
      <w:t>Page</w:t>
    </w:r>
    <w:r w:rsidR="00A82094" w:rsidRPr="00BD03DA">
      <w:t xml:space="preserve"> </w:t>
    </w:r>
    <w:r w:rsidR="00A82094" w:rsidRPr="00BD03DA">
      <w:fldChar w:fldCharType="begin"/>
    </w:r>
    <w:r w:rsidR="00A82094" w:rsidRPr="00BD03DA">
      <w:instrText xml:space="preserve"> PAGE  \* Arabic  \* MERGEFORMAT </w:instrText>
    </w:r>
    <w:r w:rsidR="00A82094" w:rsidRPr="00BD03DA">
      <w:fldChar w:fldCharType="separate"/>
    </w:r>
    <w:r w:rsidR="00ED1D62">
      <w:rPr>
        <w:noProof/>
      </w:rPr>
      <w:t>2</w:t>
    </w:r>
    <w:r w:rsidR="00A82094" w:rsidRPr="00BD03DA">
      <w:fldChar w:fldCharType="end"/>
    </w:r>
    <w:r w:rsidR="00A82094" w:rsidRPr="00BD03DA">
      <w:tab/>
    </w:r>
    <w:r w:rsidR="00A82094">
      <w:t>P</w:t>
    </w:r>
    <w:r w:rsidR="008C28A6">
      <w:t>0710</w:t>
    </w:r>
    <w:r w:rsidR="00535946">
      <w:t>16</w:t>
    </w:r>
    <w:r w:rsidR="0030441B">
      <w:t>/</w:t>
    </w:r>
    <w:r w:rsidR="00535946">
      <w:t>MM</w:t>
    </w:r>
  </w:p>
  <w:p w14:paraId="23D60F69" w14:textId="77777777" w:rsidR="002A1254" w:rsidRPr="00BD03DA" w:rsidRDefault="002A1254" w:rsidP="003861F6">
    <w:pPr>
      <w:pStyle w:val="Header"/>
      <w:tabs>
        <w:tab w:val="left" w:pos="7713"/>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A37BC" w14:textId="77777777" w:rsidR="00A90C46" w:rsidRDefault="002A1254" w:rsidP="002A1254">
    <w:pPr>
      <w:pStyle w:val="Header"/>
      <w:spacing w:after="480"/>
      <w:ind w:right="0"/>
    </w:pPr>
    <w:r w:rsidRPr="00B35193">
      <w:rPr>
        <w:noProof/>
        <w:lang w:val="en-US"/>
      </w:rPr>
      <w:drawing>
        <wp:anchor distT="0" distB="0" distL="114300" distR="114300" simplePos="0" relativeHeight="251662336" behindDoc="0" locked="0" layoutInCell="0" allowOverlap="1" wp14:anchorId="36F8C931" wp14:editId="014B34D8">
          <wp:simplePos x="0" y="0"/>
          <wp:positionH relativeFrom="page">
            <wp:posOffset>5181600</wp:posOffset>
          </wp:positionH>
          <wp:positionV relativeFrom="page">
            <wp:posOffset>500219</wp:posOffset>
          </wp:positionV>
          <wp:extent cx="1976883" cy="1978558"/>
          <wp:effectExtent l="0" t="0" r="4445" b="3175"/>
          <wp:wrapNone/>
          <wp:docPr id="87" name="Bild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ASFc_wh45db"/>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76883" cy="1978558"/>
                  </a:xfrm>
                  <a:prstGeom prst="rect">
                    <a:avLst/>
                  </a:prstGeom>
                  <a:noFill/>
                  <a:ln>
                    <a:noFill/>
                  </a:ln>
                </pic:spPr>
              </pic:pic>
            </a:graphicData>
          </a:graphic>
          <wp14:sizeRelH relativeFrom="page">
            <wp14:pctWidth>0</wp14:pctWidth>
          </wp14:sizeRelH>
          <wp14:sizeRelV relativeFrom="page">
            <wp14:pctHeight>0</wp14:pctHeight>
          </wp14:sizeRelV>
        </wp:anchor>
      </w:drawing>
    </w:r>
    <w:r w:rsidR="00B35193" w:rsidRPr="00B35193">
      <w:rPr>
        <w:noProof/>
        <w:lang w:val="en-US"/>
      </w:rPr>
      <mc:AlternateContent>
        <mc:Choice Requires="wps">
          <w:drawing>
            <wp:anchor distT="0" distB="0" distL="114300" distR="114300" simplePos="0" relativeHeight="251661312" behindDoc="1" locked="0" layoutInCell="1" allowOverlap="1" wp14:anchorId="3D37065B" wp14:editId="02FB9A45">
              <wp:simplePos x="0" y="0"/>
              <wp:positionH relativeFrom="page">
                <wp:posOffset>0</wp:posOffset>
              </wp:positionH>
              <wp:positionV relativeFrom="page">
                <wp:posOffset>500380</wp:posOffset>
              </wp:positionV>
              <wp:extent cx="7560000" cy="1979930"/>
              <wp:effectExtent l="0" t="0" r="3175" b="127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1979930"/>
                      </a:xfrm>
                      <a:prstGeom prst="rect">
                        <a:avLst/>
                      </a:prstGeom>
                      <a:solidFill>
                        <a:srgbClr val="9BD4EB"/>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23056" id="Rectangle 48" o:spid="_x0000_s1026" style="position:absolute;margin-left:0;margin-top:39.4pt;width:595.3pt;height:155.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" fillcolor="#9bd4eb" stroked="f">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96F89"/>
    <w:multiLevelType w:val="hybridMultilevel"/>
    <w:tmpl w:val="6248D22E"/>
    <w:lvl w:ilvl="0" w:tplc="1C09000B">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92616FC"/>
    <w:multiLevelType w:val="hybridMultilevel"/>
    <w:tmpl w:val="0FB4D7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FDA4130"/>
    <w:multiLevelType w:val="hybridMultilevel"/>
    <w:tmpl w:val="E6C60104"/>
    <w:lvl w:ilvl="0" w:tplc="98A2EC54">
      <w:start w:val="1"/>
      <w:numFmt w:val="bullet"/>
      <w:pStyle w:val="Bullets"/>
      <w:lvlText w:val=""/>
      <w:lvlJc w:val="left"/>
      <w:pPr>
        <w:ind w:left="360" w:hanging="360"/>
      </w:pPr>
      <w:rPr>
        <w:rFonts w:ascii="Wingdings" w:hAnsi="Wingdings" w:cs="Wingdings" w:hint="default"/>
        <w:color w:val="21A0D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nsid w:val="7DAD25CB"/>
    <w:multiLevelType w:val="hybridMultilevel"/>
    <w:tmpl w:val="2984FE7A"/>
    <w:lvl w:ilvl="0" w:tplc="41003312">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93"/>
    <w:rsid w:val="00003A73"/>
    <w:rsid w:val="000500AA"/>
    <w:rsid w:val="000648A5"/>
    <w:rsid w:val="0006548B"/>
    <w:rsid w:val="0007322D"/>
    <w:rsid w:val="00082C1C"/>
    <w:rsid w:val="0008593E"/>
    <w:rsid w:val="00093A47"/>
    <w:rsid w:val="000A70C1"/>
    <w:rsid w:val="000B6C4D"/>
    <w:rsid w:val="000E6B9D"/>
    <w:rsid w:val="00122A91"/>
    <w:rsid w:val="001243E7"/>
    <w:rsid w:val="0013765F"/>
    <w:rsid w:val="00153414"/>
    <w:rsid w:val="00177A20"/>
    <w:rsid w:val="001B7223"/>
    <w:rsid w:val="001C7EB4"/>
    <w:rsid w:val="001E4B7A"/>
    <w:rsid w:val="00212CFC"/>
    <w:rsid w:val="00255A7A"/>
    <w:rsid w:val="002A1254"/>
    <w:rsid w:val="002A2852"/>
    <w:rsid w:val="002D5D44"/>
    <w:rsid w:val="0030441B"/>
    <w:rsid w:val="00350EBF"/>
    <w:rsid w:val="003564BE"/>
    <w:rsid w:val="003A05BB"/>
    <w:rsid w:val="004065DE"/>
    <w:rsid w:val="00455166"/>
    <w:rsid w:val="00457542"/>
    <w:rsid w:val="00460FA2"/>
    <w:rsid w:val="00476118"/>
    <w:rsid w:val="00486064"/>
    <w:rsid w:val="004C535C"/>
    <w:rsid w:val="004F074E"/>
    <w:rsid w:val="00525B2D"/>
    <w:rsid w:val="005358DF"/>
    <w:rsid w:val="00535946"/>
    <w:rsid w:val="00561B2C"/>
    <w:rsid w:val="005C227A"/>
    <w:rsid w:val="005D131E"/>
    <w:rsid w:val="005E1199"/>
    <w:rsid w:val="00620FA7"/>
    <w:rsid w:val="00652F13"/>
    <w:rsid w:val="00667A46"/>
    <w:rsid w:val="006762EC"/>
    <w:rsid w:val="006A2CA0"/>
    <w:rsid w:val="006B201F"/>
    <w:rsid w:val="006C588B"/>
    <w:rsid w:val="006E0BF7"/>
    <w:rsid w:val="00705164"/>
    <w:rsid w:val="0075339B"/>
    <w:rsid w:val="007637DE"/>
    <w:rsid w:val="0076770D"/>
    <w:rsid w:val="00770503"/>
    <w:rsid w:val="00780C1F"/>
    <w:rsid w:val="00785F24"/>
    <w:rsid w:val="007B4DE3"/>
    <w:rsid w:val="007C74BC"/>
    <w:rsid w:val="007D5B99"/>
    <w:rsid w:val="007E3491"/>
    <w:rsid w:val="00821B0C"/>
    <w:rsid w:val="00842587"/>
    <w:rsid w:val="0086357A"/>
    <w:rsid w:val="008854A4"/>
    <w:rsid w:val="00890FA6"/>
    <w:rsid w:val="00895B7A"/>
    <w:rsid w:val="008C28A6"/>
    <w:rsid w:val="009A4F41"/>
    <w:rsid w:val="00A16616"/>
    <w:rsid w:val="00A231F2"/>
    <w:rsid w:val="00A70F1C"/>
    <w:rsid w:val="00A82094"/>
    <w:rsid w:val="00A97690"/>
    <w:rsid w:val="00A97CFA"/>
    <w:rsid w:val="00AE3FCC"/>
    <w:rsid w:val="00B12732"/>
    <w:rsid w:val="00B22234"/>
    <w:rsid w:val="00B35193"/>
    <w:rsid w:val="00B44DDC"/>
    <w:rsid w:val="00B46CEA"/>
    <w:rsid w:val="00B5473C"/>
    <w:rsid w:val="00B941F9"/>
    <w:rsid w:val="00BA0FC6"/>
    <w:rsid w:val="00BB5A54"/>
    <w:rsid w:val="00BD647C"/>
    <w:rsid w:val="00BD6F10"/>
    <w:rsid w:val="00BF5845"/>
    <w:rsid w:val="00C21709"/>
    <w:rsid w:val="00C31C00"/>
    <w:rsid w:val="00C35050"/>
    <w:rsid w:val="00C62910"/>
    <w:rsid w:val="00C90A5A"/>
    <w:rsid w:val="00C92939"/>
    <w:rsid w:val="00CD3E7A"/>
    <w:rsid w:val="00CE24CD"/>
    <w:rsid w:val="00CE47E7"/>
    <w:rsid w:val="00CF2F07"/>
    <w:rsid w:val="00CF472C"/>
    <w:rsid w:val="00CF63E4"/>
    <w:rsid w:val="00D07530"/>
    <w:rsid w:val="00D25A06"/>
    <w:rsid w:val="00D85990"/>
    <w:rsid w:val="00E06C36"/>
    <w:rsid w:val="00E35D1B"/>
    <w:rsid w:val="00E4600F"/>
    <w:rsid w:val="00EC1A3C"/>
    <w:rsid w:val="00ED1D62"/>
    <w:rsid w:val="00EF7784"/>
    <w:rsid w:val="00F04606"/>
    <w:rsid w:val="00F27FA7"/>
    <w:rsid w:val="00F417EE"/>
    <w:rsid w:val="00F821D3"/>
    <w:rsid w:val="00FA0FB2"/>
    <w:rsid w:val="00FA1EA8"/>
    <w:rsid w:val="00FA23B8"/>
    <w:rsid w:val="00FA3840"/>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6E455"/>
  <w15:docId w15:val="{C51FB551-3A9C-47FA-A9AF-5A836D4A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lang w:val="de-DE"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B6C4D"/>
  </w:style>
  <w:style w:type="paragraph" w:styleId="Heading1">
    <w:name w:val="heading 1"/>
    <w:basedOn w:val="Normal"/>
    <w:next w:val="Normal"/>
    <w:link w:val="Heading1Char"/>
    <w:uiPriority w:val="9"/>
    <w:qFormat/>
    <w:rsid w:val="000B6C4D"/>
    <w:pPr>
      <w:spacing w:after="240"/>
      <w:outlineLvl w:val="0"/>
    </w:pPr>
    <w:rPr>
      <w:b/>
      <w:color w:val="000000" w:themeColor="text1"/>
      <w:sz w:val="24"/>
    </w:rPr>
  </w:style>
  <w:style w:type="paragraph" w:styleId="Heading2">
    <w:name w:val="heading 2"/>
    <w:basedOn w:val="Heading1"/>
    <w:next w:val="Normal"/>
    <w:link w:val="Heading2Char"/>
    <w:uiPriority w:val="9"/>
    <w:qFormat/>
    <w:rsid w:val="000B6C4D"/>
    <w:pPr>
      <w:spacing w:after="120"/>
      <w:outlineLvl w:val="1"/>
    </w:pPr>
    <w:rPr>
      <w:sz w:val="20"/>
    </w:rPr>
  </w:style>
  <w:style w:type="paragraph" w:styleId="Heading3">
    <w:name w:val="heading 3"/>
    <w:basedOn w:val="Heading2"/>
    <w:next w:val="Normal"/>
    <w:link w:val="Heading3Char"/>
    <w:uiPriority w:val="9"/>
    <w:qFormat/>
    <w:rsid w:val="000B6C4D"/>
    <w:pPr>
      <w:outlineLvl w:val="2"/>
    </w:pPr>
    <w:rPr>
      <w:b w:val="0"/>
    </w:rPr>
  </w:style>
  <w:style w:type="paragraph" w:styleId="Heading4">
    <w:name w:val="heading 4"/>
    <w:basedOn w:val="Heading3"/>
    <w:next w:val="Normal"/>
    <w:link w:val="Heading4Char"/>
    <w:uiPriority w:val="9"/>
    <w:qFormat/>
    <w:rsid w:val="000B6C4D"/>
    <w:pPr>
      <w:outlineLvl w:val="3"/>
    </w:pPr>
    <w:rPr>
      <w:bCs/>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6C4D"/>
    <w:rPr>
      <w:bCs/>
      <w:i/>
    </w:rPr>
  </w:style>
  <w:style w:type="character" w:customStyle="1" w:styleId="Heading3Char">
    <w:name w:val="Heading 3 Char"/>
    <w:basedOn w:val="DefaultParagraphFont"/>
    <w:link w:val="Heading3"/>
    <w:uiPriority w:val="9"/>
    <w:rsid w:val="000B6C4D"/>
    <w:rPr>
      <w:color w:val="000000" w:themeColor="text1"/>
    </w:rPr>
  </w:style>
  <w:style w:type="character" w:customStyle="1" w:styleId="Heading1Char">
    <w:name w:val="Heading 1 Char"/>
    <w:basedOn w:val="DefaultParagraphFont"/>
    <w:link w:val="Heading1"/>
    <w:uiPriority w:val="9"/>
    <w:rsid w:val="000B6C4D"/>
    <w:rPr>
      <w:b/>
      <w:color w:val="000000" w:themeColor="text1"/>
      <w:sz w:val="24"/>
    </w:rPr>
  </w:style>
  <w:style w:type="character" w:customStyle="1" w:styleId="Heading2Char">
    <w:name w:val="Heading 2 Char"/>
    <w:basedOn w:val="DefaultParagraphFont"/>
    <w:link w:val="Heading2"/>
    <w:uiPriority w:val="9"/>
    <w:rsid w:val="000B6C4D"/>
    <w:rPr>
      <w:b/>
      <w:color w:val="000000" w:themeColor="text1"/>
    </w:rPr>
  </w:style>
  <w:style w:type="paragraph" w:styleId="Header">
    <w:name w:val="header"/>
    <w:basedOn w:val="Normal"/>
    <w:link w:val="HeaderChar"/>
    <w:uiPriority w:val="99"/>
    <w:unhideWhenUsed/>
    <w:rsid w:val="00B35193"/>
    <w:pPr>
      <w:tabs>
        <w:tab w:val="right" w:pos="10632"/>
      </w:tabs>
      <w:spacing w:line="280" w:lineRule="exact"/>
      <w:ind w:right="38"/>
    </w:pPr>
    <w:rPr>
      <w:rFonts w:eastAsia="Calibri" w:cs="Times New Roman"/>
    </w:rPr>
  </w:style>
  <w:style w:type="character" w:customStyle="1" w:styleId="HeaderChar">
    <w:name w:val="Header Char"/>
    <w:basedOn w:val="DefaultParagraphFont"/>
    <w:link w:val="Header"/>
    <w:uiPriority w:val="99"/>
    <w:rsid w:val="00B35193"/>
    <w:rPr>
      <w:rFonts w:eastAsia="Calibri" w:cs="Times New Roman"/>
    </w:rPr>
  </w:style>
  <w:style w:type="paragraph" w:styleId="Footer">
    <w:name w:val="footer"/>
    <w:basedOn w:val="Normal"/>
    <w:link w:val="FooterChar"/>
    <w:uiPriority w:val="99"/>
    <w:unhideWhenUsed/>
    <w:rsid w:val="00B35193"/>
    <w:pPr>
      <w:tabs>
        <w:tab w:val="center" w:pos="4536"/>
        <w:tab w:val="right" w:pos="9072"/>
      </w:tabs>
      <w:ind w:right="284"/>
    </w:pPr>
    <w:rPr>
      <w:rFonts w:eastAsia="Calibri" w:cs="Times New Roman"/>
      <w:szCs w:val="22"/>
    </w:rPr>
  </w:style>
  <w:style w:type="character" w:customStyle="1" w:styleId="FooterChar">
    <w:name w:val="Footer Char"/>
    <w:basedOn w:val="DefaultParagraphFont"/>
    <w:link w:val="Footer"/>
    <w:uiPriority w:val="99"/>
    <w:rsid w:val="00B35193"/>
    <w:rPr>
      <w:rFonts w:eastAsia="Calibri" w:cs="Times New Roman"/>
      <w:szCs w:val="22"/>
    </w:rPr>
  </w:style>
  <w:style w:type="character" w:styleId="Hyperlink">
    <w:name w:val="Hyperlink"/>
    <w:uiPriority w:val="99"/>
    <w:unhideWhenUsed/>
    <w:rsid w:val="002A1254"/>
    <w:rPr>
      <w:color w:val="004A96"/>
      <w:u w:val="single"/>
    </w:rPr>
  </w:style>
  <w:style w:type="paragraph" w:customStyle="1" w:styleId="Titel1">
    <w:name w:val="Titel1"/>
    <w:basedOn w:val="Normal"/>
    <w:rsid w:val="00B35193"/>
    <w:pPr>
      <w:spacing w:before="1740" w:line="280" w:lineRule="exact"/>
      <w:ind w:right="3124"/>
    </w:pPr>
    <w:rPr>
      <w:rFonts w:eastAsia="Calibri" w:cs="Times New Roman"/>
      <w:sz w:val="72"/>
      <w:szCs w:val="72"/>
    </w:rPr>
  </w:style>
  <w:style w:type="paragraph" w:customStyle="1" w:styleId="Dachzeile">
    <w:name w:val="Dachzeile"/>
    <w:basedOn w:val="Heading1"/>
    <w:rsid w:val="00B35193"/>
    <w:pPr>
      <w:spacing w:after="0" w:line="360" w:lineRule="auto"/>
      <w:ind w:right="3124"/>
    </w:pPr>
    <w:rPr>
      <w:rFonts w:eastAsia="Calibri" w:cs="Times New Roman"/>
      <w:color w:val="auto"/>
      <w:szCs w:val="24"/>
      <w:u w:val="single"/>
    </w:rPr>
  </w:style>
  <w:style w:type="paragraph" w:customStyle="1" w:styleId="Bullets">
    <w:name w:val="Bullets"/>
    <w:basedOn w:val="FormatStandard"/>
    <w:rsid w:val="00D07530"/>
    <w:pPr>
      <w:numPr>
        <w:numId w:val="1"/>
      </w:numPr>
    </w:pPr>
    <w:rPr>
      <w:b/>
    </w:rPr>
  </w:style>
  <w:style w:type="paragraph" w:customStyle="1" w:styleId="Sender">
    <w:name w:val="Sender"/>
    <w:basedOn w:val="Normal"/>
    <w:rsid w:val="00B35193"/>
    <w:pPr>
      <w:framePr w:hSpace="141" w:wrap="around" w:vAnchor="text" w:hAnchor="text" w:x="7492" w:y="1"/>
      <w:tabs>
        <w:tab w:val="left" w:pos="983"/>
      </w:tabs>
      <w:spacing w:line="240" w:lineRule="exact"/>
      <w:ind w:left="180" w:right="-108"/>
      <w:suppressOverlap/>
    </w:pPr>
    <w:rPr>
      <w:rFonts w:eastAsia="Calibri" w:cs="Times New Roman"/>
      <w:sz w:val="18"/>
      <w:szCs w:val="18"/>
    </w:rPr>
  </w:style>
  <w:style w:type="paragraph" w:customStyle="1" w:styleId="Abstandzumtitle">
    <w:name w:val="Abstand zum title"/>
    <w:basedOn w:val="Normal"/>
    <w:rsid w:val="00B35193"/>
    <w:pPr>
      <w:spacing w:before="560" w:line="280" w:lineRule="exact"/>
      <w:ind w:right="284"/>
    </w:pPr>
    <w:rPr>
      <w:rFonts w:eastAsia="Calibri" w:cs="Times New Roman"/>
      <w:szCs w:val="22"/>
    </w:rPr>
  </w:style>
  <w:style w:type="paragraph" w:customStyle="1" w:styleId="Untertitel1">
    <w:name w:val="Untertitel1"/>
    <w:basedOn w:val="Heading2"/>
    <w:rsid w:val="00B35193"/>
    <w:pPr>
      <w:spacing w:after="360" w:line="340" w:lineRule="exact"/>
      <w:ind w:right="3124"/>
    </w:pPr>
    <w:rPr>
      <w:rFonts w:eastAsia="Calibri" w:cs="Times New Roman"/>
      <w:color w:val="auto"/>
      <w:sz w:val="28"/>
      <w:szCs w:val="28"/>
    </w:rPr>
  </w:style>
  <w:style w:type="paragraph" w:customStyle="1" w:styleId="Zwischenberschrift">
    <w:name w:val="Zwischenüberschrift"/>
    <w:basedOn w:val="Heading3"/>
    <w:rsid w:val="00B35193"/>
    <w:pPr>
      <w:spacing w:after="200" w:line="360" w:lineRule="auto"/>
      <w:ind w:right="3124"/>
    </w:pPr>
    <w:rPr>
      <w:rFonts w:eastAsia="Calibri" w:cs="Times New Roman"/>
      <w:b/>
      <w:color w:val="auto"/>
      <w:sz w:val="24"/>
      <w:szCs w:val="24"/>
    </w:rPr>
  </w:style>
  <w:style w:type="paragraph" w:customStyle="1" w:styleId="FormatStandard">
    <w:name w:val="Format Standard"/>
    <w:basedOn w:val="Normal"/>
    <w:rsid w:val="00B35193"/>
    <w:pPr>
      <w:spacing w:after="200" w:line="360" w:lineRule="auto"/>
      <w:ind w:right="3124"/>
    </w:pPr>
    <w:rPr>
      <w:rFonts w:eastAsia="Calibri" w:cs="Times New Roman"/>
      <w:sz w:val="24"/>
      <w:szCs w:val="24"/>
    </w:rPr>
  </w:style>
  <w:style w:type="paragraph" w:customStyle="1" w:styleId="Boilerplateberschrift">
    <w:name w:val="Boilerplate Überschrift"/>
    <w:basedOn w:val="Normal"/>
    <w:rsid w:val="00B35193"/>
    <w:pPr>
      <w:spacing w:after="200" w:line="360" w:lineRule="auto"/>
      <w:ind w:right="3124"/>
    </w:pPr>
    <w:rPr>
      <w:rFonts w:eastAsia="Calibri" w:cs="Times New Roman"/>
      <w:b/>
    </w:rPr>
  </w:style>
  <w:style w:type="paragraph" w:customStyle="1" w:styleId="BoilerplateText">
    <w:name w:val="Boilerplate Text"/>
    <w:basedOn w:val="Normal"/>
    <w:rsid w:val="00B35193"/>
    <w:pPr>
      <w:spacing w:after="200" w:line="360" w:lineRule="auto"/>
      <w:ind w:right="3124"/>
    </w:pPr>
    <w:rPr>
      <w:rFonts w:eastAsia="Calibri" w:cs="Times New Roman"/>
    </w:rPr>
  </w:style>
  <w:style w:type="paragraph" w:styleId="BalloonText">
    <w:name w:val="Balloon Text"/>
    <w:basedOn w:val="Normal"/>
    <w:link w:val="BalloonTextChar"/>
    <w:uiPriority w:val="99"/>
    <w:semiHidden/>
    <w:unhideWhenUsed/>
    <w:rsid w:val="00B35193"/>
    <w:rPr>
      <w:rFonts w:ascii="Tahoma" w:hAnsi="Tahoma" w:cs="Tahoma"/>
      <w:sz w:val="16"/>
      <w:szCs w:val="16"/>
    </w:rPr>
  </w:style>
  <w:style w:type="character" w:customStyle="1" w:styleId="BalloonTextChar">
    <w:name w:val="Balloon Text Char"/>
    <w:basedOn w:val="DefaultParagraphFont"/>
    <w:link w:val="BalloonText"/>
    <w:uiPriority w:val="99"/>
    <w:semiHidden/>
    <w:rsid w:val="00B351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basf.co.za" TargetMode="External"/><Relationship Id="rId9" Type="http://schemas.openxmlformats.org/officeDocument/2006/relationships/hyperlink" Target="http://www.basf.com"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asf.c" TargetMode="External"/><Relationship Id="rId2" Type="http://schemas.openxmlformats.org/officeDocument/2006/relationships/hyperlink" Target="http://www.basf.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441</Words>
  <Characters>2515</Characters>
  <Application>Microsoft Macintosh Word</Application>
  <DocSecurity>0</DocSecurity>
  <Lines>20</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BASF</Company>
  <LinksUpToDate>false</LinksUpToDate>
  <CharactersWithSpaces>2951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BASF</dc:creator>
  <cp:lastModifiedBy>Priscilla Moroke</cp:lastModifiedBy>
  <cp:revision>2</cp:revision>
  <dcterms:created xsi:type="dcterms:W3CDTF">2016-10-10T12:07:00Z</dcterms:created>
  <dcterms:modified xsi:type="dcterms:W3CDTF">2016-10-10T12:07:00Z</dcterms:modified>
</cp:coreProperties>
</file>