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E97F923" w14:textId="77777777" w:rsidR="00DE0527" w:rsidRDefault="00FD7830">
      <w:pPr>
        <w:rPr>
          <w:rFonts w:ascii="Arial" w:hAnsi="Arial" w:cs="Arial"/>
          <w:b/>
          <w:szCs w:val="28"/>
        </w:rPr>
      </w:pPr>
      <w:r>
        <w:rPr>
          <w:rFonts w:ascii="Arial" w:hAnsi="Arial" w:cs="Arial"/>
          <w:b/>
          <w:noProof/>
          <w:sz w:val="20"/>
          <w:szCs w:val="28"/>
        </w:rPr>
        <mc:AlternateContent>
          <mc:Choice Requires="wps">
            <w:drawing>
              <wp:anchor distT="0" distB="0" distL="114300" distR="114300" simplePos="0" relativeHeight="251657216" behindDoc="0" locked="0" layoutInCell="0" allowOverlap="1" wp14:anchorId="2ABB7BFE" wp14:editId="759089F9">
                <wp:simplePos x="0" y="0"/>
                <wp:positionH relativeFrom="column">
                  <wp:posOffset>2240280</wp:posOffset>
                </wp:positionH>
                <wp:positionV relativeFrom="paragraph">
                  <wp:posOffset>0</wp:posOffset>
                </wp:positionV>
                <wp:extent cx="4389120" cy="365760"/>
                <wp:effectExtent l="1905" t="0" r="0" b="0"/>
                <wp:wrapTopAndBottom/>
                <wp:docPr id="6"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389120" cy="36576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D92DACD" w14:textId="77777777" w:rsidR="00DE0527" w:rsidRDefault="00DE0527">
                            <w:pPr>
                              <w:jc w:val="center"/>
                              <w:rPr>
                                <w:rFonts w:ascii="Arial" w:hAnsi="Arial"/>
                                <w:b/>
                                <w:snapToGrid w:val="0"/>
                                <w:color w:val="000000"/>
                                <w:sz w:val="46"/>
                              </w:rPr>
                            </w:pPr>
                            <w:r>
                              <w:rPr>
                                <w:rFonts w:ascii="Arial" w:hAnsi="Arial"/>
                                <w:b/>
                                <w:snapToGrid w:val="0"/>
                                <w:color w:val="000000"/>
                                <w:sz w:val="46"/>
                              </w:rPr>
                              <w:t>Press Release</w:t>
                            </w:r>
                          </w:p>
                          <w:p w14:paraId="65E0C19D" w14:textId="77777777" w:rsidR="00DE0527" w:rsidRDefault="00DE0527">
                            <w:pPr>
                              <w:jc w:val="center"/>
                              <w:rPr>
                                <w:rFonts w:ascii="Arial" w:hAnsi="Arial"/>
                                <w:snapToGrid w:val="0"/>
                                <w:color w:val="000000"/>
                                <w:sz w:val="48"/>
                              </w:rPr>
                            </w:pPr>
                          </w:p>
                          <w:p w14:paraId="7A708763" w14:textId="77777777" w:rsidR="00DE0527" w:rsidRDefault="00DE0527">
                            <w:pPr>
                              <w:jc w:val="center"/>
                              <w:rPr>
                                <w:rFonts w:ascii="Arial" w:hAnsi="Arial"/>
                                <w:snapToGrid w:val="0"/>
                                <w:color w:val="000000"/>
                                <w:sz w:val="48"/>
                              </w:rPr>
                            </w:pPr>
                          </w:p>
                          <w:p w14:paraId="4A06DB9F" w14:textId="77777777" w:rsidR="00DE0527" w:rsidRDefault="00DE0527">
                            <w:pPr>
                              <w:jc w:val="center"/>
                              <w:rPr>
                                <w:snapToGrid w:val="0"/>
                                <w:color w:val="000000"/>
                                <w:sz w:val="4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rect id="Rectangle 3" o:spid="_x0000_s1026" style="position:absolute;margin-left:176.4pt;margin-top:0;width:345.6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VnjgIAABIFAAAOAAAAZHJzL2Uyb0RvYy54bWysVNtu2zAMfR+wfxD0ntpOnYuNOkWbzsWA&#10;bivW7QMUWY6FyZJHKXHaYf8+Sk7SZHsZhuVBEU3qiOQ51NX1rlVkK8BKowuaXMSUCM1NJfW6oF+/&#10;lKM5JdYxXTFltCjos7D0evH2zVXf5WJsGqMqAQRBtM37rqCNc10eRZY3omX2wnRCo7M20DKHJqyj&#10;CliP6K2KxnE8jXoDVQeGC2vx693gpIuAX9eCu091bYUjqqCYmwsrhHXl12hxxfI1sK6RfJ8G+4cs&#10;WiY1XnqEumOOkQ3IP6BaycFYU7sLbtrI1LXkItSA1STxb9U8NawToRZsju2ObbL/D5Z/3D4CkVVB&#10;p5Ro1iJFn7FpTK+VIJe+PX1nc4x66h7BF2i7B8O/WaLNPSBfCZ4yywbjxQ2A6RvBKkwv8Sejs6Pe&#10;sAhCVv0HU+E9bONM6NmuhtZDYzfILlDzfKRG7Bzh+DG9nGfJGBnk6LucTmbTwF3E8sPpDqy7F6Yl&#10;flNQwCoCOts+WOezYfkhJNRhlKxKqVQwYL1aKiBbhjIpy+UyPqDb0zClfbA2/tiAOHzBJPEO7/Pp&#10;Btp/YLZpfDvORuV0PhulZToZZbN4PoqT7DabxmmW3pU/fYJJmjeyqoR+kFocJJikf0fxfhgG8QQR&#10;kr6g2WQ8CbWfZW9Pi4zDL7CEnJ4W2UqHE6lkW9D5MYjlnth3usKyWe6YVMM+Ok8/dBl7cPgPXQky&#10;8MwPWnK71Q5RvBxWpnpGQYBBvpBafEZw0xh4oaTHkSyo/b5hIChR7zWKKkvS1M9wMNLJzMsBTj2r&#10;Uw/THKEKyh1QMhhLN0z+pgO5bvCuJHRJmxuUYi2DSl7z2gsYBy+Us38k/GSf2iHq9Slb/AIAAP//&#10;AwBQSwMEFAAGAAgAAAAhAFWLJoHcAAAACAEAAA8AAABkcnMvZG93bnJldi54bWxMj8FugzAQRO+V&#10;+g/WVuqtMU0DrQgmqiLlWEVN+AAHNkDBa4qNoX/fzam9zWpWM2+y3WJ6EXB0rSUFz6sIBFJpq5Zq&#10;BcX58PQGwnlNle4toYIfdLDL7+8ynVZ2pk8MJ18LDiGXagWN90MqpSsbNNqt7IDE3tWORns+x1pW&#10;o5453PRyHUWJNLolbmj0gPsGy+40GQXT97CPP77CsQtFVxy644xJqJV6fFjetyA8Lv7vGW74jA45&#10;M13sRJUTvYKXeM3oXgEvutnRZsPqoiB+TUDmmfw/IP8FAAD//wMAUEsBAi0AFAAGAAgAAAAhALaD&#10;OJL+AAAA4QEAABMAAAAAAAAAAAAAAAAAAAAAAFtDb250ZW50X1R5cGVzXS54bWxQSwECLQAUAAYA&#10;CAAAACEAOP0h/9YAAACUAQAACwAAAAAAAAAAAAAAAAAvAQAAX3JlbHMvLnJlbHNQSwECLQAUAAYA&#10;CAAAACEAjNkVZ44CAAASBQAADgAAAAAAAAAAAAAAAAAuAgAAZHJzL2Uyb0RvYy54bWxQSwECLQAU&#10;AAYACAAAACEAVYsmgdwAAAAIAQAADwAAAAAAAAAAAAAAAADoBAAAZHJzL2Rvd25yZXYueG1sUEsF&#10;BgAAAAAEAAQA8wAAAPEFAAAAAA==&#10;" o:allowincell="f" fillcolor="#fc0" stroked="f">
                <o:lock v:ext="edit" grouping="t"/>
                <v:textbox>
                  <w:txbxContent>
                    <w:p w:rsidR="00DE0527" w:rsidRDefault="00DE0527">
                      <w:pPr>
                        <w:jc w:val="center"/>
                        <w:rPr>
                          <w:rFonts w:ascii="Arial" w:hAnsi="Arial"/>
                          <w:b/>
                          <w:snapToGrid w:val="0"/>
                          <w:color w:val="000000"/>
                          <w:sz w:val="46"/>
                        </w:rPr>
                      </w:pPr>
                      <w:r>
                        <w:rPr>
                          <w:rFonts w:ascii="Arial" w:hAnsi="Arial"/>
                          <w:b/>
                          <w:snapToGrid w:val="0"/>
                          <w:color w:val="000000"/>
                          <w:sz w:val="46"/>
                        </w:rPr>
                        <w:t>Press Release</w:t>
                      </w:r>
                    </w:p>
                    <w:p w:rsidR="00DE0527" w:rsidRDefault="00DE0527">
                      <w:pPr>
                        <w:jc w:val="center"/>
                        <w:rPr>
                          <w:rFonts w:ascii="Arial" w:hAnsi="Arial"/>
                          <w:snapToGrid w:val="0"/>
                          <w:color w:val="000000"/>
                          <w:sz w:val="48"/>
                        </w:rPr>
                      </w:pPr>
                    </w:p>
                    <w:p w:rsidR="00DE0527" w:rsidRDefault="00DE0527">
                      <w:pPr>
                        <w:jc w:val="center"/>
                        <w:rPr>
                          <w:rFonts w:ascii="Arial" w:hAnsi="Arial"/>
                          <w:snapToGrid w:val="0"/>
                          <w:color w:val="000000"/>
                          <w:sz w:val="48"/>
                        </w:rPr>
                      </w:pPr>
                    </w:p>
                    <w:p w:rsidR="00DE0527" w:rsidRDefault="00DE0527">
                      <w:pPr>
                        <w:jc w:val="center"/>
                        <w:rPr>
                          <w:snapToGrid w:val="0"/>
                          <w:color w:val="000000"/>
                          <w:sz w:val="48"/>
                        </w:rPr>
                      </w:pPr>
                    </w:p>
                  </w:txbxContent>
                </v:textbox>
                <w10:wrap type="topAndBottom"/>
              </v:rect>
            </w:pict>
          </mc:Fallback>
        </mc:AlternateContent>
      </w:r>
      <w:r>
        <w:rPr>
          <w:rFonts w:ascii="Arial" w:hAnsi="Arial" w:cs="Arial"/>
          <w:b/>
          <w:noProof/>
          <w:sz w:val="20"/>
          <w:szCs w:val="28"/>
        </w:rPr>
        <w:drawing>
          <wp:anchor distT="0" distB="0" distL="114300" distR="114300" simplePos="0" relativeHeight="251656192" behindDoc="0" locked="0" layoutInCell="0" allowOverlap="1" wp14:anchorId="450A1955" wp14:editId="2F7A9FBB">
            <wp:simplePos x="0" y="0"/>
            <wp:positionH relativeFrom="column">
              <wp:posOffset>-182880</wp:posOffset>
            </wp:positionH>
            <wp:positionV relativeFrom="paragraph">
              <wp:posOffset>0</wp:posOffset>
            </wp:positionV>
            <wp:extent cx="2026920" cy="421005"/>
            <wp:effectExtent l="0" t="0" r="0" b="0"/>
            <wp:wrapTopAndBottom/>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6920" cy="421005"/>
                    </a:xfrm>
                    <a:prstGeom prst="rect">
                      <a:avLst/>
                    </a:prstGeom>
                    <a:noFill/>
                  </pic:spPr>
                </pic:pic>
              </a:graphicData>
            </a:graphic>
            <wp14:sizeRelH relativeFrom="page">
              <wp14:pctWidth>0</wp14:pctWidth>
            </wp14:sizeRelH>
            <wp14:sizeRelV relativeFrom="page">
              <wp14:pctHeight>0</wp14:pctHeight>
            </wp14:sizeRelV>
          </wp:anchor>
        </w:drawing>
      </w:r>
    </w:p>
    <w:p w14:paraId="073D8E76" w14:textId="77777777" w:rsidR="00DE0527" w:rsidRDefault="00DE0527">
      <w:pPr>
        <w:rPr>
          <w:rFonts w:ascii="Arial" w:hAnsi="Arial" w:cs="Arial"/>
          <w:b/>
          <w:szCs w:val="28"/>
        </w:rPr>
      </w:pPr>
    </w:p>
    <w:p w14:paraId="5F8EE7B5" w14:textId="77777777" w:rsidR="00FE4084" w:rsidRDefault="00DE0527">
      <w:pPr>
        <w:rPr>
          <w:b/>
          <w:color w:val="000000"/>
          <w:sz w:val="28"/>
        </w:rPr>
      </w:pPr>
      <w:r>
        <w:rPr>
          <w:b/>
          <w:color w:val="000000"/>
          <w:sz w:val="28"/>
        </w:rPr>
        <w:t>For Release</w:t>
      </w:r>
      <w:r w:rsidR="00FE4084">
        <w:rPr>
          <w:b/>
          <w:color w:val="000000"/>
          <w:sz w:val="28"/>
        </w:rPr>
        <w:t xml:space="preserve"> Worldwide</w:t>
      </w:r>
      <w:r w:rsidR="009049D9">
        <w:rPr>
          <w:b/>
          <w:color w:val="000000"/>
          <w:sz w:val="28"/>
        </w:rPr>
        <w:t xml:space="preserve">: </w:t>
      </w:r>
      <w:r w:rsidR="003A2868">
        <w:rPr>
          <w:b/>
          <w:color w:val="000000"/>
          <w:sz w:val="28"/>
        </w:rPr>
        <w:t>September</w:t>
      </w:r>
      <w:r w:rsidR="009049D9">
        <w:rPr>
          <w:b/>
          <w:color w:val="000000"/>
          <w:sz w:val="28"/>
        </w:rPr>
        <w:t xml:space="preserve"> 2016</w:t>
      </w:r>
      <w:r w:rsidR="00107AE7">
        <w:rPr>
          <w:b/>
          <w:color w:val="000000"/>
          <w:sz w:val="28"/>
        </w:rPr>
        <w:tab/>
      </w:r>
      <w:r w:rsidR="00107AE7">
        <w:rPr>
          <w:b/>
          <w:color w:val="000000"/>
          <w:sz w:val="28"/>
        </w:rPr>
        <w:tab/>
      </w:r>
      <w:r w:rsidR="00107AE7">
        <w:rPr>
          <w:b/>
          <w:color w:val="000000"/>
          <w:sz w:val="28"/>
        </w:rPr>
        <w:tab/>
      </w:r>
    </w:p>
    <w:p w14:paraId="085BF65B" w14:textId="77777777" w:rsidR="00DE0527" w:rsidRDefault="00DE0527">
      <w:pPr>
        <w:rPr>
          <w:color w:val="000000"/>
        </w:rPr>
      </w:pPr>
      <w:r>
        <w:rPr>
          <w:color w:val="000000"/>
        </w:rPr>
        <w:t xml:space="preserve">Release Number: </w:t>
      </w:r>
      <w:r w:rsidR="009E11BE">
        <w:rPr>
          <w:color w:val="000000"/>
        </w:rPr>
        <w:t>472</w:t>
      </w:r>
      <w:r w:rsidR="0002209A">
        <w:rPr>
          <w:color w:val="000000"/>
        </w:rPr>
        <w:t>P</w:t>
      </w:r>
      <w:r w:rsidR="00FE4084">
        <w:rPr>
          <w:color w:val="000000"/>
        </w:rPr>
        <w:t>R16</w:t>
      </w:r>
    </w:p>
    <w:p w14:paraId="4B06AE3D" w14:textId="77777777" w:rsidR="00DE0527" w:rsidRDefault="00DE0527">
      <w:pPr>
        <w:rPr>
          <w:color w:val="000000"/>
        </w:rPr>
      </w:pPr>
    </w:p>
    <w:p w14:paraId="5A57484E" w14:textId="77777777" w:rsidR="003A2868" w:rsidRPr="003A2868" w:rsidRDefault="003A2868" w:rsidP="003A2868">
      <w:pPr>
        <w:rPr>
          <w:rFonts w:eastAsia="Calibri"/>
          <w:b/>
          <w:sz w:val="32"/>
          <w:szCs w:val="32"/>
        </w:rPr>
      </w:pPr>
      <w:r w:rsidRPr="003A2868">
        <w:rPr>
          <w:rFonts w:eastAsia="Calibri"/>
          <w:b/>
          <w:sz w:val="32"/>
          <w:szCs w:val="32"/>
        </w:rPr>
        <w:t>New Cat</w:t>
      </w:r>
      <w:r w:rsidRPr="003A2868">
        <w:rPr>
          <w:rFonts w:eastAsia="Calibri"/>
          <w:b/>
          <w:sz w:val="32"/>
          <w:szCs w:val="32"/>
          <w:vertAlign w:val="superscript"/>
        </w:rPr>
        <w:t>®</w:t>
      </w:r>
      <w:r w:rsidRPr="003A2868">
        <w:rPr>
          <w:rFonts w:eastAsia="Calibri"/>
          <w:b/>
          <w:sz w:val="32"/>
          <w:szCs w:val="32"/>
        </w:rPr>
        <w:t xml:space="preserve"> R1700K Underground Loader</w:t>
      </w:r>
    </w:p>
    <w:p w14:paraId="617DB29F" w14:textId="77777777" w:rsidR="003A2868" w:rsidRPr="003A2868" w:rsidRDefault="003A2868" w:rsidP="003A2868">
      <w:pPr>
        <w:rPr>
          <w:rFonts w:eastAsia="Calibri"/>
          <w:b/>
          <w:sz w:val="32"/>
          <w:szCs w:val="32"/>
        </w:rPr>
      </w:pPr>
      <w:r w:rsidRPr="003A2868">
        <w:rPr>
          <w:rFonts w:eastAsia="Calibri"/>
          <w:b/>
          <w:sz w:val="32"/>
          <w:szCs w:val="32"/>
        </w:rPr>
        <w:t>Designed To Lower Costs and Increase Productivity</w:t>
      </w:r>
    </w:p>
    <w:p w14:paraId="2E3A793F" w14:textId="77777777" w:rsidR="003A2868" w:rsidRPr="003A2868" w:rsidRDefault="003A2868" w:rsidP="003A2868">
      <w:pPr>
        <w:rPr>
          <w:rFonts w:eastAsia="Calibri"/>
        </w:rPr>
      </w:pPr>
    </w:p>
    <w:p w14:paraId="144A268E" w14:textId="77777777" w:rsidR="003A2868" w:rsidRPr="003A2868" w:rsidRDefault="003A2868" w:rsidP="003A2868">
      <w:pPr>
        <w:spacing w:line="360" w:lineRule="auto"/>
        <w:rPr>
          <w:rFonts w:eastAsia="Calibri"/>
          <w:bCs/>
        </w:rPr>
      </w:pPr>
      <w:r w:rsidRPr="003A2868">
        <w:rPr>
          <w:rFonts w:eastAsia="Calibri"/>
          <w:bCs/>
        </w:rPr>
        <w:t>The new Cat</w:t>
      </w:r>
      <w:r w:rsidRPr="003A2868">
        <w:rPr>
          <w:rFonts w:eastAsia="Calibri"/>
          <w:bCs/>
          <w:vertAlign w:val="superscript"/>
        </w:rPr>
        <w:t>®</w:t>
      </w:r>
      <w:r w:rsidRPr="003A2868">
        <w:rPr>
          <w:rFonts w:eastAsia="Calibri"/>
          <w:bCs/>
        </w:rPr>
        <w:t xml:space="preserve"> R1700K Underground Loader features multiple engine configurations, a new ergonomic operator cabin and greater payload to help miners drive down costs and boost productivity. The compact profile, efficient power train and rugged construction deliver low cost-per-ton truck loading and load-haul-dump production in underground mining applications.   </w:t>
      </w:r>
    </w:p>
    <w:p w14:paraId="7BB5BFB1" w14:textId="77777777" w:rsidR="003A2868" w:rsidRPr="003A2868" w:rsidRDefault="003A2868" w:rsidP="003A2868">
      <w:pPr>
        <w:spacing w:line="360" w:lineRule="auto"/>
        <w:rPr>
          <w:rFonts w:eastAsia="Calibri"/>
          <w:bCs/>
        </w:rPr>
      </w:pPr>
    </w:p>
    <w:p w14:paraId="0687ECA7" w14:textId="77777777" w:rsidR="003A2868" w:rsidRDefault="003A2868" w:rsidP="003A2868">
      <w:pPr>
        <w:spacing w:line="360" w:lineRule="auto"/>
        <w:rPr>
          <w:rFonts w:eastAsia="Calibri"/>
        </w:rPr>
      </w:pPr>
      <w:r w:rsidRPr="003A2868">
        <w:rPr>
          <w:rFonts w:eastAsia="Calibri"/>
        </w:rPr>
        <w:t xml:space="preserve">The </w:t>
      </w:r>
      <w:r w:rsidR="00573E87">
        <w:rPr>
          <w:rFonts w:eastAsia="Calibri"/>
        </w:rPr>
        <w:t xml:space="preserve">new </w:t>
      </w:r>
      <w:r w:rsidRPr="003A2868">
        <w:rPr>
          <w:rFonts w:eastAsia="Calibri"/>
        </w:rPr>
        <w:t xml:space="preserve">R1700K </w:t>
      </w:r>
      <w:r w:rsidR="00573E87">
        <w:rPr>
          <w:rFonts w:eastAsia="Calibri"/>
        </w:rPr>
        <w:t>delivers a</w:t>
      </w:r>
      <w:r w:rsidRPr="003A2868">
        <w:rPr>
          <w:rFonts w:eastAsia="Calibri"/>
        </w:rPr>
        <w:t xml:space="preserve"> payload of 15 tonnes (16.5 tons),</w:t>
      </w:r>
      <w:r w:rsidR="00BB5B3F">
        <w:rPr>
          <w:rFonts w:eastAsia="Calibri"/>
        </w:rPr>
        <w:t xml:space="preserve"> 20 percent more than the previous model and</w:t>
      </w:r>
      <w:r w:rsidRPr="003A2868">
        <w:rPr>
          <w:rFonts w:eastAsia="Calibri"/>
        </w:rPr>
        <w:t xml:space="preserve"> </w:t>
      </w:r>
      <w:r w:rsidR="00573E87">
        <w:rPr>
          <w:rFonts w:eastAsia="Calibri"/>
        </w:rPr>
        <w:t xml:space="preserve">supporting </w:t>
      </w:r>
      <w:r w:rsidRPr="003A2868">
        <w:rPr>
          <w:rFonts w:eastAsia="Calibri"/>
        </w:rPr>
        <w:t xml:space="preserve">efficient three-pass </w:t>
      </w:r>
      <w:r w:rsidR="00537DB6">
        <w:rPr>
          <w:rFonts w:eastAsia="Calibri"/>
        </w:rPr>
        <w:t>loading of</w:t>
      </w:r>
      <w:r w:rsidRPr="003A2868">
        <w:rPr>
          <w:rFonts w:eastAsia="Calibri"/>
        </w:rPr>
        <w:t xml:space="preserve"> the 45-tonne-capacity (50-ton-capacity) Cat AD45B Underground Truck. </w:t>
      </w:r>
      <w:r w:rsidR="004B13E0">
        <w:rPr>
          <w:rFonts w:eastAsia="Calibri"/>
        </w:rPr>
        <w:t>After rigorous fiel</w:t>
      </w:r>
      <w:r w:rsidR="00BC4446">
        <w:rPr>
          <w:rFonts w:eastAsia="Calibri"/>
        </w:rPr>
        <w:t xml:space="preserve">d testing is completed in 2017, the </w:t>
      </w:r>
      <w:r w:rsidR="004B13E0">
        <w:rPr>
          <w:rFonts w:eastAsia="Calibri"/>
        </w:rPr>
        <w:t>R</w:t>
      </w:r>
      <w:r w:rsidR="00BB5B3F">
        <w:rPr>
          <w:rFonts w:eastAsia="Calibri"/>
        </w:rPr>
        <w:t>17</w:t>
      </w:r>
      <w:r w:rsidRPr="003A2868">
        <w:rPr>
          <w:rFonts w:eastAsia="Calibri"/>
        </w:rPr>
        <w:t>00</w:t>
      </w:r>
      <w:r w:rsidR="004B13E0">
        <w:rPr>
          <w:rFonts w:eastAsia="Calibri"/>
        </w:rPr>
        <w:t>K</w:t>
      </w:r>
      <w:r w:rsidR="00BC4446">
        <w:rPr>
          <w:rFonts w:eastAsia="Calibri"/>
        </w:rPr>
        <w:t xml:space="preserve"> will be commercially launched</w:t>
      </w:r>
      <w:r w:rsidR="004B13E0">
        <w:rPr>
          <w:rFonts w:eastAsia="Calibri"/>
        </w:rPr>
        <w:t xml:space="preserve"> in 2018.</w:t>
      </w:r>
    </w:p>
    <w:p w14:paraId="278E862E" w14:textId="77777777" w:rsidR="004B13E0" w:rsidRPr="003A2868" w:rsidRDefault="004B13E0" w:rsidP="003A2868">
      <w:pPr>
        <w:spacing w:line="360" w:lineRule="auto"/>
        <w:rPr>
          <w:rFonts w:eastAsia="Calibri"/>
        </w:rPr>
      </w:pPr>
    </w:p>
    <w:p w14:paraId="21BE5F71" w14:textId="77777777" w:rsidR="003A2868" w:rsidRPr="003A2868" w:rsidRDefault="003A2868" w:rsidP="003A2868">
      <w:pPr>
        <w:spacing w:line="360" w:lineRule="auto"/>
        <w:rPr>
          <w:rFonts w:eastAsia="Calibri"/>
        </w:rPr>
      </w:pPr>
      <w:r w:rsidRPr="003A2868">
        <w:rPr>
          <w:rFonts w:eastAsia="Calibri"/>
        </w:rPr>
        <w:t xml:space="preserve">To enable </w:t>
      </w:r>
      <w:r w:rsidR="004B13E0">
        <w:rPr>
          <w:rFonts w:eastAsia="Calibri"/>
        </w:rPr>
        <w:t>miners</w:t>
      </w:r>
      <w:r w:rsidRPr="003A2868">
        <w:rPr>
          <w:rFonts w:eastAsia="Calibri"/>
        </w:rPr>
        <w:t xml:space="preserve"> to optimize the new loader for lowest total costs in a specific application, multiple engine configurations are available. All options use the proven Cat C13 ACERT™ engine. This engine can be configured for applications that require compliance with the highest emission standards in underground applications, and it enables options for customers who are striving to improve underground air quality.</w:t>
      </w:r>
    </w:p>
    <w:p w14:paraId="1F602587" w14:textId="77777777" w:rsidR="003A2868" w:rsidRPr="003A2868" w:rsidRDefault="003A2868" w:rsidP="003A2868">
      <w:pPr>
        <w:spacing w:line="360" w:lineRule="auto"/>
        <w:rPr>
          <w:rFonts w:eastAsia="Calibri"/>
        </w:rPr>
      </w:pPr>
    </w:p>
    <w:p w14:paraId="468C7DB7" w14:textId="77777777" w:rsidR="003A2868" w:rsidRPr="003A2868" w:rsidRDefault="003A2868" w:rsidP="003A2868">
      <w:pPr>
        <w:spacing w:line="360" w:lineRule="auto"/>
        <w:rPr>
          <w:rFonts w:eastAsia="Calibri"/>
        </w:rPr>
      </w:pPr>
      <w:r w:rsidRPr="003A2868">
        <w:rPr>
          <w:rFonts w:eastAsia="Calibri"/>
        </w:rPr>
        <w:t xml:space="preserve">The R1700K is available in US EPA Tier 4 Final/EU Stage IV and in Tier 3/Stage III emissions compliance configurations. The Tier 4/Stage IV engine employs the Cat Clean Emissions Module, proven in millions of operating hours </w:t>
      </w:r>
      <w:r w:rsidR="00537DB6">
        <w:rPr>
          <w:rFonts w:eastAsia="Calibri"/>
        </w:rPr>
        <w:t>o</w:t>
      </w:r>
      <w:r w:rsidRPr="003A2868">
        <w:rPr>
          <w:rFonts w:eastAsia="Calibri"/>
        </w:rPr>
        <w:t>n a broad range of Cat equipment. The exhaust aftertreatment package components include a diesel particulate filter and a selective catalytic reduction catalyst to reduce both particulate and NOx emissions to near zero. The R1700K C13 Tier 4 Final engine has a gross engine power rating of 257 kW (345 hp) at 2050 rpm.</w:t>
      </w:r>
    </w:p>
    <w:p w14:paraId="16BFAEDF" w14:textId="77777777" w:rsidR="003A2868" w:rsidRPr="003A2868" w:rsidRDefault="003A2868" w:rsidP="003A2868">
      <w:pPr>
        <w:spacing w:line="360" w:lineRule="auto"/>
        <w:rPr>
          <w:rFonts w:eastAsia="Calibri"/>
        </w:rPr>
      </w:pPr>
    </w:p>
    <w:p w14:paraId="52A46F3C" w14:textId="77777777" w:rsidR="003A2868" w:rsidRPr="003A2868" w:rsidRDefault="003A2868" w:rsidP="003A2868">
      <w:pPr>
        <w:spacing w:line="360" w:lineRule="auto"/>
        <w:rPr>
          <w:rFonts w:eastAsia="Calibri"/>
        </w:rPr>
      </w:pPr>
      <w:r w:rsidRPr="003A2868">
        <w:rPr>
          <w:rFonts w:eastAsia="Calibri"/>
        </w:rPr>
        <w:lastRenderedPageBreak/>
        <w:t xml:space="preserve">For Tier 3/Stage III machines, Caterpillar offers the Ventilation Reduction Package, which uses select engine hardware and software modifications to minimize particulate matter emissions. Further particulate reductions are available through the addition of an optional diesel particulate filter, which features automatic regeneration while the machine is working.        </w:t>
      </w:r>
    </w:p>
    <w:p w14:paraId="094C42EB" w14:textId="77777777" w:rsidR="003A2868" w:rsidRPr="003A2868" w:rsidRDefault="003A2868" w:rsidP="003A2868">
      <w:pPr>
        <w:spacing w:line="360" w:lineRule="auto"/>
        <w:rPr>
          <w:rFonts w:eastAsia="Calibri"/>
          <w:bCs/>
        </w:rPr>
      </w:pPr>
    </w:p>
    <w:p w14:paraId="4DAFD6FC" w14:textId="77777777" w:rsidR="003A2868" w:rsidRPr="003A2868" w:rsidRDefault="003A2868" w:rsidP="003A2868">
      <w:pPr>
        <w:rPr>
          <w:rFonts w:eastAsia="Calibri"/>
          <w:b/>
          <w:bCs/>
        </w:rPr>
      </w:pPr>
      <w:r w:rsidRPr="003A2868">
        <w:rPr>
          <w:rFonts w:eastAsia="Calibri"/>
          <w:b/>
          <w:bCs/>
        </w:rPr>
        <w:t>Enhanced cabin</w:t>
      </w:r>
    </w:p>
    <w:p w14:paraId="6DD7626D" w14:textId="77777777" w:rsidR="003A2868" w:rsidRPr="003A2868" w:rsidRDefault="003A2868" w:rsidP="003A2868">
      <w:pPr>
        <w:rPr>
          <w:rFonts w:eastAsia="Calibri"/>
          <w:bCs/>
        </w:rPr>
      </w:pPr>
    </w:p>
    <w:p w14:paraId="7AE7EA7A" w14:textId="77777777" w:rsidR="003A2868" w:rsidRPr="003A2868" w:rsidRDefault="003A2868" w:rsidP="003A2868">
      <w:pPr>
        <w:spacing w:line="360" w:lineRule="auto"/>
        <w:rPr>
          <w:rFonts w:eastAsia="Calibri"/>
          <w:bCs/>
        </w:rPr>
      </w:pPr>
      <w:r w:rsidRPr="003A2868">
        <w:rPr>
          <w:rFonts w:eastAsia="Calibri"/>
          <w:bCs/>
        </w:rPr>
        <w:t>The new R1700K operator cabin is designed to promote safe and efficient operation throughout the shift. An open ROPS/FOPS cab and an enclosed cabin are available. Increased leg room, multiple ergonomic adjustments, and automatic climate control and filtered ventilation in the enclosed cab enable operators to work comfortably.</w:t>
      </w:r>
    </w:p>
    <w:p w14:paraId="2E1B4654" w14:textId="77777777" w:rsidR="003A2868" w:rsidRPr="003A2868" w:rsidRDefault="003A2868" w:rsidP="003A2868">
      <w:pPr>
        <w:spacing w:line="360" w:lineRule="auto"/>
        <w:rPr>
          <w:rFonts w:eastAsia="Calibri"/>
          <w:bCs/>
        </w:rPr>
      </w:pPr>
    </w:p>
    <w:p w14:paraId="6765CFAB" w14:textId="77777777" w:rsidR="003A2868" w:rsidRPr="003A2868" w:rsidRDefault="003A2868" w:rsidP="003A2868">
      <w:pPr>
        <w:spacing w:line="360" w:lineRule="auto"/>
        <w:rPr>
          <w:rFonts w:eastAsia="Calibri"/>
          <w:bCs/>
        </w:rPr>
      </w:pPr>
      <w:r w:rsidRPr="003A2868">
        <w:rPr>
          <w:rFonts w:eastAsia="Calibri"/>
          <w:bCs/>
        </w:rPr>
        <w:t>Simple and easy-to-use controls are at the operator’s fingertips. Pilot hydraulic controls enable precise operation with low effort.  Switches and control panels are located central to the operator and within arm’s reach for fast adjustment to the operation of the machine or systems. The R1700K provides enhanced visibility with an optional rearview camera that displays its view on the easy-to-read color LCD monitor.</w:t>
      </w:r>
    </w:p>
    <w:p w14:paraId="47DCB414" w14:textId="77777777" w:rsidR="003A2868" w:rsidRPr="003A2868" w:rsidRDefault="003A2868" w:rsidP="003A2868">
      <w:pPr>
        <w:spacing w:line="360" w:lineRule="auto"/>
        <w:rPr>
          <w:rFonts w:eastAsia="Calibri"/>
          <w:bCs/>
        </w:rPr>
      </w:pPr>
    </w:p>
    <w:p w14:paraId="78F53EC0" w14:textId="77777777" w:rsidR="003A2868" w:rsidRPr="003A2868" w:rsidRDefault="003A2868" w:rsidP="003A2868">
      <w:pPr>
        <w:spacing w:line="360" w:lineRule="auto"/>
        <w:rPr>
          <w:rFonts w:eastAsia="Calibri"/>
          <w:color w:val="000000"/>
        </w:rPr>
      </w:pPr>
      <w:r w:rsidRPr="003A2868">
        <w:rPr>
          <w:rFonts w:eastAsia="Calibri"/>
          <w:bCs/>
        </w:rPr>
        <w:t>The monitor also</w:t>
      </w:r>
      <w:r w:rsidRPr="003A2868">
        <w:rPr>
          <w:rFonts w:eastAsia="Calibri"/>
          <w:color w:val="000000"/>
        </w:rPr>
        <w:t xml:space="preserve"> presents live diagnostic code feedback for faster repairs in the event of an issue. The diagnostic codes refer to individual circuits or functions that have been monitored to display irregularities—enabling technicians to identify causes quickly.</w:t>
      </w:r>
    </w:p>
    <w:p w14:paraId="737543A2" w14:textId="77777777" w:rsidR="003A2868" w:rsidRPr="003A2868" w:rsidRDefault="003A2868" w:rsidP="003A2868">
      <w:pPr>
        <w:spacing w:line="360" w:lineRule="auto"/>
        <w:rPr>
          <w:rFonts w:eastAsia="Calibri"/>
          <w:bCs/>
        </w:rPr>
      </w:pPr>
    </w:p>
    <w:p w14:paraId="74B08FAA" w14:textId="77777777" w:rsidR="003A2868" w:rsidRPr="003A2868" w:rsidRDefault="003A2868" w:rsidP="003A2868">
      <w:pPr>
        <w:autoSpaceDE w:val="0"/>
        <w:autoSpaceDN w:val="0"/>
        <w:adjustRightInd w:val="0"/>
        <w:rPr>
          <w:rFonts w:eastAsia="Calibri"/>
          <w:b/>
          <w:color w:val="000000"/>
          <w:sz w:val="26"/>
          <w:szCs w:val="26"/>
        </w:rPr>
      </w:pPr>
      <w:r w:rsidRPr="003A2868">
        <w:rPr>
          <w:rFonts w:eastAsia="Calibri"/>
          <w:b/>
        </w:rPr>
        <w:t xml:space="preserve">Moving more, safely </w:t>
      </w:r>
    </w:p>
    <w:p w14:paraId="348469AA" w14:textId="77777777" w:rsidR="003A2868" w:rsidRPr="003A2868" w:rsidRDefault="003A2868" w:rsidP="003A2868">
      <w:pPr>
        <w:rPr>
          <w:rFonts w:eastAsia="Calibri"/>
          <w:bCs/>
        </w:rPr>
      </w:pPr>
    </w:p>
    <w:p w14:paraId="56D670CE" w14:textId="77777777" w:rsidR="003A2868" w:rsidRPr="003A2868" w:rsidRDefault="003A2868" w:rsidP="003A2868">
      <w:pPr>
        <w:spacing w:line="360" w:lineRule="auto"/>
        <w:rPr>
          <w:rFonts w:eastAsia="Calibri"/>
          <w:bCs/>
        </w:rPr>
      </w:pPr>
      <w:r w:rsidRPr="003A2868">
        <w:rPr>
          <w:rFonts w:eastAsia="Calibri"/>
          <w:bCs/>
        </w:rPr>
        <w:t>The R1700K has many new features—ranging from simple to high tech.</w:t>
      </w:r>
      <w:r w:rsidR="00E54A2F">
        <w:rPr>
          <w:rFonts w:eastAsia="Calibri"/>
          <w:bCs/>
        </w:rPr>
        <w:t xml:space="preserve"> </w:t>
      </w:r>
      <w:r w:rsidRPr="003A2868">
        <w:rPr>
          <w:rFonts w:eastAsia="Calibri"/>
          <w:bCs/>
        </w:rPr>
        <w:t xml:space="preserve">At the business end of the machine, the newly designed bucket has an increased throat angle to allow for faster filling and better material retention during tramming. New Cat Bolt On GET (Ground Engaging Tools) are designed for use in abrasive applications where high wear rates make welded GET impractical. The system also delivers more available wear material for longer life and greater uptime. Built-in wear indicators and replacement corner segments allow the system to be integrated into scheduled maintenance regimens. </w:t>
      </w:r>
    </w:p>
    <w:p w14:paraId="7BB264B3" w14:textId="77777777" w:rsidR="003A2868" w:rsidRPr="003A2868" w:rsidRDefault="003A2868" w:rsidP="003A2868">
      <w:pPr>
        <w:spacing w:line="360" w:lineRule="auto"/>
        <w:rPr>
          <w:rFonts w:eastAsia="Calibri"/>
          <w:bCs/>
        </w:rPr>
      </w:pPr>
    </w:p>
    <w:p w14:paraId="05CE2D61" w14:textId="77777777" w:rsidR="003A2868" w:rsidRPr="003A2868" w:rsidRDefault="003A2868" w:rsidP="003A2868">
      <w:pPr>
        <w:spacing w:line="360" w:lineRule="auto"/>
        <w:rPr>
          <w:rFonts w:eastAsia="Calibri"/>
          <w:bCs/>
        </w:rPr>
      </w:pPr>
      <w:r w:rsidRPr="003A2868">
        <w:rPr>
          <w:rFonts w:eastAsia="Calibri"/>
          <w:bCs/>
        </w:rPr>
        <w:lastRenderedPageBreak/>
        <w:t xml:space="preserve">The innovative traction control system enables the </w:t>
      </w:r>
      <w:r w:rsidR="00E54A2F">
        <w:rPr>
          <w:rFonts w:eastAsia="Calibri"/>
          <w:bCs/>
        </w:rPr>
        <w:t>R1700K</w:t>
      </w:r>
      <w:r w:rsidRPr="003A2868">
        <w:rPr>
          <w:rFonts w:eastAsia="Calibri"/>
          <w:bCs/>
        </w:rPr>
        <w:t xml:space="preserve"> to control drive power to each wheel independently. The result is minimal tire slip, optimum traction, and the ability to penetrate the pile more effectively for fast loading.</w:t>
      </w:r>
    </w:p>
    <w:p w14:paraId="51AF8993" w14:textId="77777777" w:rsidR="003A2868" w:rsidRPr="003A2868" w:rsidRDefault="003A2868" w:rsidP="003A2868">
      <w:pPr>
        <w:spacing w:line="360" w:lineRule="auto"/>
        <w:rPr>
          <w:rFonts w:eastAsia="Calibri"/>
          <w:bCs/>
        </w:rPr>
      </w:pPr>
    </w:p>
    <w:p w14:paraId="563DB41A" w14:textId="77777777" w:rsidR="003A2868" w:rsidRPr="003A2868" w:rsidRDefault="003A2868" w:rsidP="003A2868">
      <w:pPr>
        <w:spacing w:line="360" w:lineRule="auto"/>
        <w:rPr>
          <w:rFonts w:eastAsia="Calibri"/>
          <w:bCs/>
        </w:rPr>
      </w:pPr>
      <w:r w:rsidRPr="003A2868">
        <w:rPr>
          <w:rFonts w:eastAsia="Calibri"/>
          <w:bCs/>
        </w:rPr>
        <w:t>The R1700K</w:t>
      </w:r>
      <w:r w:rsidR="00537DB6">
        <w:rPr>
          <w:rFonts w:eastAsia="Calibri"/>
          <w:bCs/>
        </w:rPr>
        <w:t xml:space="preserve"> also delivers significant technology enhancements. It</w:t>
      </w:r>
      <w:r w:rsidRPr="003A2868">
        <w:rPr>
          <w:rFonts w:eastAsia="Calibri"/>
          <w:bCs/>
        </w:rPr>
        <w:t xml:space="preserve"> is equipped with</w:t>
      </w:r>
      <w:r w:rsidR="00537DB6">
        <w:rPr>
          <w:rFonts w:eastAsia="Calibri"/>
          <w:bCs/>
        </w:rPr>
        <w:t xml:space="preserve"> multiple</w:t>
      </w:r>
      <w:r w:rsidRPr="003A2868">
        <w:rPr>
          <w:rFonts w:eastAsia="Calibri"/>
          <w:bCs/>
        </w:rPr>
        <w:t xml:space="preserve"> subsystems for fast technology implementation. The Cat line-of-sight remote control systems allow operators to control their machines from safe distances, and the Cat Command for underground, semi-autonomous system enables operators to work from a remote location. Remote machine health monitoring, payload monitoring and other technology options can be installed at the factory or in the field.</w:t>
      </w:r>
    </w:p>
    <w:p w14:paraId="18333246" w14:textId="77777777" w:rsidR="003A2868" w:rsidRPr="003A2868" w:rsidRDefault="003A2868" w:rsidP="003A2868">
      <w:pPr>
        <w:spacing w:line="360" w:lineRule="auto"/>
        <w:rPr>
          <w:rFonts w:eastAsia="Calibri"/>
          <w:bCs/>
        </w:rPr>
      </w:pPr>
    </w:p>
    <w:p w14:paraId="7F1C5F53" w14:textId="77777777" w:rsidR="003A2868" w:rsidRDefault="003A2868" w:rsidP="003A2868">
      <w:pPr>
        <w:spacing w:line="360" w:lineRule="auto"/>
        <w:rPr>
          <w:rFonts w:eastAsia="Calibri"/>
          <w:bCs/>
        </w:rPr>
      </w:pPr>
      <w:r w:rsidRPr="003A2868">
        <w:rPr>
          <w:rFonts w:eastAsia="Calibri"/>
          <w:bCs/>
        </w:rPr>
        <w:t xml:space="preserve">For more information about the Cat R1700K Underground Loader, see the Caterpillar exhibit at MINExpo, contact the regional Cat dealer, or go to: </w:t>
      </w:r>
      <w:hyperlink r:id="rId7" w:history="1">
        <w:r w:rsidRPr="00B55D4F">
          <w:rPr>
            <w:rStyle w:val="Hyperlink"/>
            <w:rFonts w:eastAsia="Calibri"/>
            <w:bCs/>
          </w:rPr>
          <w:t>www.cat.com/mining</w:t>
        </w:r>
      </w:hyperlink>
    </w:p>
    <w:p w14:paraId="7E81E052" w14:textId="77777777" w:rsidR="003A2868" w:rsidRDefault="003A2868" w:rsidP="003A2868">
      <w:pPr>
        <w:spacing w:line="360" w:lineRule="auto"/>
        <w:rPr>
          <w:rFonts w:eastAsia="Calibri"/>
          <w:bCs/>
        </w:rPr>
      </w:pPr>
    </w:p>
    <w:p w14:paraId="57879CA7" w14:textId="77777777" w:rsidR="00DE0527" w:rsidRPr="003A2868" w:rsidRDefault="003A2868" w:rsidP="003A2868">
      <w:pPr>
        <w:pStyle w:val="Default"/>
        <w:spacing w:line="360" w:lineRule="auto"/>
        <w:jc w:val="center"/>
      </w:pPr>
      <w:r>
        <w:rPr>
          <w:rFonts w:ascii="Times New Roman" w:eastAsia="Calibri" w:hAnsi="Times New Roman" w:cs="Times New Roman"/>
          <w:bCs/>
          <w:color w:val="auto"/>
        </w:rPr>
        <w:t># # #</w:t>
      </w:r>
    </w:p>
    <w:p w14:paraId="08919E0B" w14:textId="77777777" w:rsidR="00DE0527" w:rsidRDefault="00DE0527"/>
    <w:p w14:paraId="5568CAA3" w14:textId="77777777" w:rsidR="00DE0527" w:rsidRDefault="00DE0527">
      <w:pPr>
        <w:pStyle w:val="BodyText2"/>
      </w:pPr>
      <w:r>
        <w:t>CAT, CATERPILLAR, their respective logos, “Caterpillar Yellow” and the “Power Edge” trade dress, as well as corporate and product identity used herein, are trademarks of Caterpillar and may not be used without permission.</w:t>
      </w:r>
    </w:p>
    <w:p w14:paraId="3032A35C" w14:textId="77777777" w:rsidR="00DE0527" w:rsidRDefault="00DE0527">
      <w:pPr>
        <w:pStyle w:val="BodyText2"/>
      </w:pPr>
    </w:p>
    <w:p w14:paraId="21B1D997" w14:textId="77777777" w:rsidR="00DE0527" w:rsidRDefault="00DE0527">
      <w:pPr>
        <w:pStyle w:val="BodyText2"/>
      </w:pPr>
      <w:r>
        <w:rPr>
          <w:rFonts w:ascii="Arial" w:hAnsi="Arial" w:cs="Arial"/>
        </w:rPr>
        <w:t>©</w:t>
      </w:r>
      <w:r w:rsidR="00480546">
        <w:t>2016</w:t>
      </w:r>
      <w:r>
        <w:t xml:space="preserve"> Caterpillar All Rights Reserved </w:t>
      </w:r>
    </w:p>
    <w:p w14:paraId="3EF52F2D" w14:textId="77777777" w:rsidR="00081FC5" w:rsidRDefault="00081FC5">
      <w:pPr>
        <w:pStyle w:val="BodyText2"/>
      </w:pPr>
    </w:p>
    <w:tbl>
      <w:tblPr>
        <w:tblW w:w="8851" w:type="dxa"/>
        <w:jc w:val="center"/>
        <w:tblLayout w:type="fixed"/>
        <w:tblLook w:val="0000" w:firstRow="0" w:lastRow="0" w:firstColumn="0" w:lastColumn="0" w:noHBand="0" w:noVBand="0"/>
      </w:tblPr>
      <w:tblGrid>
        <w:gridCol w:w="1889"/>
        <w:gridCol w:w="6962"/>
      </w:tblGrid>
      <w:tr w:rsidR="00DE0527" w14:paraId="16AE78DC" w14:textId="77777777">
        <w:trPr>
          <w:trHeight w:val="290"/>
          <w:jc w:val="center"/>
        </w:trPr>
        <w:tc>
          <w:tcPr>
            <w:tcW w:w="1889" w:type="dxa"/>
          </w:tcPr>
          <w:p w14:paraId="5F1FA976" w14:textId="77777777" w:rsidR="00DE0527" w:rsidRDefault="00DE0527">
            <w:pPr>
              <w:pStyle w:val="Header"/>
              <w:rPr>
                <w:b/>
                <w:sz w:val="22"/>
                <w:lang w:val="en-GB"/>
              </w:rPr>
            </w:pPr>
            <w:r>
              <w:br w:type="page"/>
            </w:r>
            <w:r>
              <w:rPr>
                <w:b/>
                <w:sz w:val="22"/>
                <w:lang w:val="en-GB"/>
              </w:rPr>
              <w:t>Press Inquiries</w:t>
            </w:r>
          </w:p>
        </w:tc>
        <w:tc>
          <w:tcPr>
            <w:tcW w:w="6962" w:type="dxa"/>
          </w:tcPr>
          <w:p w14:paraId="5CB50515" w14:textId="77777777" w:rsidR="00DE0527" w:rsidRDefault="00DE0527">
            <w:pPr>
              <w:pStyle w:val="Header"/>
              <w:rPr>
                <w:b/>
                <w:bCs/>
                <w:sz w:val="22"/>
                <w:lang w:val="en-GB"/>
              </w:rPr>
            </w:pPr>
            <w:r>
              <w:rPr>
                <w:b/>
                <w:bCs/>
                <w:sz w:val="22"/>
                <w:lang w:val="en-GB"/>
              </w:rPr>
              <w:t>Cat</w:t>
            </w:r>
            <w:r w:rsidR="00DF3DC1">
              <w:rPr>
                <w:b/>
                <w:bCs/>
                <w:sz w:val="22"/>
                <w:lang w:val="en-GB"/>
              </w:rPr>
              <w:t>erpillar</w:t>
            </w:r>
            <w:r>
              <w:rPr>
                <w:b/>
                <w:bCs/>
                <w:sz w:val="22"/>
                <w:lang w:val="en-GB"/>
              </w:rPr>
              <w:t xml:space="preserve"> Trade Press Media Representatives</w:t>
            </w:r>
          </w:p>
          <w:p w14:paraId="2790E214" w14:textId="77777777" w:rsidR="00DE0527" w:rsidRDefault="00DE0527">
            <w:pPr>
              <w:pStyle w:val="Header"/>
              <w:rPr>
                <w:i/>
                <w:sz w:val="22"/>
                <w:lang w:val="en-GB"/>
              </w:rPr>
            </w:pPr>
          </w:p>
          <w:p w14:paraId="7C3DDEDF" w14:textId="77777777" w:rsidR="00DE0527" w:rsidRDefault="00DE0527">
            <w:pPr>
              <w:pStyle w:val="Header"/>
              <w:rPr>
                <w:i/>
                <w:sz w:val="22"/>
                <w:lang w:val="en-GB"/>
              </w:rPr>
            </w:pPr>
            <w:r>
              <w:rPr>
                <w:i/>
                <w:sz w:val="22"/>
                <w:lang w:val="en-GB"/>
              </w:rPr>
              <w:t>Americas</w:t>
            </w:r>
          </w:p>
          <w:p w14:paraId="6C9C0765" w14:textId="77777777" w:rsidR="00DE0527" w:rsidRDefault="00DE0527">
            <w:pPr>
              <w:pStyle w:val="Header"/>
              <w:rPr>
                <w:sz w:val="22"/>
                <w:lang w:val="en-GB"/>
              </w:rPr>
            </w:pPr>
            <w:r>
              <w:rPr>
                <w:sz w:val="22"/>
                <w:lang w:val="en-GB"/>
              </w:rPr>
              <w:t xml:space="preserve">Sharon Holling: </w:t>
            </w:r>
            <w:hyperlink r:id="rId8" w:history="1">
              <w:r>
                <w:rPr>
                  <w:rStyle w:val="Hyperlink"/>
                  <w:sz w:val="22"/>
                  <w:lang w:val="en-GB"/>
                </w:rPr>
                <w:t>Holling_Sharon_L@cat.com</w:t>
              </w:r>
            </w:hyperlink>
          </w:p>
          <w:p w14:paraId="38D4AD98" w14:textId="77777777" w:rsidR="00DE0527" w:rsidRDefault="003C5AE2">
            <w:pPr>
              <w:pStyle w:val="Header"/>
              <w:rPr>
                <w:sz w:val="22"/>
                <w:lang w:val="en-GB"/>
              </w:rPr>
            </w:pPr>
            <w:r>
              <w:rPr>
                <w:sz w:val="22"/>
                <w:lang w:val="en-GB"/>
              </w:rPr>
              <w:t>Johanna Kelly</w:t>
            </w:r>
            <w:r w:rsidR="00DE0527">
              <w:rPr>
                <w:sz w:val="22"/>
                <w:lang w:val="en-GB"/>
              </w:rPr>
              <w:t xml:space="preserve">: </w:t>
            </w:r>
            <w:hyperlink r:id="rId9" w:history="1">
              <w:r w:rsidRPr="00030D84">
                <w:rPr>
                  <w:rStyle w:val="Hyperlink"/>
                  <w:sz w:val="22"/>
                  <w:lang w:val="en-GB"/>
                </w:rPr>
                <w:t>Kelly_Johanna_L@cat.com</w:t>
              </w:r>
            </w:hyperlink>
            <w:r>
              <w:rPr>
                <w:sz w:val="22"/>
                <w:lang w:val="en-GB"/>
              </w:rPr>
              <w:t xml:space="preserve"> </w:t>
            </w:r>
          </w:p>
          <w:p w14:paraId="52147C74" w14:textId="77777777" w:rsidR="00DE0527" w:rsidRDefault="00DE0527">
            <w:pPr>
              <w:pStyle w:val="Header"/>
              <w:rPr>
                <w:sz w:val="22"/>
                <w:lang w:val="en-GB"/>
              </w:rPr>
            </w:pPr>
          </w:p>
          <w:p w14:paraId="76F75EFB" w14:textId="77777777" w:rsidR="00DE0527" w:rsidRDefault="00DE0527">
            <w:pPr>
              <w:pStyle w:val="Header"/>
              <w:rPr>
                <w:i/>
                <w:sz w:val="22"/>
                <w:lang w:val="en-GB"/>
              </w:rPr>
            </w:pPr>
            <w:r>
              <w:rPr>
                <w:i/>
                <w:sz w:val="22"/>
                <w:lang w:val="en-GB"/>
              </w:rPr>
              <w:t>Europe, Africa, Middle East</w:t>
            </w:r>
          </w:p>
          <w:p w14:paraId="0B03B228" w14:textId="77777777" w:rsidR="00DE0527" w:rsidRDefault="00DE0527">
            <w:pPr>
              <w:pStyle w:val="Header"/>
              <w:rPr>
                <w:sz w:val="22"/>
                <w:lang w:val="en-GB"/>
              </w:rPr>
            </w:pPr>
            <w:r>
              <w:rPr>
                <w:sz w:val="22"/>
                <w:lang w:val="en-GB"/>
              </w:rPr>
              <w:t xml:space="preserve">Francine Shore: </w:t>
            </w:r>
            <w:hyperlink r:id="rId10" w:history="1">
              <w:r>
                <w:rPr>
                  <w:rStyle w:val="Hyperlink"/>
                  <w:sz w:val="22"/>
                  <w:lang w:val="en-GB"/>
                </w:rPr>
                <w:t>Shore_Francine_M@cat.com</w:t>
              </w:r>
            </w:hyperlink>
          </w:p>
          <w:p w14:paraId="27D65C75" w14:textId="77777777" w:rsidR="00DE0527" w:rsidRDefault="00DE0527">
            <w:pPr>
              <w:pStyle w:val="Header"/>
              <w:rPr>
                <w:sz w:val="22"/>
                <w:lang w:val="en-GB"/>
              </w:rPr>
            </w:pPr>
          </w:p>
          <w:p w14:paraId="65A5C99F" w14:textId="77777777" w:rsidR="00DE0527" w:rsidRDefault="00DE0527">
            <w:pPr>
              <w:pStyle w:val="Header"/>
              <w:rPr>
                <w:sz w:val="22"/>
                <w:u w:val="single"/>
                <w:lang w:val="en-GB"/>
              </w:rPr>
            </w:pPr>
            <w:r>
              <w:rPr>
                <w:sz w:val="22"/>
                <w:lang w:val="en-GB"/>
              </w:rPr>
              <w:t xml:space="preserve">General Email: </w:t>
            </w:r>
            <w:hyperlink r:id="rId11" w:history="1">
              <w:r>
                <w:rPr>
                  <w:rStyle w:val="Hyperlink"/>
                  <w:sz w:val="22"/>
                  <w:lang w:val="en-GB"/>
                </w:rPr>
                <w:t>Cat_Trade_Press@cat.com</w:t>
              </w:r>
            </w:hyperlink>
          </w:p>
          <w:p w14:paraId="2434BFCA" w14:textId="77777777" w:rsidR="00DE0527" w:rsidRDefault="00DE0527">
            <w:pPr>
              <w:pStyle w:val="Header"/>
              <w:rPr>
                <w:sz w:val="22"/>
                <w:lang w:val="en-GB"/>
              </w:rPr>
            </w:pPr>
          </w:p>
        </w:tc>
      </w:tr>
      <w:tr w:rsidR="00DE0527" w14:paraId="265BB479" w14:textId="77777777">
        <w:trPr>
          <w:trHeight w:val="290"/>
          <w:jc w:val="center"/>
        </w:trPr>
        <w:tc>
          <w:tcPr>
            <w:tcW w:w="1889" w:type="dxa"/>
          </w:tcPr>
          <w:p w14:paraId="3E5F468C" w14:textId="77777777" w:rsidR="00DE0527" w:rsidRDefault="00DE0527">
            <w:pPr>
              <w:pStyle w:val="Header"/>
              <w:rPr>
                <w:b/>
                <w:sz w:val="22"/>
                <w:lang w:val="en-GB"/>
              </w:rPr>
            </w:pPr>
          </w:p>
          <w:p w14:paraId="68222C4B" w14:textId="77777777" w:rsidR="00DE0527" w:rsidRDefault="00DE0527">
            <w:pPr>
              <w:pStyle w:val="Header"/>
              <w:rPr>
                <w:b/>
                <w:sz w:val="22"/>
                <w:lang w:val="en-GB"/>
              </w:rPr>
            </w:pPr>
            <w:r>
              <w:rPr>
                <w:b/>
                <w:sz w:val="22"/>
                <w:lang w:val="en-GB"/>
              </w:rPr>
              <w:t>Reader Requests</w:t>
            </w:r>
          </w:p>
        </w:tc>
        <w:tc>
          <w:tcPr>
            <w:tcW w:w="6962" w:type="dxa"/>
          </w:tcPr>
          <w:p w14:paraId="020A255F" w14:textId="77777777" w:rsidR="00DE0527" w:rsidRDefault="00DE0527">
            <w:pPr>
              <w:pStyle w:val="Header"/>
              <w:tabs>
                <w:tab w:val="left" w:pos="4454"/>
              </w:tabs>
              <w:rPr>
                <w:b/>
                <w:bCs/>
                <w:sz w:val="22"/>
                <w:u w:val="single"/>
                <w:lang w:val="en-GB"/>
              </w:rPr>
            </w:pPr>
          </w:p>
          <w:bookmarkStart w:id="1" w:name="OLE_LINK2"/>
          <w:p w14:paraId="5A48651B" w14:textId="77777777" w:rsidR="00DE0527" w:rsidRDefault="00DE0527">
            <w:pPr>
              <w:pStyle w:val="Header"/>
              <w:tabs>
                <w:tab w:val="left" w:pos="4454"/>
              </w:tabs>
              <w:rPr>
                <w:b/>
                <w:bCs/>
                <w:sz w:val="22"/>
                <w:u w:val="single"/>
                <w:lang w:val="en-GB"/>
              </w:rPr>
            </w:pPr>
            <w:r>
              <w:rPr>
                <w:b/>
                <w:bCs/>
                <w:sz w:val="22"/>
                <w:u w:val="single"/>
                <w:lang w:val="en-GB"/>
              </w:rPr>
              <w:fldChar w:fldCharType="begin"/>
            </w:r>
            <w:r>
              <w:rPr>
                <w:b/>
                <w:bCs/>
                <w:sz w:val="22"/>
                <w:u w:val="single"/>
                <w:lang w:val="en-GB"/>
              </w:rPr>
              <w:instrText xml:space="preserve"> HYPERLINK "http://www.cat.com/requestCatinfo" </w:instrText>
            </w:r>
            <w:r>
              <w:rPr>
                <w:b/>
                <w:bCs/>
                <w:sz w:val="22"/>
                <w:u w:val="single"/>
                <w:lang w:val="en-GB"/>
              </w:rPr>
              <w:fldChar w:fldCharType="separate"/>
            </w:r>
            <w:r>
              <w:rPr>
                <w:rStyle w:val="Hyperlink"/>
                <w:b/>
                <w:bCs/>
                <w:sz w:val="22"/>
                <w:lang w:val="en-GB"/>
              </w:rPr>
              <w:t>www.cat.com/requestCatinfo</w:t>
            </w:r>
            <w:r>
              <w:rPr>
                <w:b/>
                <w:bCs/>
                <w:sz w:val="22"/>
                <w:u w:val="single"/>
                <w:lang w:val="en-GB"/>
              </w:rPr>
              <w:fldChar w:fldCharType="end"/>
            </w:r>
            <w:bookmarkEnd w:id="1"/>
          </w:p>
        </w:tc>
      </w:tr>
    </w:tbl>
    <w:p w14:paraId="27275382" w14:textId="77777777" w:rsidR="00DE0527" w:rsidRDefault="00DE0527">
      <w:pPr>
        <w:tabs>
          <w:tab w:val="left" w:pos="720"/>
          <w:tab w:val="left" w:pos="1260"/>
          <w:tab w:val="right" w:pos="5760"/>
          <w:tab w:val="right" w:pos="8640"/>
        </w:tabs>
        <w:autoSpaceDE w:val="0"/>
        <w:autoSpaceDN w:val="0"/>
        <w:adjustRightInd w:val="0"/>
        <w:rPr>
          <w:color w:val="231F20"/>
          <w:szCs w:val="20"/>
        </w:rPr>
      </w:pPr>
    </w:p>
    <w:sectPr w:rsidR="00DE0527">
      <w:headerReference w:type="even" r:id="rId12"/>
      <w:headerReference w:type="default" r:id="rId13"/>
      <w:pgSz w:w="12240" w:h="15840"/>
      <w:pgMar w:top="1440" w:right="162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43987" w14:textId="77777777" w:rsidR="00F13842" w:rsidRDefault="00F13842">
      <w:r>
        <w:separator/>
      </w:r>
    </w:p>
  </w:endnote>
  <w:endnote w:type="continuationSeparator" w:id="0">
    <w:p w14:paraId="1311078C" w14:textId="77777777" w:rsidR="00F13842" w:rsidRDefault="00F13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
    <w:charset w:val="00"/>
    <w:family w:val="auto"/>
    <w:pitch w:val="variable"/>
    <w:sig w:usb0="800000AF" w:usb1="4000204A" w:usb2="00000000" w:usb3="00000000" w:csb0="00000001"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Univers 57 Condensed">
    <w:altName w:val="Univers 57 Condensed"/>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E1245" w14:textId="77777777" w:rsidR="00F13842" w:rsidRDefault="00F13842">
      <w:r>
        <w:separator/>
      </w:r>
    </w:p>
  </w:footnote>
  <w:footnote w:type="continuationSeparator" w:id="0">
    <w:p w14:paraId="345A0078" w14:textId="77777777" w:rsidR="00F13842" w:rsidRDefault="00F138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1A174"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41BC053" w14:textId="77777777" w:rsidR="00DE0527" w:rsidRDefault="00DE05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6821A"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02C8">
      <w:rPr>
        <w:rStyle w:val="PageNumber"/>
        <w:noProof/>
      </w:rPr>
      <w:t>2</w:t>
    </w:r>
    <w:r>
      <w:rPr>
        <w:rStyle w:val="PageNumber"/>
      </w:rPr>
      <w:fldChar w:fldCharType="end"/>
    </w:r>
  </w:p>
  <w:p w14:paraId="3F9A0E44" w14:textId="77777777" w:rsidR="00DE0527" w:rsidRDefault="00DE052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603"/>
    <w:rsid w:val="00013CB8"/>
    <w:rsid w:val="0002209A"/>
    <w:rsid w:val="00081FC5"/>
    <w:rsid w:val="000A36BC"/>
    <w:rsid w:val="00107AE7"/>
    <w:rsid w:val="00121BC6"/>
    <w:rsid w:val="00172F4F"/>
    <w:rsid w:val="001917E9"/>
    <w:rsid w:val="0019339A"/>
    <w:rsid w:val="001B35F9"/>
    <w:rsid w:val="001B71B0"/>
    <w:rsid w:val="001C75CE"/>
    <w:rsid w:val="00212603"/>
    <w:rsid w:val="00251ABC"/>
    <w:rsid w:val="002620EA"/>
    <w:rsid w:val="002E58DC"/>
    <w:rsid w:val="00301F71"/>
    <w:rsid w:val="00311651"/>
    <w:rsid w:val="0039273A"/>
    <w:rsid w:val="003A2868"/>
    <w:rsid w:val="003B14E4"/>
    <w:rsid w:val="003C5AE2"/>
    <w:rsid w:val="00406F3E"/>
    <w:rsid w:val="00412DD2"/>
    <w:rsid w:val="004526D2"/>
    <w:rsid w:val="004561DB"/>
    <w:rsid w:val="00480546"/>
    <w:rsid w:val="004B13E0"/>
    <w:rsid w:val="004C5C44"/>
    <w:rsid w:val="00537DB6"/>
    <w:rsid w:val="00573E87"/>
    <w:rsid w:val="00586F45"/>
    <w:rsid w:val="00587089"/>
    <w:rsid w:val="005A7615"/>
    <w:rsid w:val="005B2533"/>
    <w:rsid w:val="006159F6"/>
    <w:rsid w:val="00624B4C"/>
    <w:rsid w:val="0072003F"/>
    <w:rsid w:val="00734F0C"/>
    <w:rsid w:val="007561A8"/>
    <w:rsid w:val="007865F7"/>
    <w:rsid w:val="00894CE7"/>
    <w:rsid w:val="008B6824"/>
    <w:rsid w:val="008E3828"/>
    <w:rsid w:val="009049D9"/>
    <w:rsid w:val="00972CE3"/>
    <w:rsid w:val="009E11BE"/>
    <w:rsid w:val="00A2769D"/>
    <w:rsid w:val="00A733A2"/>
    <w:rsid w:val="00A77F3D"/>
    <w:rsid w:val="00B13C69"/>
    <w:rsid w:val="00B41F59"/>
    <w:rsid w:val="00B520D6"/>
    <w:rsid w:val="00B564AE"/>
    <w:rsid w:val="00B93A00"/>
    <w:rsid w:val="00BA110C"/>
    <w:rsid w:val="00BB5B3F"/>
    <w:rsid w:val="00BC4446"/>
    <w:rsid w:val="00C25C22"/>
    <w:rsid w:val="00C31675"/>
    <w:rsid w:val="00C47298"/>
    <w:rsid w:val="00C82C8E"/>
    <w:rsid w:val="00C940C7"/>
    <w:rsid w:val="00C95561"/>
    <w:rsid w:val="00D249FF"/>
    <w:rsid w:val="00D74D06"/>
    <w:rsid w:val="00DA27F1"/>
    <w:rsid w:val="00DE0527"/>
    <w:rsid w:val="00DE58B6"/>
    <w:rsid w:val="00DF3DC1"/>
    <w:rsid w:val="00E3087C"/>
    <w:rsid w:val="00E54A2F"/>
    <w:rsid w:val="00E60525"/>
    <w:rsid w:val="00E834EB"/>
    <w:rsid w:val="00EA02C8"/>
    <w:rsid w:val="00EE081F"/>
    <w:rsid w:val="00EF6BF8"/>
    <w:rsid w:val="00F13842"/>
    <w:rsid w:val="00F32534"/>
    <w:rsid w:val="00FB3442"/>
    <w:rsid w:val="00FC1019"/>
    <w:rsid w:val="00FD7830"/>
    <w:rsid w:val="00FE4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87EC7"/>
  <w15:docId w15:val="{F5BFFE42-48FE-4253-8093-C378B800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iCs/>
    </w:rPr>
  </w:style>
  <w:style w:type="paragraph" w:styleId="Heading2">
    <w:name w:val="heading 2"/>
    <w:basedOn w:val="Normal"/>
    <w:next w:val="Normal"/>
    <w:qFormat/>
    <w:pPr>
      <w:keepNext/>
      <w:outlineLvl w:val="1"/>
    </w:pPr>
    <w:rPr>
      <w:rFonts w:ascii="Arial" w:hAnsi="Arial" w:cs="Arial"/>
      <w:b/>
      <w:sz w:val="20"/>
      <w:szCs w:val="20"/>
    </w:rPr>
  </w:style>
  <w:style w:type="paragraph" w:styleId="Heading3">
    <w:name w:val="heading 3"/>
    <w:basedOn w:val="Normal"/>
    <w:next w:val="Normal"/>
    <w:qFormat/>
    <w:pPr>
      <w:keepNext/>
      <w:tabs>
        <w:tab w:val="left" w:pos="-82"/>
        <w:tab w:val="left" w:pos="720"/>
        <w:tab w:val="left" w:pos="1440"/>
        <w:tab w:val="left" w:pos="2880"/>
        <w:tab w:val="left" w:pos="3600"/>
      </w:tabs>
      <w:autoSpaceDE w:val="0"/>
      <w:autoSpaceDN w:val="0"/>
      <w:adjustRightInd w:val="0"/>
      <w:spacing w:line="240" w:lineRule="atLeast"/>
      <w:ind w:left="-82" w:right="-134"/>
      <w:jc w:val="center"/>
      <w:outlineLvl w:val="2"/>
    </w:pPr>
    <w:rPr>
      <w:rFonts w:ascii="Arial" w:hAnsi="Arial" w:cs="Arial"/>
      <w:b/>
      <w:bCs/>
      <w:color w:val="000000"/>
      <w:sz w:val="20"/>
    </w:rPr>
  </w:style>
  <w:style w:type="paragraph" w:styleId="Heading4">
    <w:name w:val="heading 4"/>
    <w:basedOn w:val="Normal"/>
    <w:next w:val="Normal"/>
    <w:qFormat/>
    <w:pPr>
      <w:keepNext/>
      <w:spacing w:line="360" w:lineRule="auto"/>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b/>
      <w:sz w:val="28"/>
      <w:szCs w:val="28"/>
    </w:rPr>
  </w:style>
  <w:style w:type="paragraph" w:styleId="Header">
    <w:name w:val="header"/>
    <w:basedOn w:val="Normal"/>
    <w:pPr>
      <w:tabs>
        <w:tab w:val="center" w:pos="4320"/>
        <w:tab w:val="right" w:pos="8640"/>
      </w:tabs>
    </w:pPr>
    <w:rPr>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2">
    <w:name w:val="Body Text 2"/>
    <w:basedOn w:val="Normal"/>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pPr>
    <w:rPr>
      <w:rFonts w:ascii="Helv" w:hAnsi="Helv"/>
      <w:b/>
      <w:bCs/>
      <w:color w:val="000000"/>
      <w:sz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rPr>
      <w:color w:val="800080"/>
      <w:u w:val="single"/>
    </w:rPr>
  </w:style>
  <w:style w:type="paragraph" w:customStyle="1" w:styleId="Pa0">
    <w:name w:val="Pa0"/>
    <w:basedOn w:val="Default"/>
    <w:next w:val="Default"/>
    <w:uiPriority w:val="99"/>
    <w:rsid w:val="00BA110C"/>
    <w:pPr>
      <w:spacing w:line="241" w:lineRule="atLeast"/>
    </w:pPr>
    <w:rPr>
      <w:rFonts w:ascii="Univers 47 CondensedLight" w:eastAsiaTheme="minorHAnsi" w:hAnsi="Univers 47 CondensedLight" w:cstheme="minorBidi"/>
      <w:color w:val="auto"/>
    </w:rPr>
  </w:style>
  <w:style w:type="character" w:customStyle="1" w:styleId="A1">
    <w:name w:val="A1"/>
    <w:uiPriority w:val="99"/>
    <w:rsid w:val="00BA110C"/>
    <w:rPr>
      <w:rFonts w:ascii="Univers 57 Condensed" w:hAnsi="Univers 57 Condensed" w:cs="Univers 57 Condensed"/>
      <w:color w:val="000000"/>
      <w:sz w:val="21"/>
      <w:szCs w:val="21"/>
    </w:rPr>
  </w:style>
  <w:style w:type="character" w:customStyle="1" w:styleId="A11">
    <w:name w:val="A11"/>
    <w:uiPriority w:val="99"/>
    <w:rsid w:val="00BA110C"/>
    <w:rPr>
      <w:rFonts w:cs="Univers 47 CondensedLight"/>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Cat_Trade_Press@cat.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emf"/><Relationship Id="rId7" Type="http://schemas.openxmlformats.org/officeDocument/2006/relationships/hyperlink" Target="http://www.cat.com/mining" TargetMode="External"/><Relationship Id="rId8" Type="http://schemas.openxmlformats.org/officeDocument/2006/relationships/hyperlink" Target="mailto:Holling_Sharon_L@cat.com" TargetMode="External"/><Relationship Id="rId9" Type="http://schemas.openxmlformats.org/officeDocument/2006/relationships/hyperlink" Target="mailto:Kelly_Johanna_L@cat.com" TargetMode="External"/><Relationship Id="rId10" Type="http://schemas.openxmlformats.org/officeDocument/2006/relationships/hyperlink" Target="mailto:Shore_Francine_M@c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831</Words>
  <Characters>4743</Characters>
  <Application>Microsoft Macintosh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Cat R1700K Underground Loader</vt:lpstr>
    </vt:vector>
  </TitlesOfParts>
  <Manager>SLH</Manager>
  <Company>Caterpillar Inc.</Company>
  <LinksUpToDate>false</LinksUpToDate>
  <CharactersWithSpaces>5563</CharactersWithSpaces>
  <SharedDoc>false</SharedDoc>
  <HLinks>
    <vt:vector size="42" baseType="variant">
      <vt:variant>
        <vt:i4>5111877</vt:i4>
      </vt:variant>
      <vt:variant>
        <vt:i4>12</vt:i4>
      </vt:variant>
      <vt:variant>
        <vt:i4>0</vt:i4>
      </vt:variant>
      <vt:variant>
        <vt:i4>5</vt:i4>
      </vt:variant>
      <vt:variant>
        <vt:lpwstr>http://www.cat.com/requestCatinfo</vt:lpwstr>
      </vt:variant>
      <vt:variant>
        <vt:lpwstr/>
      </vt:variant>
      <vt:variant>
        <vt:i4>7995484</vt:i4>
      </vt:variant>
      <vt:variant>
        <vt:i4>9</vt:i4>
      </vt:variant>
      <vt:variant>
        <vt:i4>0</vt:i4>
      </vt:variant>
      <vt:variant>
        <vt:i4>5</vt:i4>
      </vt:variant>
      <vt:variant>
        <vt:lpwstr>mailto:Cat_Trade_Press@cat.com</vt:lpwstr>
      </vt:variant>
      <vt:variant>
        <vt:lpwstr/>
      </vt:variant>
      <vt:variant>
        <vt:i4>3014662</vt:i4>
      </vt:variant>
      <vt:variant>
        <vt:i4>6</vt:i4>
      </vt:variant>
      <vt:variant>
        <vt:i4>0</vt:i4>
      </vt:variant>
      <vt:variant>
        <vt:i4>5</vt:i4>
      </vt:variant>
      <vt:variant>
        <vt:lpwstr>mailto:Shore_Francine_M@cat.com</vt:lpwstr>
      </vt:variant>
      <vt:variant>
        <vt:lpwstr/>
      </vt:variant>
      <vt:variant>
        <vt:i4>6553667</vt:i4>
      </vt:variant>
      <vt:variant>
        <vt:i4>3</vt:i4>
      </vt:variant>
      <vt:variant>
        <vt:i4>0</vt:i4>
      </vt:variant>
      <vt:variant>
        <vt:i4>5</vt:i4>
      </vt:variant>
      <vt:variant>
        <vt:lpwstr>mailto:Kelly_Johanna_L@cat.com</vt:lpwstr>
      </vt:variant>
      <vt:variant>
        <vt:lpwstr/>
      </vt:variant>
      <vt:variant>
        <vt:i4>2752532</vt:i4>
      </vt:variant>
      <vt:variant>
        <vt:i4>0</vt:i4>
      </vt:variant>
      <vt:variant>
        <vt:i4>0</vt:i4>
      </vt:variant>
      <vt:variant>
        <vt:i4>5</vt:i4>
      </vt:variant>
      <vt:variant>
        <vt:lpwstr>mailto:Holling_Sharon_L@cat.com</vt:lpwstr>
      </vt:variant>
      <vt:variant>
        <vt:lpwstr/>
      </vt:variant>
      <vt:variant>
        <vt:i4>3407970</vt:i4>
      </vt:variant>
      <vt:variant>
        <vt:i4>3</vt:i4>
      </vt:variant>
      <vt:variant>
        <vt:i4>0</vt:i4>
      </vt:variant>
      <vt:variant>
        <vt:i4>5</vt:i4>
      </vt:variant>
      <vt:variant>
        <vt:lpwstr>http://xml.catmms.com/servlet/ImageServlet?imageId=C795482</vt:lpwstr>
      </vt:variant>
      <vt:variant>
        <vt:lpwstr/>
      </vt:variant>
      <vt:variant>
        <vt:i4>3407969</vt:i4>
      </vt:variant>
      <vt:variant>
        <vt:i4>0</vt:i4>
      </vt:variant>
      <vt:variant>
        <vt:i4>0</vt:i4>
      </vt:variant>
      <vt:variant>
        <vt:i4>5</vt:i4>
      </vt:variant>
      <vt:variant>
        <vt:lpwstr>http://xml.catmms.com/servlet/ImageServlet?imageId=C484196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 R1700K Underground Loader</dc:title>
  <dc:subject>R1700K Underground Loader</dc:subject>
  <dc:creator>MS</dc:creator>
  <cp:keywords>R1700K, underground loader, LHD, Tier 4</cp:keywords>
  <dc:description/>
  <cp:lastModifiedBy>Priscilla Moroke</cp:lastModifiedBy>
  <cp:revision>2</cp:revision>
  <cp:lastPrinted>2013-03-02T19:48:00Z</cp:lastPrinted>
  <dcterms:created xsi:type="dcterms:W3CDTF">2016-10-04T06:48:00Z</dcterms:created>
  <dcterms:modified xsi:type="dcterms:W3CDTF">2016-10-04T06:48:00Z</dcterms:modified>
  <cp:category>underground 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ABAAdnH19QYq2YX9BUSl2qqlu2MwPD/yool1FnzhNs1Ac4O0T0DXIiZgDUqr6VyJ++58</vt:lpwstr>
  </property>
  <property fmtid="{D5CDD505-2E9C-101B-9397-08002B2CF9AE}" pid="3" name="RESPONSE_SENDER_NAME">
    <vt:lpwstr>sAAAE9kkUq3pEoJgUXtBPKjofneeVfrJ2pMVWwW6lK/FWI8=</vt:lpwstr>
  </property>
  <property fmtid="{D5CDD505-2E9C-101B-9397-08002B2CF9AE}" pid="4" name="EMAIL_OWNER_ADDRESS">
    <vt:lpwstr>4AAA9mrMv1QjWAvkYL8WXMCKjNe8TzrlAl/lyulZLQlaqXV87TuUXfNC6Q==</vt:lpwstr>
  </property>
</Properties>
</file>