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72D9A" w14:textId="77777777" w:rsidR="00101287" w:rsidRDefault="00D7150D">
      <w:pPr>
        <w:rPr>
          <w:rFonts w:ascii="Arial" w:hAnsi="Arial" w:cs="Arial"/>
          <w:b/>
          <w:color w:val="808080" w:themeColor="background1" w:themeShade="80"/>
          <w:sz w:val="36"/>
          <w:szCs w:val="20"/>
        </w:rPr>
      </w:pPr>
      <w:bookmarkStart w:id="0" w:name="_GoBack"/>
      <w:bookmarkEnd w:id="0"/>
      <w:r>
        <w:rPr>
          <w:rFonts w:ascii="Arial" w:hAnsi="Arial" w:cs="Arial"/>
          <w:b/>
          <w:color w:val="808080" w:themeColor="background1" w:themeShade="80"/>
          <w:sz w:val="36"/>
          <w:szCs w:val="20"/>
        </w:rPr>
        <w:t xml:space="preserve">Sabinet signs up to Publishing Technology’s ingentaDrive platform solution.  </w:t>
      </w:r>
    </w:p>
    <w:p w14:paraId="681D2524" w14:textId="77777777" w:rsidR="00101287" w:rsidRDefault="00101287">
      <w:pPr>
        <w:jc w:val="both"/>
        <w:rPr>
          <w:rFonts w:ascii="Arial" w:hAnsi="Arial" w:cs="Arial"/>
          <w:sz w:val="20"/>
          <w:szCs w:val="20"/>
        </w:rPr>
      </w:pPr>
    </w:p>
    <w:p w14:paraId="4126B8C2" w14:textId="77777777" w:rsidR="00101287" w:rsidRDefault="00D7150D">
      <w:pPr>
        <w:jc w:val="both"/>
        <w:rPr>
          <w:rFonts w:ascii="Arial" w:hAnsi="Arial" w:cs="Arial"/>
          <w:bCs/>
          <w:sz w:val="20"/>
          <w:szCs w:val="20"/>
          <w:lang w:val="en-GB"/>
        </w:rPr>
      </w:pPr>
      <w:r>
        <w:rPr>
          <w:rFonts w:ascii="Arial" w:hAnsi="Arial" w:cs="Arial"/>
          <w:b/>
          <w:bCs/>
          <w:sz w:val="20"/>
          <w:szCs w:val="20"/>
          <w:lang w:val="en-GB"/>
        </w:rPr>
        <w:t xml:space="preserve">CENTURION Pretoria, South Africa, 08 February 2016 - </w:t>
      </w:r>
      <w:r>
        <w:rPr>
          <w:rFonts w:ascii="Arial" w:hAnsi="Arial" w:cs="Arial"/>
          <w:bCs/>
          <w:sz w:val="20"/>
          <w:szCs w:val="20"/>
          <w:lang w:val="en-GB"/>
        </w:rPr>
        <w:t>Sabinet prides itself in building an inclusive environment where every user and publisher knows their experience and expectations are valued and respected. To this end, following thorough investigation and consultation with our patrons, we are proud to be at the forefront of online content solutions.</w:t>
      </w:r>
    </w:p>
    <w:p w14:paraId="058ACCC9" w14:textId="77777777" w:rsidR="00101287" w:rsidRDefault="00101287">
      <w:pPr>
        <w:jc w:val="both"/>
        <w:rPr>
          <w:rFonts w:ascii="Arial" w:hAnsi="Arial" w:cs="Arial"/>
          <w:bCs/>
          <w:sz w:val="20"/>
          <w:szCs w:val="20"/>
          <w:lang w:val="en-GB"/>
        </w:rPr>
      </w:pPr>
    </w:p>
    <w:p w14:paraId="38DEFA7C" w14:textId="77777777" w:rsidR="00101287" w:rsidRDefault="00D7150D">
      <w:pPr>
        <w:jc w:val="both"/>
        <w:rPr>
          <w:rFonts w:ascii="Arial" w:hAnsi="Arial" w:cs="Arial"/>
          <w:bCs/>
          <w:sz w:val="20"/>
          <w:szCs w:val="20"/>
          <w:lang w:val="en-GB"/>
        </w:rPr>
      </w:pPr>
      <w:r>
        <w:rPr>
          <w:rFonts w:ascii="Arial" w:hAnsi="Arial" w:cs="Arial"/>
          <w:bCs/>
          <w:sz w:val="20"/>
          <w:szCs w:val="20"/>
          <w:lang w:val="en-GB"/>
        </w:rPr>
        <w:t>This agreement with Publishing Technology, a world-leading provider of content solutions, will completely enhance the way SA ePublications is delivered, accessed and consumed.</w:t>
      </w:r>
    </w:p>
    <w:p w14:paraId="5D3C3B1D" w14:textId="77777777" w:rsidR="00101287" w:rsidRDefault="00101287">
      <w:pPr>
        <w:jc w:val="both"/>
        <w:rPr>
          <w:rFonts w:ascii="Arial" w:hAnsi="Arial" w:cs="Arial"/>
          <w:bCs/>
          <w:sz w:val="20"/>
          <w:szCs w:val="20"/>
          <w:lang w:val="en-GB"/>
        </w:rPr>
      </w:pPr>
    </w:p>
    <w:p w14:paraId="6AB4C018" w14:textId="77777777" w:rsidR="00101287" w:rsidRDefault="00D7150D">
      <w:pPr>
        <w:jc w:val="both"/>
        <w:rPr>
          <w:rFonts w:ascii="Arial" w:hAnsi="Arial" w:cs="Arial"/>
          <w:bCs/>
          <w:sz w:val="20"/>
          <w:szCs w:val="20"/>
          <w:lang w:val="en-GB"/>
        </w:rPr>
      </w:pPr>
      <w:r>
        <w:rPr>
          <w:rFonts w:ascii="Arial" w:hAnsi="Arial" w:cs="Arial"/>
          <w:bCs/>
          <w:sz w:val="20"/>
          <w:szCs w:val="20"/>
          <w:lang w:val="en-GB"/>
        </w:rPr>
        <w:t xml:space="preserve">Combining essential features of Publishing Technology’s bespoke build platform product with the speed and efficiency of a packaged solution, this out-of-the box product will enable Sabinet to go live with a fully branded, cloud-based, responsive site. </w:t>
      </w:r>
    </w:p>
    <w:p w14:paraId="333A3C86" w14:textId="77777777" w:rsidR="00101287" w:rsidRDefault="00101287">
      <w:pPr>
        <w:jc w:val="both"/>
        <w:rPr>
          <w:rFonts w:ascii="Arial" w:hAnsi="Arial" w:cs="Arial"/>
          <w:bCs/>
          <w:sz w:val="20"/>
          <w:szCs w:val="20"/>
          <w:lang w:val="en-GB"/>
        </w:rPr>
      </w:pPr>
    </w:p>
    <w:p w14:paraId="5C30B86B" w14:textId="77777777" w:rsidR="00101287" w:rsidRDefault="00D7150D">
      <w:pPr>
        <w:jc w:val="both"/>
        <w:rPr>
          <w:rFonts w:ascii="Arial" w:hAnsi="Arial" w:cs="Arial"/>
          <w:bCs/>
          <w:sz w:val="20"/>
          <w:szCs w:val="20"/>
          <w:lang w:val="en-GB"/>
        </w:rPr>
      </w:pPr>
      <w:r>
        <w:rPr>
          <w:rFonts w:ascii="Arial" w:hAnsi="Arial" w:cs="Arial"/>
          <w:bCs/>
          <w:sz w:val="20"/>
          <w:szCs w:val="20"/>
          <w:lang w:val="en-GB"/>
        </w:rPr>
        <w:t>The new portal that is anticipated to go live in the third quarter of 2016, will provide consistent user experience across multiple devices while enabling Sabinet to control its online content with ease by using powerful and extensive content management tools.</w:t>
      </w:r>
    </w:p>
    <w:p w14:paraId="541FD59C" w14:textId="77777777" w:rsidR="00101287" w:rsidRDefault="00101287">
      <w:pPr>
        <w:jc w:val="both"/>
        <w:rPr>
          <w:rFonts w:ascii="Arial" w:hAnsi="Arial" w:cs="Arial"/>
          <w:bCs/>
          <w:sz w:val="20"/>
          <w:szCs w:val="20"/>
          <w:lang w:val="en-GB"/>
        </w:rPr>
      </w:pPr>
    </w:p>
    <w:p w14:paraId="64529B5C" w14:textId="77777777" w:rsidR="00101287" w:rsidRDefault="00D7150D">
      <w:pPr>
        <w:ind w:left="709" w:right="567"/>
        <w:jc w:val="both"/>
        <w:rPr>
          <w:rFonts w:ascii="Arial" w:hAnsi="Arial" w:cs="Arial"/>
          <w:b/>
          <w:bCs/>
          <w:sz w:val="20"/>
          <w:szCs w:val="20"/>
          <w:lang w:val="en-GB"/>
        </w:rPr>
      </w:pPr>
      <w:r>
        <w:rPr>
          <w:rFonts w:ascii="Arial" w:hAnsi="Arial" w:cs="Arial"/>
          <w:b/>
          <w:bCs/>
          <w:sz w:val="20"/>
          <w:szCs w:val="20"/>
          <w:lang w:val="en-GB"/>
        </w:rPr>
        <w:t>Marco McKenzie, Systems Development Manager at Sabinet, commented:</w:t>
      </w:r>
    </w:p>
    <w:p w14:paraId="501F0285" w14:textId="77777777" w:rsidR="00101287" w:rsidRDefault="00D7150D">
      <w:pPr>
        <w:ind w:left="709" w:right="567"/>
        <w:jc w:val="both"/>
        <w:rPr>
          <w:rFonts w:ascii="Arial" w:hAnsi="Arial" w:cs="Arial"/>
          <w:bCs/>
          <w:i/>
          <w:sz w:val="20"/>
          <w:szCs w:val="20"/>
          <w:lang w:val="en-GB"/>
        </w:rPr>
      </w:pPr>
      <w:r>
        <w:rPr>
          <w:rFonts w:ascii="Arial" w:hAnsi="Arial" w:cs="Arial"/>
          <w:bCs/>
          <w:i/>
          <w:sz w:val="20"/>
          <w:szCs w:val="20"/>
          <w:lang w:val="en-GB"/>
        </w:rPr>
        <w:t>“With such an important online resource at our fingertips it is vital that we have the best possible technology and systems in place to fully support it. Partnering with Publishing Technology and implementing ingentaDrive will improve access, discoverability and user experience for our users, while supporting our publishing partners.</w:t>
      </w:r>
    </w:p>
    <w:p w14:paraId="50B089F3" w14:textId="77777777" w:rsidR="00101287" w:rsidRDefault="00101287">
      <w:pPr>
        <w:ind w:left="709" w:right="567"/>
        <w:jc w:val="both"/>
        <w:rPr>
          <w:rFonts w:ascii="Arial" w:hAnsi="Arial" w:cs="Arial"/>
          <w:bCs/>
          <w:i/>
          <w:sz w:val="20"/>
          <w:szCs w:val="20"/>
          <w:lang w:val="en-GB"/>
        </w:rPr>
      </w:pPr>
    </w:p>
    <w:p w14:paraId="1FA8FCC1" w14:textId="77777777" w:rsidR="00101287" w:rsidRDefault="00D7150D">
      <w:pPr>
        <w:ind w:left="709" w:right="567"/>
        <w:jc w:val="both"/>
        <w:rPr>
          <w:rFonts w:ascii="Arial" w:hAnsi="Arial" w:cs="Arial"/>
          <w:bCs/>
          <w:i/>
          <w:sz w:val="20"/>
          <w:szCs w:val="20"/>
          <w:lang w:val="en-GB"/>
        </w:rPr>
      </w:pPr>
      <w:r>
        <w:rPr>
          <w:rFonts w:ascii="Arial" w:hAnsi="Arial" w:cs="Arial"/>
          <w:bCs/>
          <w:i/>
          <w:sz w:val="20"/>
          <w:szCs w:val="20"/>
          <w:lang w:val="en-GB"/>
        </w:rPr>
        <w:t>In turn, it will allow us to have more autonomy over the collection’s content and to experiment with a range of third party integrations that will improve our overall offering.”</w:t>
      </w:r>
    </w:p>
    <w:p w14:paraId="30F54AE9" w14:textId="77777777" w:rsidR="00101287" w:rsidRDefault="00101287">
      <w:pPr>
        <w:jc w:val="both"/>
        <w:rPr>
          <w:rFonts w:ascii="Arial" w:hAnsi="Arial" w:cs="Arial"/>
          <w:bCs/>
          <w:sz w:val="20"/>
          <w:szCs w:val="20"/>
          <w:lang w:val="en-GB"/>
        </w:rPr>
      </w:pPr>
    </w:p>
    <w:p w14:paraId="4D479B78" w14:textId="77777777" w:rsidR="00101287" w:rsidRDefault="00101287">
      <w:pPr>
        <w:jc w:val="both"/>
        <w:rPr>
          <w:rFonts w:ascii="Arial" w:hAnsi="Arial" w:cs="Arial"/>
          <w:bCs/>
          <w:sz w:val="20"/>
          <w:szCs w:val="20"/>
          <w:lang w:val="en-GB"/>
        </w:rPr>
      </w:pPr>
    </w:p>
    <w:p w14:paraId="4F2427BB" w14:textId="77777777" w:rsidR="00101287" w:rsidRDefault="00101287">
      <w:pPr>
        <w:jc w:val="both"/>
        <w:rPr>
          <w:rFonts w:ascii="Arial" w:hAnsi="Arial" w:cs="Arial"/>
          <w:sz w:val="20"/>
          <w:szCs w:val="20"/>
          <w:lang w:val="en-GB"/>
        </w:rPr>
      </w:pPr>
    </w:p>
    <w:p w14:paraId="3915024E" w14:textId="77777777" w:rsidR="00101287" w:rsidRDefault="00101287">
      <w:pPr>
        <w:jc w:val="both"/>
        <w:rPr>
          <w:rFonts w:ascii="Arial" w:hAnsi="Arial" w:cs="Arial"/>
          <w:sz w:val="20"/>
          <w:szCs w:val="20"/>
          <w:lang w:val="en-GB"/>
        </w:rPr>
      </w:pPr>
    </w:p>
    <w:p w14:paraId="76064E36" w14:textId="77777777" w:rsidR="00101287" w:rsidRDefault="00D7150D">
      <w:pPr>
        <w:jc w:val="both"/>
        <w:rPr>
          <w:rFonts w:ascii="Arial" w:hAnsi="Arial" w:cs="Arial"/>
          <w:b/>
          <w:bCs/>
          <w:sz w:val="20"/>
          <w:szCs w:val="20"/>
        </w:rPr>
      </w:pPr>
      <w:r>
        <w:rPr>
          <w:rFonts w:ascii="Arial" w:hAnsi="Arial" w:cs="Arial"/>
          <w:b/>
          <w:bCs/>
          <w:sz w:val="20"/>
          <w:szCs w:val="20"/>
        </w:rPr>
        <w:t xml:space="preserve">About Publishing Technologies </w:t>
      </w:r>
    </w:p>
    <w:p w14:paraId="6AF372B0" w14:textId="77777777" w:rsidR="00101287" w:rsidRDefault="00D7150D">
      <w:pPr>
        <w:jc w:val="both"/>
        <w:rPr>
          <w:rFonts w:ascii="Arial" w:hAnsi="Arial" w:cs="Arial"/>
          <w:color w:val="404040" w:themeColor="text1" w:themeTint="BF"/>
          <w:sz w:val="20"/>
          <w:szCs w:val="20"/>
        </w:rPr>
      </w:pPr>
      <w:r>
        <w:rPr>
          <w:rFonts w:ascii="Arial" w:hAnsi="Arial" w:cs="Arial"/>
          <w:color w:val="404040" w:themeColor="text1" w:themeTint="BF"/>
          <w:sz w:val="20"/>
          <w:szCs w:val="20"/>
        </w:rPr>
        <w:t xml:space="preserve">Publishing Technology is the world-leading provider of content solutions that transform business.  We cover the publishing process from end to end with content systems, audience development and content delivery software and services. Combining our unmatched publishing knowledge, global operations and customer support with our advance enterprise system, ingenta suite of hosting platforms and PCG (Publishers Communication Group) sales and marketing consultancy, we offer the industry’s only full spectrum of solutions to help publishers move their content forward.  </w:t>
      </w:r>
    </w:p>
    <w:p w14:paraId="1883BA8F" w14:textId="77777777" w:rsidR="00101287" w:rsidRDefault="00101287">
      <w:pPr>
        <w:jc w:val="both"/>
        <w:rPr>
          <w:rFonts w:ascii="Arial" w:hAnsi="Arial" w:cs="Arial"/>
          <w:color w:val="404040" w:themeColor="text1" w:themeTint="BF"/>
          <w:sz w:val="20"/>
          <w:szCs w:val="20"/>
        </w:rPr>
      </w:pPr>
    </w:p>
    <w:p w14:paraId="1098B3BA" w14:textId="77777777" w:rsidR="00101287" w:rsidRDefault="00D7150D">
      <w:pPr>
        <w:jc w:val="both"/>
        <w:rPr>
          <w:rFonts w:ascii="Arial" w:hAnsi="Arial" w:cs="Arial"/>
          <w:color w:val="404040" w:themeColor="text1" w:themeTint="BF"/>
          <w:sz w:val="20"/>
          <w:szCs w:val="20"/>
        </w:rPr>
      </w:pPr>
      <w:r>
        <w:rPr>
          <w:rFonts w:ascii="Arial" w:hAnsi="Arial" w:cs="Arial"/>
          <w:color w:val="404040" w:themeColor="text1" w:themeTint="BF"/>
          <w:sz w:val="20"/>
          <w:szCs w:val="20"/>
        </w:rPr>
        <w:t>Listed on the AIM market of the London Stock Exchange, the company operates jointly from Europe (Oxford) and North America (Boston and New Jersey), with local offices in Brazil, India, China and Australia. Assisting 450 trade and scholarly publishers for nearly 40 years, Publishing Technology solves the fundamental issues content providers face.</w:t>
      </w:r>
    </w:p>
    <w:p w14:paraId="4D33ADC0" w14:textId="77777777" w:rsidR="00101287" w:rsidRDefault="00101287">
      <w:pPr>
        <w:jc w:val="both"/>
        <w:rPr>
          <w:rFonts w:ascii="Arial" w:hAnsi="Arial" w:cs="Arial"/>
          <w:sz w:val="20"/>
          <w:szCs w:val="20"/>
        </w:rPr>
      </w:pPr>
    </w:p>
    <w:p w14:paraId="529D8E05" w14:textId="77777777" w:rsidR="00101287" w:rsidRDefault="00D7150D">
      <w:pPr>
        <w:jc w:val="both"/>
        <w:rPr>
          <w:rFonts w:ascii="Arial" w:hAnsi="Arial" w:cs="Arial"/>
          <w:b/>
          <w:sz w:val="20"/>
          <w:szCs w:val="20"/>
          <w:lang w:val="en-GB"/>
        </w:rPr>
      </w:pPr>
      <w:r>
        <w:rPr>
          <w:rFonts w:ascii="Arial" w:hAnsi="Arial" w:cs="Arial"/>
          <w:b/>
          <w:sz w:val="20"/>
          <w:szCs w:val="20"/>
          <w:lang w:val="en-GB"/>
        </w:rPr>
        <w:t>About Sabinet</w:t>
      </w:r>
    </w:p>
    <w:p w14:paraId="015E258B" w14:textId="77777777" w:rsidR="00101287" w:rsidRDefault="00D7150D">
      <w:pPr>
        <w:jc w:val="both"/>
        <w:rPr>
          <w:rFonts w:ascii="Arial" w:eastAsiaTheme="minorHAnsi" w:hAnsi="Arial" w:cs="Arial"/>
          <w:color w:val="404040" w:themeColor="text1" w:themeTint="BF"/>
          <w:sz w:val="20"/>
          <w:szCs w:val="20"/>
        </w:rPr>
      </w:pPr>
      <w:r>
        <w:rPr>
          <w:rFonts w:ascii="Arial" w:eastAsiaTheme="minorHAnsi" w:hAnsi="Arial" w:cs="Arial"/>
          <w:color w:val="404040" w:themeColor="text1" w:themeTint="BF"/>
          <w:sz w:val="20"/>
          <w:szCs w:val="20"/>
        </w:rPr>
        <w:t>With a sound performance history of over 30 years, Sabinet has firmly established itself as a leader in facilitating access to a wide spectrum of high-quality and credible information sources. Over the course of the last three decades, Sabinet has built a strong local and international reputation for providing Africa's information to the world and the world's information to Africa.</w:t>
      </w:r>
    </w:p>
    <w:p w14:paraId="13D3032A" w14:textId="77777777" w:rsidR="00101287" w:rsidRDefault="00101287">
      <w:pPr>
        <w:jc w:val="both"/>
        <w:rPr>
          <w:rFonts w:ascii="Arial" w:eastAsiaTheme="minorHAnsi" w:hAnsi="Arial" w:cs="Arial"/>
          <w:color w:val="404040" w:themeColor="text1" w:themeTint="BF"/>
          <w:sz w:val="20"/>
          <w:szCs w:val="20"/>
        </w:rPr>
      </w:pPr>
    </w:p>
    <w:p w14:paraId="212D288B" w14:textId="77777777" w:rsidR="00101287" w:rsidRDefault="00D7150D">
      <w:pPr>
        <w:jc w:val="both"/>
        <w:rPr>
          <w:rFonts w:ascii="Arial" w:eastAsiaTheme="minorHAnsi" w:hAnsi="Arial" w:cs="Arial"/>
          <w:color w:val="404040" w:themeColor="text1" w:themeTint="BF"/>
          <w:sz w:val="20"/>
          <w:szCs w:val="20"/>
        </w:rPr>
      </w:pPr>
      <w:r>
        <w:rPr>
          <w:rFonts w:ascii="Arial" w:eastAsiaTheme="minorHAnsi" w:hAnsi="Arial" w:cs="Arial"/>
          <w:color w:val="404040" w:themeColor="text1" w:themeTint="BF"/>
          <w:sz w:val="20"/>
          <w:szCs w:val="20"/>
        </w:rPr>
        <w:t>Sabinet's mission to support libraries' technical processes, promote resource sharing and enable access to information sources is underpinned by its commitment, partnerships, understanding and support.</w:t>
      </w:r>
    </w:p>
    <w:p w14:paraId="5C792A02" w14:textId="77777777" w:rsidR="00101287" w:rsidRDefault="00101287">
      <w:pPr>
        <w:jc w:val="both"/>
        <w:rPr>
          <w:rFonts w:ascii="Arial" w:eastAsiaTheme="minorHAnsi" w:hAnsi="Arial" w:cs="Arial"/>
          <w:color w:val="404040" w:themeColor="text1" w:themeTint="BF"/>
          <w:sz w:val="20"/>
          <w:szCs w:val="20"/>
        </w:rPr>
      </w:pPr>
    </w:p>
    <w:p w14:paraId="2F4D7831" w14:textId="77777777" w:rsidR="00101287" w:rsidRDefault="00D7150D">
      <w:pPr>
        <w:jc w:val="both"/>
        <w:rPr>
          <w:rFonts w:ascii="Arial" w:eastAsiaTheme="minorHAnsi" w:hAnsi="Arial" w:cs="Arial"/>
          <w:color w:val="404040" w:themeColor="text1" w:themeTint="BF"/>
          <w:sz w:val="20"/>
          <w:szCs w:val="20"/>
        </w:rPr>
      </w:pPr>
      <w:r>
        <w:rPr>
          <w:rFonts w:ascii="Arial" w:eastAsiaTheme="minorHAnsi" w:hAnsi="Arial" w:cs="Arial"/>
          <w:color w:val="404040" w:themeColor="text1" w:themeTint="BF"/>
          <w:sz w:val="20"/>
          <w:szCs w:val="20"/>
        </w:rPr>
        <w:t>Sabinet's roots are in library support services, where it is recognised for providing central platforms for collaboration and resource sharing among libraries.</w:t>
      </w:r>
    </w:p>
    <w:p w14:paraId="4A08A958" w14:textId="77777777" w:rsidR="00101287" w:rsidRDefault="00101287">
      <w:pPr>
        <w:jc w:val="both"/>
        <w:rPr>
          <w:rFonts w:ascii="Arial" w:eastAsiaTheme="minorHAnsi" w:hAnsi="Arial" w:cs="Arial"/>
          <w:color w:val="262626"/>
          <w:sz w:val="20"/>
          <w:szCs w:val="20"/>
        </w:rPr>
      </w:pPr>
    </w:p>
    <w:p w14:paraId="495581FD" w14:textId="77777777" w:rsidR="00101287" w:rsidRDefault="00D7150D">
      <w:pPr>
        <w:jc w:val="both"/>
        <w:rPr>
          <w:rFonts w:ascii="Arial" w:eastAsiaTheme="minorHAnsi" w:hAnsi="Arial" w:cs="Arial"/>
          <w:color w:val="262626"/>
          <w:sz w:val="20"/>
          <w:szCs w:val="20"/>
        </w:rPr>
      </w:pPr>
      <w:r>
        <w:rPr>
          <w:rFonts w:ascii="Arial" w:eastAsiaTheme="minorHAnsi" w:hAnsi="Arial" w:cs="Arial"/>
          <w:color w:val="262626"/>
          <w:sz w:val="20"/>
          <w:szCs w:val="20"/>
        </w:rPr>
        <w:lastRenderedPageBreak/>
        <w:t>Word count 294</w:t>
      </w:r>
    </w:p>
    <w:p w14:paraId="7068ABC3" w14:textId="77777777" w:rsidR="00101287" w:rsidRDefault="00101287">
      <w:pPr>
        <w:jc w:val="both"/>
        <w:rPr>
          <w:rFonts w:ascii="Arial" w:eastAsiaTheme="minorHAnsi" w:hAnsi="Arial" w:cs="Arial"/>
          <w:color w:val="262626"/>
          <w:sz w:val="20"/>
          <w:szCs w:val="20"/>
        </w:rPr>
      </w:pPr>
    </w:p>
    <w:p w14:paraId="7A924468" w14:textId="77777777" w:rsidR="00101287" w:rsidRDefault="00D7150D">
      <w:pPr>
        <w:jc w:val="both"/>
        <w:rPr>
          <w:rFonts w:ascii="Arial" w:eastAsiaTheme="minorHAnsi" w:hAnsi="Arial" w:cs="Arial"/>
          <w:color w:val="262626"/>
          <w:sz w:val="20"/>
          <w:szCs w:val="20"/>
        </w:rPr>
      </w:pPr>
      <w:r>
        <w:rPr>
          <w:rFonts w:ascii="Arial" w:eastAsiaTheme="minorHAnsi" w:hAnsi="Arial" w:cs="Arial"/>
          <w:color w:val="262626"/>
          <w:sz w:val="20"/>
          <w:szCs w:val="20"/>
        </w:rPr>
        <w:t>For more information contact</w:t>
      </w:r>
    </w:p>
    <w:p w14:paraId="585751A0" w14:textId="77777777" w:rsidR="00101287" w:rsidRDefault="00101287">
      <w:pPr>
        <w:jc w:val="both"/>
        <w:rPr>
          <w:rFonts w:ascii="Arial" w:eastAsiaTheme="minorHAnsi" w:hAnsi="Arial" w:cs="Arial"/>
          <w:color w:val="262626"/>
          <w:sz w:val="20"/>
          <w:szCs w:val="20"/>
        </w:rPr>
      </w:pPr>
    </w:p>
    <w:p w14:paraId="28E34D1B" w14:textId="77777777" w:rsidR="00101287" w:rsidRDefault="00D7150D">
      <w:pPr>
        <w:jc w:val="both"/>
        <w:rPr>
          <w:rFonts w:ascii="Arial" w:eastAsiaTheme="minorHAnsi" w:hAnsi="Arial" w:cs="Arial"/>
          <w:color w:val="262626"/>
          <w:sz w:val="20"/>
          <w:szCs w:val="20"/>
        </w:rPr>
      </w:pPr>
      <w:r>
        <w:rPr>
          <w:rFonts w:ascii="Arial" w:eastAsiaTheme="minorHAnsi" w:hAnsi="Arial" w:cs="Arial"/>
          <w:color w:val="262626"/>
          <w:sz w:val="20"/>
          <w:szCs w:val="20"/>
        </w:rPr>
        <w:t xml:space="preserve">Jeanine Liebenberg </w:t>
      </w:r>
    </w:p>
    <w:p w14:paraId="3311C074" w14:textId="77777777" w:rsidR="00101287" w:rsidRDefault="00D7150D">
      <w:pPr>
        <w:jc w:val="both"/>
        <w:rPr>
          <w:rFonts w:ascii="Arial" w:eastAsiaTheme="minorHAnsi" w:hAnsi="Arial" w:cs="Arial"/>
          <w:color w:val="262626"/>
          <w:sz w:val="20"/>
          <w:szCs w:val="20"/>
        </w:rPr>
      </w:pPr>
      <w:r>
        <w:rPr>
          <w:rFonts w:ascii="Arial" w:eastAsiaTheme="minorHAnsi" w:hAnsi="Arial" w:cs="Arial"/>
          <w:color w:val="262626"/>
          <w:sz w:val="20"/>
          <w:szCs w:val="20"/>
        </w:rPr>
        <w:t xml:space="preserve">Communications Officer </w:t>
      </w:r>
    </w:p>
    <w:p w14:paraId="4B10EC18" w14:textId="77777777" w:rsidR="00101287" w:rsidRDefault="002F628D">
      <w:pPr>
        <w:jc w:val="both"/>
        <w:rPr>
          <w:rFonts w:ascii="Arial" w:eastAsiaTheme="minorHAnsi" w:hAnsi="Arial" w:cs="Arial"/>
          <w:color w:val="262626"/>
          <w:sz w:val="20"/>
          <w:szCs w:val="20"/>
        </w:rPr>
      </w:pPr>
      <w:hyperlink r:id="rId7" w:history="1">
        <w:r w:rsidR="00D7150D">
          <w:rPr>
            <w:rStyle w:val="Hyperlink"/>
            <w:rFonts w:ascii="Arial" w:eastAsiaTheme="minorHAnsi" w:hAnsi="Arial" w:cs="Arial"/>
            <w:sz w:val="20"/>
            <w:szCs w:val="20"/>
          </w:rPr>
          <w:t>jeanine@sabinet.co.za</w:t>
        </w:r>
      </w:hyperlink>
      <w:r w:rsidR="00D7150D">
        <w:rPr>
          <w:rFonts w:ascii="Arial" w:eastAsiaTheme="minorHAnsi" w:hAnsi="Arial" w:cs="Arial"/>
          <w:color w:val="262626"/>
          <w:sz w:val="20"/>
          <w:szCs w:val="20"/>
        </w:rPr>
        <w:t xml:space="preserve"> </w:t>
      </w:r>
    </w:p>
    <w:p w14:paraId="633E3945" w14:textId="77777777" w:rsidR="00101287" w:rsidRDefault="00D7150D">
      <w:pPr>
        <w:jc w:val="both"/>
        <w:rPr>
          <w:rFonts w:ascii="Arial" w:eastAsiaTheme="minorHAnsi" w:hAnsi="Arial" w:cs="Arial"/>
          <w:color w:val="262626"/>
          <w:sz w:val="20"/>
          <w:szCs w:val="20"/>
        </w:rPr>
      </w:pPr>
      <w:r>
        <w:rPr>
          <w:rFonts w:ascii="Arial" w:eastAsiaTheme="minorHAnsi" w:hAnsi="Arial" w:cs="Arial"/>
          <w:color w:val="262626"/>
          <w:sz w:val="20"/>
          <w:szCs w:val="20"/>
        </w:rPr>
        <w:t xml:space="preserve">  </w:t>
      </w:r>
    </w:p>
    <w:p w14:paraId="65280320" w14:textId="77777777" w:rsidR="00101287" w:rsidRDefault="002F628D">
      <w:pPr>
        <w:jc w:val="both"/>
        <w:rPr>
          <w:rFonts w:ascii="Arial" w:eastAsiaTheme="minorHAnsi" w:hAnsi="Arial" w:cs="Arial"/>
          <w:color w:val="262626"/>
          <w:sz w:val="20"/>
          <w:szCs w:val="20"/>
        </w:rPr>
      </w:pPr>
      <w:hyperlink r:id="rId8" w:history="1"/>
      <w:r w:rsidR="00D7150D">
        <w:rPr>
          <w:rFonts w:ascii="Arial" w:eastAsiaTheme="minorHAnsi" w:hAnsi="Arial" w:cs="Arial"/>
          <w:color w:val="262626"/>
          <w:sz w:val="20"/>
          <w:szCs w:val="20"/>
        </w:rPr>
        <w:t xml:space="preserve"> </w:t>
      </w:r>
    </w:p>
    <w:p w14:paraId="4B0CD484" w14:textId="77777777" w:rsidR="00101287" w:rsidRDefault="00101287">
      <w:pPr>
        <w:jc w:val="both"/>
        <w:rPr>
          <w:rFonts w:ascii="Arial" w:hAnsi="Arial" w:cs="Arial"/>
          <w:sz w:val="20"/>
          <w:szCs w:val="20"/>
        </w:rPr>
      </w:pPr>
    </w:p>
    <w:p w14:paraId="4641A963" w14:textId="77777777" w:rsidR="00101287" w:rsidRDefault="00101287">
      <w:pPr>
        <w:jc w:val="both"/>
        <w:rPr>
          <w:rFonts w:ascii="Arial" w:hAnsi="Arial" w:cs="Arial"/>
          <w:sz w:val="20"/>
          <w:szCs w:val="20"/>
        </w:rPr>
      </w:pPr>
    </w:p>
    <w:p w14:paraId="600C2835" w14:textId="77777777" w:rsidR="00101287" w:rsidRDefault="00101287">
      <w:pPr>
        <w:jc w:val="both"/>
        <w:rPr>
          <w:rFonts w:ascii="Arial" w:hAnsi="Arial" w:cs="Arial"/>
          <w:sz w:val="20"/>
          <w:szCs w:val="20"/>
        </w:rPr>
      </w:pPr>
    </w:p>
    <w:sectPr w:rsidR="00101287">
      <w:headerReference w:type="even" r:id="rId9"/>
      <w:headerReference w:type="default" r:id="rId10"/>
      <w:footerReference w:type="even" r:id="rId11"/>
      <w:footerReference w:type="default" r:id="rId12"/>
      <w:headerReference w:type="first" r:id="rId13"/>
      <w:footerReference w:type="first" r:id="rId14"/>
      <w:pgSz w:w="11901" w:h="16817"/>
      <w:pgMar w:top="2552" w:right="702" w:bottom="1276" w:left="709" w:header="709" w:footer="284"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F8AC3" w14:textId="77777777" w:rsidR="002F628D" w:rsidRDefault="002F628D">
      <w:r>
        <w:separator/>
      </w:r>
    </w:p>
  </w:endnote>
  <w:endnote w:type="continuationSeparator" w:id="0">
    <w:p w14:paraId="2D93DA6B" w14:textId="77777777" w:rsidR="002F628D" w:rsidRDefault="002F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MT">
    <w:altName w:val="Arial M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84693" w14:textId="77777777" w:rsidR="00101287" w:rsidRDefault="00D715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4840B4" w14:textId="77777777" w:rsidR="00101287" w:rsidRDefault="0010128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14BC5" w14:textId="77777777" w:rsidR="00101287" w:rsidRDefault="00D715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65BF">
      <w:rPr>
        <w:rStyle w:val="PageNumber"/>
        <w:noProof/>
      </w:rPr>
      <w:t>2</w:t>
    </w:r>
    <w:r>
      <w:rPr>
        <w:rStyle w:val="PageNumber"/>
      </w:rPr>
      <w:fldChar w:fldCharType="end"/>
    </w:r>
  </w:p>
  <w:p w14:paraId="56C4708C" w14:textId="77777777" w:rsidR="00101287" w:rsidRDefault="00101287">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29BC7" w14:textId="77777777" w:rsidR="00101287" w:rsidRDefault="00D715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65BF">
      <w:rPr>
        <w:rStyle w:val="PageNumber"/>
        <w:noProof/>
      </w:rPr>
      <w:t>1</w:t>
    </w:r>
    <w:r>
      <w:rPr>
        <w:rStyle w:val="PageNumber"/>
      </w:rPr>
      <w:fldChar w:fldCharType="end"/>
    </w:r>
  </w:p>
  <w:p w14:paraId="13EF088C" w14:textId="77777777" w:rsidR="00101287" w:rsidRDefault="00101287">
    <w:pPr>
      <w:pStyle w:val="Footer"/>
      <w:ind w:right="36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346A9" w14:textId="77777777" w:rsidR="002F628D" w:rsidRDefault="002F628D">
      <w:r>
        <w:separator/>
      </w:r>
    </w:p>
  </w:footnote>
  <w:footnote w:type="continuationSeparator" w:id="0">
    <w:p w14:paraId="4D0346FD" w14:textId="77777777" w:rsidR="002F628D" w:rsidRDefault="002F628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4FC98" w14:textId="77777777" w:rsidR="00101287" w:rsidRDefault="002F628D">
    <w:pPr>
      <w:pStyle w:val="Header"/>
    </w:pPr>
    <w:sdt>
      <w:sdtPr>
        <w:id w:val="171999623"/>
        <w:placeholder>
          <w:docPart w:val="B7B5E00E0F63A34EBB6C87A969733D6A"/>
        </w:placeholder>
        <w:temporary/>
        <w:showingPlcHdr/>
      </w:sdtPr>
      <w:sdtEndPr/>
      <w:sdtContent>
        <w:r w:rsidR="00D7150D">
          <w:t>[Type text]</w:t>
        </w:r>
      </w:sdtContent>
    </w:sdt>
    <w:r w:rsidR="00D7150D">
      <w:ptab w:relativeTo="margin" w:alignment="center" w:leader="none"/>
    </w:r>
    <w:sdt>
      <w:sdtPr>
        <w:id w:val="171999624"/>
        <w:placeholder>
          <w:docPart w:val="34A121CBDC37CF4D828FEFDD319D6385"/>
        </w:placeholder>
        <w:temporary/>
        <w:showingPlcHdr/>
      </w:sdtPr>
      <w:sdtEndPr/>
      <w:sdtContent>
        <w:r w:rsidR="00D7150D">
          <w:t>[Type text]</w:t>
        </w:r>
      </w:sdtContent>
    </w:sdt>
    <w:r w:rsidR="00D7150D">
      <w:ptab w:relativeTo="margin" w:alignment="right" w:leader="none"/>
    </w:r>
    <w:sdt>
      <w:sdtPr>
        <w:id w:val="171999625"/>
        <w:placeholder>
          <w:docPart w:val="E1668E3797FB6C45BC88778AC6654BB6"/>
        </w:placeholder>
        <w:temporary/>
        <w:showingPlcHdr/>
      </w:sdtPr>
      <w:sdtEndPr/>
      <w:sdtContent>
        <w:r w:rsidR="00D7150D">
          <w:t>[Type text]</w:t>
        </w:r>
      </w:sdtContent>
    </w:sdt>
  </w:p>
  <w:p w14:paraId="053B414B" w14:textId="77777777" w:rsidR="00101287" w:rsidRDefault="0010128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3AF21" w14:textId="77777777" w:rsidR="00101287" w:rsidRDefault="00D7150D">
    <w:pPr>
      <w:pStyle w:val="Header"/>
    </w:pPr>
    <w:r>
      <w:rPr>
        <w:noProof/>
      </w:rPr>
      <mc:AlternateContent>
        <mc:Choice Requires="wps">
          <w:drawing>
            <wp:anchor distT="0" distB="0" distL="114300" distR="114300" simplePos="0" relativeHeight="251663360" behindDoc="0" locked="0" layoutInCell="1" allowOverlap="1" wp14:anchorId="2DF99B58" wp14:editId="5BC93AE9">
              <wp:simplePos x="0" y="0"/>
              <wp:positionH relativeFrom="column">
                <wp:posOffset>2102485</wp:posOffset>
              </wp:positionH>
              <wp:positionV relativeFrom="paragraph">
                <wp:posOffset>4185727</wp:posOffset>
              </wp:positionV>
              <wp:extent cx="2305879" cy="1168842"/>
              <wp:effectExtent l="0" t="0" r="0" b="0"/>
              <wp:wrapNone/>
              <wp:docPr id="5" name="Rectangle 5"/>
              <wp:cNvGraphicFramePr/>
              <a:graphic xmlns:a="http://schemas.openxmlformats.org/drawingml/2006/main">
                <a:graphicData uri="http://schemas.microsoft.com/office/word/2010/wordprocessingShape">
                  <wps:wsp>
                    <wps:cNvSpPr/>
                    <wps:spPr>
                      <a:xfrm>
                        <a:off x="0" y="0"/>
                        <a:ext cx="2305879" cy="1168842"/>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65.55pt;margin-top:329.6pt;width:181.55pt;height:92.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" fillcolor="white [3201]" stroked="f" strokeweight="2pt"/>
          </w:pict>
        </mc:Fallback>
      </mc:AlternateContent>
    </w:r>
    <w:r>
      <w:rPr>
        <w:noProof/>
      </w:rPr>
      <w:drawing>
        <wp:anchor distT="0" distB="0" distL="114300" distR="114300" simplePos="0" relativeHeight="251658240" behindDoc="1" locked="1" layoutInCell="1" allowOverlap="1" wp14:anchorId="51E5E279" wp14:editId="7B2E1006">
          <wp:simplePos x="0" y="0"/>
          <wp:positionH relativeFrom="page">
            <wp:posOffset>-5080</wp:posOffset>
          </wp:positionH>
          <wp:positionV relativeFrom="page">
            <wp:posOffset>-4445</wp:posOffset>
          </wp:positionV>
          <wp:extent cx="7563485" cy="10698480"/>
          <wp:effectExtent l="0" t="0" r="571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covering Greatness Letterhead Final.png"/>
                  <pic:cNvPicPr/>
                </pic:nvPicPr>
                <pic:blipFill>
                  <a:blip r:embed="rId1">
                    <a:extLst>
                      <a:ext uri="{28A0092B-C50C-407E-A947-70E740481C1C}">
                        <a14:useLocalDpi xmlns:a14="http://schemas.microsoft.com/office/drawing/2010/main" val="0"/>
                      </a:ext>
                    </a:extLst>
                  </a:blip>
                  <a:stretch>
                    <a:fillRect/>
                  </a:stretch>
                </pic:blipFill>
                <pic:spPr>
                  <a:xfrm>
                    <a:off x="0" y="0"/>
                    <a:ext cx="7563485" cy="10698480"/>
                  </a:xfrm>
                  <a:prstGeom prst="rect">
                    <a:avLst/>
                  </a:prstGeom>
                  <a:blipFill rotWithShape="1">
                    <a:blip r:embed="rId2"/>
                    <a:stretch>
                      <a:fillRect/>
                    </a:stretch>
                  </a:blip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A8F72" w14:textId="77777777" w:rsidR="00101287" w:rsidRDefault="00D7150D">
    <w:pPr>
      <w:pStyle w:val="Header"/>
    </w:pPr>
    <w:r>
      <w:rPr>
        <w:noProof/>
      </w:rPr>
      <mc:AlternateContent>
        <mc:Choice Requires="wps">
          <w:drawing>
            <wp:anchor distT="0" distB="0" distL="114300" distR="114300" simplePos="0" relativeHeight="251661312" behindDoc="0" locked="0" layoutInCell="1" allowOverlap="1" wp14:anchorId="3129AEBE" wp14:editId="27216C8B">
              <wp:simplePos x="0" y="0"/>
              <wp:positionH relativeFrom="column">
                <wp:posOffset>2118056</wp:posOffset>
              </wp:positionH>
              <wp:positionV relativeFrom="paragraph">
                <wp:posOffset>4288762</wp:posOffset>
              </wp:positionV>
              <wp:extent cx="2305879" cy="1168842"/>
              <wp:effectExtent l="0" t="0" r="0" b="0"/>
              <wp:wrapNone/>
              <wp:docPr id="2" name="Rectangle 2"/>
              <wp:cNvGraphicFramePr/>
              <a:graphic xmlns:a="http://schemas.openxmlformats.org/drawingml/2006/main">
                <a:graphicData uri="http://schemas.microsoft.com/office/word/2010/wordprocessingShape">
                  <wps:wsp>
                    <wps:cNvSpPr/>
                    <wps:spPr>
                      <a:xfrm>
                        <a:off x="0" y="0"/>
                        <a:ext cx="2305879" cy="1168842"/>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66.8pt;margin-top:337.7pt;width:181.55pt;height:92.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" fillcolor="white [3201]" stroked="f" strokeweight="2pt"/>
          </w:pict>
        </mc:Fallback>
      </mc:AlternateContent>
    </w:r>
    <w:r>
      <w:rPr>
        <w:noProof/>
      </w:rPr>
      <w:drawing>
        <wp:anchor distT="0" distB="0" distL="114300" distR="114300" simplePos="0" relativeHeight="251660288" behindDoc="1" locked="1" layoutInCell="1" allowOverlap="1" wp14:anchorId="484DC8D8" wp14:editId="6B1ED0B8">
          <wp:simplePos x="0" y="0"/>
          <wp:positionH relativeFrom="page">
            <wp:posOffset>-6350</wp:posOffset>
          </wp:positionH>
          <wp:positionV relativeFrom="page">
            <wp:posOffset>20320</wp:posOffset>
          </wp:positionV>
          <wp:extent cx="7563485" cy="10698480"/>
          <wp:effectExtent l="0" t="0" r="571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covering Greatness Letterhead Final.png"/>
                  <pic:cNvPicPr/>
                </pic:nvPicPr>
                <pic:blipFill>
                  <a:blip r:embed="rId1">
                    <a:extLst>
                      <a:ext uri="{28A0092B-C50C-407E-A947-70E740481C1C}">
                        <a14:useLocalDpi xmlns:a14="http://schemas.microsoft.com/office/drawing/2010/main" val="0"/>
                      </a:ext>
                    </a:extLst>
                  </a:blip>
                  <a:stretch>
                    <a:fillRect/>
                  </a:stretch>
                </pic:blipFill>
                <pic:spPr>
                  <a:xfrm>
                    <a:off x="0" y="0"/>
                    <a:ext cx="7563485" cy="10698480"/>
                  </a:xfrm>
                  <a:prstGeom prst="rect">
                    <a:avLst/>
                  </a:prstGeom>
                  <a:blipFill rotWithShape="1">
                    <a:blip r:embed="rId2"/>
                    <a:stretch>
                      <a:fillRect/>
                    </a:stretch>
                  </a:blip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87"/>
    <w:rsid w:val="00101287"/>
    <w:rsid w:val="002F628D"/>
    <w:rsid w:val="009865BF"/>
    <w:rsid w:val="00D715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67F4CC"/>
  <w14:defaultImageDpi w14:val="300"/>
  <w15:docId w15:val="{B7C01FBA-BD29-42E4-B4AB-1F142716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Pr>
      <w:rFonts w:ascii="Lucida Grande" w:hAnsi="Lucida Grande" w:cs="Lucida Grande"/>
      <w:sz w:val="18"/>
      <w:szCs w:val="18"/>
    </w:rPr>
  </w:style>
  <w:style w:type="character" w:styleId="PageNumber">
    <w:name w:val="page number"/>
    <w:basedOn w:val="DefaultParagraphFont"/>
    <w:uiPriority w:val="99"/>
    <w:semiHidden/>
    <w:unhideWhenUsed/>
  </w:style>
  <w:style w:type="paragraph" w:customStyle="1" w:styleId="Default">
    <w:name w:val="Default"/>
    <w:pPr>
      <w:widowControl w:val="0"/>
      <w:autoSpaceDE w:val="0"/>
      <w:autoSpaceDN w:val="0"/>
      <w:adjustRightInd w:val="0"/>
    </w:pPr>
    <w:rPr>
      <w:rFonts w:ascii="Arial MT" w:eastAsia="Times New Roman" w:hAnsi="Arial MT" w:cs="Arial MT"/>
      <w:color w:val="000000"/>
    </w:rPr>
  </w:style>
  <w:style w:type="character" w:styleId="Hyperlink">
    <w:name w:val="Hyperlink"/>
    <w:basedOn w:val="DefaultParagraphFont"/>
    <w:uiPriority w:val="99"/>
    <w:unhideWhenUsed/>
    <w:rPr>
      <w:color w:val="0000FF"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00014">
      <w:bodyDiv w:val="1"/>
      <w:marLeft w:val="0"/>
      <w:marRight w:val="0"/>
      <w:marTop w:val="0"/>
      <w:marBottom w:val="0"/>
      <w:divBdr>
        <w:top w:val="none" w:sz="0" w:space="0" w:color="auto"/>
        <w:left w:val="none" w:sz="0" w:space="0" w:color="auto"/>
        <w:bottom w:val="none" w:sz="0" w:space="0" w:color="auto"/>
        <w:right w:val="none" w:sz="0" w:space="0" w:color="auto"/>
      </w:divBdr>
    </w:div>
    <w:div w:id="1180000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eanine@sabinet.co.za" TargetMode="External"/><Relationship Id="rId8" Type="http://schemas.openxmlformats.org/officeDocument/2006/relationships/hyperlink" Target="mailto:marketing@sabinet.co.za" TargetMode="Externa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B5E00E0F63A34EBB6C87A969733D6A"/>
        <w:category>
          <w:name w:val="General"/>
          <w:gallery w:val="placeholder"/>
        </w:category>
        <w:types>
          <w:type w:val="bbPlcHdr"/>
        </w:types>
        <w:behaviors>
          <w:behavior w:val="content"/>
        </w:behaviors>
        <w:guid w:val="{DDA57973-8080-534A-9F7A-0B59D64FE483}"/>
      </w:docPartPr>
      <w:docPartBody>
        <w:p w:rsidR="0029080D" w:rsidRDefault="0029080D">
          <w:pPr>
            <w:pStyle w:val="B7B5E00E0F63A34EBB6C87A969733D6A"/>
          </w:pPr>
          <w:r>
            <w:t>[Type text]</w:t>
          </w:r>
        </w:p>
      </w:docPartBody>
    </w:docPart>
    <w:docPart>
      <w:docPartPr>
        <w:name w:val="34A121CBDC37CF4D828FEFDD319D6385"/>
        <w:category>
          <w:name w:val="General"/>
          <w:gallery w:val="placeholder"/>
        </w:category>
        <w:types>
          <w:type w:val="bbPlcHdr"/>
        </w:types>
        <w:behaviors>
          <w:behavior w:val="content"/>
        </w:behaviors>
        <w:guid w:val="{51457594-A2EE-A546-A956-A9FFD36EAA84}"/>
      </w:docPartPr>
      <w:docPartBody>
        <w:p w:rsidR="0029080D" w:rsidRDefault="0029080D">
          <w:pPr>
            <w:pStyle w:val="34A121CBDC37CF4D828FEFDD319D6385"/>
          </w:pPr>
          <w:r>
            <w:t>[Type text]</w:t>
          </w:r>
        </w:p>
      </w:docPartBody>
    </w:docPart>
    <w:docPart>
      <w:docPartPr>
        <w:name w:val="E1668E3797FB6C45BC88778AC6654BB6"/>
        <w:category>
          <w:name w:val="General"/>
          <w:gallery w:val="placeholder"/>
        </w:category>
        <w:types>
          <w:type w:val="bbPlcHdr"/>
        </w:types>
        <w:behaviors>
          <w:behavior w:val="content"/>
        </w:behaviors>
        <w:guid w:val="{806E3B10-66A1-B844-BF5B-4A00C44DC1E2}"/>
      </w:docPartPr>
      <w:docPartBody>
        <w:p w:rsidR="0029080D" w:rsidRDefault="0029080D">
          <w:pPr>
            <w:pStyle w:val="E1668E3797FB6C45BC88778AC6654BB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MT">
    <w:altName w:val="Arial MT"/>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Yu Mincho">
    <w:panose1 w:val="02020400000000000000"/>
    <w:charset w:val="80"/>
    <w:family w:val="auto"/>
    <w:pitch w:val="variable"/>
    <w:sig w:usb0="800002E7" w:usb1="2AC7FCFF" w:usb2="00000012" w:usb3="00000000" w:csb0="0002009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80D"/>
    <w:rsid w:val="0029080D"/>
    <w:rsid w:val="002E50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B5E00E0F63A34EBB6C87A969733D6A">
    <w:name w:val="B7B5E00E0F63A34EBB6C87A969733D6A"/>
  </w:style>
  <w:style w:type="paragraph" w:customStyle="1" w:styleId="34A121CBDC37CF4D828FEFDD319D6385">
    <w:name w:val="34A121CBDC37CF4D828FEFDD319D6385"/>
  </w:style>
  <w:style w:type="paragraph" w:customStyle="1" w:styleId="E1668E3797FB6C45BC88778AC6654BB6">
    <w:name w:val="E1668E3797FB6C45BC88778AC6654BB6"/>
  </w:style>
  <w:style w:type="paragraph" w:customStyle="1" w:styleId="0D1F26AB0245E2438A1D2C6DF9F724C4">
    <w:name w:val="0D1F26AB0245E2438A1D2C6DF9F724C4"/>
  </w:style>
  <w:style w:type="paragraph" w:customStyle="1" w:styleId="3757135336DA3D429914AD3BF8E71F1F">
    <w:name w:val="3757135336DA3D429914AD3BF8E71F1F"/>
  </w:style>
  <w:style w:type="paragraph" w:customStyle="1" w:styleId="6ADF97FDD9B85449BAB0B5D4DF489256">
    <w:name w:val="6ADF97FDD9B85449BAB0B5D4DF4892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66236-A8B6-6349-9316-E5212C9C8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3098</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Susie Q</dc:creator>
  <cp:lastModifiedBy>Priscilla Moroke</cp:lastModifiedBy>
  <cp:revision>2</cp:revision>
  <cp:lastPrinted>2015-05-04T08:01:00Z</cp:lastPrinted>
  <dcterms:created xsi:type="dcterms:W3CDTF">2016-09-20T09:01:00Z</dcterms:created>
  <dcterms:modified xsi:type="dcterms:W3CDTF">2016-09-20T09:01:00Z</dcterms:modified>
</cp:coreProperties>
</file>