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74"/>
        <w:tblW w:w="0" w:type="auto"/>
        <w:tblLook w:val="04A0" w:firstRow="1" w:lastRow="0" w:firstColumn="1" w:lastColumn="0" w:noHBand="0" w:noVBand="1"/>
      </w:tblPr>
      <w:tblGrid>
        <w:gridCol w:w="7338"/>
        <w:gridCol w:w="2656"/>
      </w:tblGrid>
      <w:tr w:rsidR="007E3A48" w:rsidRPr="0085627B" w14:paraId="5E86AEAD" w14:textId="77777777" w:rsidTr="007E3A48">
        <w:tc>
          <w:tcPr>
            <w:tcW w:w="7338" w:type="dxa"/>
            <w:shd w:val="clear" w:color="auto" w:fill="auto"/>
          </w:tcPr>
          <w:p w14:paraId="28F9A443" w14:textId="77777777" w:rsidR="007E3A48" w:rsidRPr="0085627B" w:rsidRDefault="007E3A48" w:rsidP="00802D2B">
            <w:pPr>
              <w:tabs>
                <w:tab w:val="left" w:pos="0"/>
              </w:tabs>
              <w:jc w:val="both"/>
              <w:rPr>
                <w:rFonts w:cs="Arial"/>
                <w:sz w:val="22"/>
                <w:szCs w:val="22"/>
                <w:lang w:val="en-ZA"/>
              </w:rPr>
            </w:pPr>
            <w:bookmarkStart w:id="0" w:name="_GoBack"/>
            <w:bookmarkEnd w:id="0"/>
            <w:r w:rsidRPr="0085627B">
              <w:rPr>
                <w:noProof/>
                <w:sz w:val="22"/>
                <w:szCs w:val="22"/>
                <w:lang w:val="en-US" w:eastAsia="en-US"/>
              </w:rPr>
              <w:drawing>
                <wp:inline distT="0" distB="0" distL="0" distR="0" wp14:anchorId="22B26C3B" wp14:editId="31EEE7CE">
                  <wp:extent cx="2301240" cy="693420"/>
                  <wp:effectExtent l="0" t="0" r="0" b="0"/>
                  <wp:docPr id="7" name="Picture 7" descr="VinProLogo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nProLogo20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1240" cy="693420"/>
                          </a:xfrm>
                          <a:prstGeom prst="rect">
                            <a:avLst/>
                          </a:prstGeom>
                          <a:noFill/>
                          <a:ln>
                            <a:noFill/>
                          </a:ln>
                        </pic:spPr>
                      </pic:pic>
                    </a:graphicData>
                  </a:graphic>
                </wp:inline>
              </w:drawing>
            </w:r>
          </w:p>
        </w:tc>
        <w:tc>
          <w:tcPr>
            <w:tcW w:w="2656" w:type="dxa"/>
            <w:shd w:val="clear" w:color="auto" w:fill="auto"/>
          </w:tcPr>
          <w:p w14:paraId="0C1F68E6" w14:textId="77777777" w:rsidR="007E3A48" w:rsidRPr="0085627B" w:rsidRDefault="007E3A48" w:rsidP="00802D2B">
            <w:pPr>
              <w:tabs>
                <w:tab w:val="left" w:pos="0"/>
              </w:tabs>
              <w:jc w:val="both"/>
              <w:rPr>
                <w:rFonts w:ascii="Calibri" w:hAnsi="Calibri" w:cs="Calibri"/>
                <w:noProof/>
                <w:sz w:val="16"/>
                <w:szCs w:val="16"/>
                <w:lang w:val="en-ZA" w:eastAsia="en-ZA"/>
              </w:rPr>
            </w:pPr>
          </w:p>
          <w:p w14:paraId="2C07E8C4" w14:textId="77777777" w:rsidR="007E3A48" w:rsidRPr="0085627B" w:rsidRDefault="007E3A48" w:rsidP="00802D2B">
            <w:pPr>
              <w:tabs>
                <w:tab w:val="left" w:pos="175"/>
                <w:tab w:val="left" w:pos="317"/>
              </w:tabs>
              <w:spacing w:line="180" w:lineRule="auto"/>
              <w:ind w:left="175" w:hanging="175"/>
              <w:jc w:val="both"/>
              <w:rPr>
                <w:rFonts w:ascii="BrowalliaUPC" w:hAnsi="BrowalliaUPC" w:cs="BrowalliaUPC"/>
                <w:noProof/>
                <w:sz w:val="16"/>
                <w:szCs w:val="16"/>
                <w:lang w:val="en-ZA" w:eastAsia="en-ZA"/>
              </w:rPr>
            </w:pPr>
            <w:r w:rsidRPr="0085627B">
              <w:rPr>
                <w:rFonts w:ascii="Calibri" w:hAnsi="Calibri" w:cs="Calibri"/>
                <w:noProof/>
                <w:sz w:val="16"/>
                <w:szCs w:val="16"/>
                <w:lang w:val="en-US" w:eastAsia="en-US"/>
              </w:rPr>
              <w:drawing>
                <wp:inline distT="0" distB="0" distL="0" distR="0" wp14:anchorId="353F918B" wp14:editId="62BF54D1">
                  <wp:extent cx="113292" cy="86400"/>
                  <wp:effectExtent l="0" t="0" r="0" b="0"/>
                  <wp:docPr id="6" name="Picture 6" descr="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i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292" cy="86400"/>
                          </a:xfrm>
                          <a:prstGeom prst="rect">
                            <a:avLst/>
                          </a:prstGeom>
                          <a:noFill/>
                          <a:ln>
                            <a:noFill/>
                          </a:ln>
                        </pic:spPr>
                      </pic:pic>
                    </a:graphicData>
                  </a:graphic>
                </wp:inline>
              </w:drawing>
            </w:r>
            <w:r w:rsidRPr="0085627B">
              <w:rPr>
                <w:rFonts w:ascii="Calibri" w:hAnsi="Calibri" w:cs="Calibri"/>
                <w:noProof/>
                <w:sz w:val="16"/>
                <w:szCs w:val="16"/>
                <w:lang w:val="en-ZA" w:eastAsia="en-ZA"/>
              </w:rPr>
              <w:t xml:space="preserve">   </w:t>
            </w:r>
            <w:r w:rsidRPr="0085627B">
              <w:rPr>
                <w:rFonts w:ascii="BrowalliaUPC" w:hAnsi="BrowalliaUPC" w:cs="BrowalliaUPC"/>
                <w:noProof/>
                <w:sz w:val="16"/>
                <w:szCs w:val="16"/>
                <w:lang w:val="en-ZA" w:eastAsia="en-ZA"/>
              </w:rPr>
              <w:t>1411 SUIDER PAARL 7646</w:t>
            </w:r>
          </w:p>
          <w:p w14:paraId="46797D4C" w14:textId="77777777" w:rsidR="007E3A48" w:rsidRPr="0085627B" w:rsidRDefault="00C24005" w:rsidP="00802D2B">
            <w:pPr>
              <w:tabs>
                <w:tab w:val="left" w:pos="175"/>
              </w:tabs>
              <w:spacing w:line="180" w:lineRule="auto"/>
              <w:ind w:left="175" w:hanging="175"/>
              <w:jc w:val="both"/>
              <w:rPr>
                <w:rFonts w:ascii="BrowalliaUPC" w:hAnsi="BrowalliaUPC" w:cs="BrowalliaUPC"/>
                <w:noProof/>
                <w:sz w:val="16"/>
                <w:szCs w:val="16"/>
                <w:lang w:val="en-ZA" w:eastAsia="en-ZA"/>
              </w:rPr>
            </w:pPr>
            <w:r w:rsidRPr="0085627B">
              <w:rPr>
                <w:noProof/>
                <w:sz w:val="16"/>
                <w:szCs w:val="16"/>
                <w:vertAlign w:val="subscript"/>
                <w:lang w:val="en-US" w:eastAsia="en-US"/>
              </w:rPr>
              <w:drawing>
                <wp:inline distT="0" distB="0" distL="0" distR="0" wp14:anchorId="6125AF2A" wp14:editId="7DBDC4E8">
                  <wp:extent cx="102870" cy="97155"/>
                  <wp:effectExtent l="0" t="0" r="0" b="0"/>
                  <wp:docPr id="2" name="Picture 5" descr="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 cy="97155"/>
                          </a:xfrm>
                          <a:prstGeom prst="rect">
                            <a:avLst/>
                          </a:prstGeom>
                          <a:noFill/>
                          <a:ln>
                            <a:noFill/>
                          </a:ln>
                        </pic:spPr>
                      </pic:pic>
                    </a:graphicData>
                  </a:graphic>
                </wp:inline>
              </w:drawing>
            </w:r>
            <w:r w:rsidR="007E3A48" w:rsidRPr="0085627B">
              <w:rPr>
                <w:rFonts w:ascii="BrowalliaUPC" w:hAnsi="BrowalliaUPC" w:cs="BrowalliaUPC"/>
                <w:noProof/>
                <w:sz w:val="16"/>
                <w:szCs w:val="16"/>
                <w:lang w:val="en-ZA" w:eastAsia="en-ZA"/>
              </w:rPr>
              <w:t xml:space="preserve">   021 276 0429</w:t>
            </w:r>
          </w:p>
          <w:p w14:paraId="3DC89B22" w14:textId="77777777" w:rsidR="00DD350E" w:rsidRPr="0085627B" w:rsidRDefault="00DD350E" w:rsidP="00802D2B">
            <w:pPr>
              <w:tabs>
                <w:tab w:val="left" w:pos="175"/>
                <w:tab w:val="left" w:pos="389"/>
              </w:tabs>
              <w:spacing w:line="180" w:lineRule="auto"/>
              <w:ind w:left="175" w:hanging="175"/>
              <w:jc w:val="both"/>
              <w:rPr>
                <w:sz w:val="16"/>
                <w:szCs w:val="16"/>
                <w:lang w:val="en-ZA"/>
              </w:rPr>
            </w:pPr>
            <w:r w:rsidRPr="0085627B">
              <w:rPr>
                <w:sz w:val="16"/>
                <w:szCs w:val="16"/>
                <w:lang w:val="en-ZA"/>
              </w:rPr>
              <w:sym w:font="Wingdings" w:char="F032"/>
            </w:r>
            <w:r w:rsidRPr="0085627B">
              <w:rPr>
                <w:sz w:val="16"/>
                <w:szCs w:val="16"/>
                <w:lang w:val="en-ZA"/>
              </w:rPr>
              <w:t xml:space="preserve">  </w:t>
            </w:r>
            <w:r w:rsidR="0085627B">
              <w:rPr>
                <w:sz w:val="16"/>
                <w:szCs w:val="16"/>
                <w:lang w:val="en-ZA"/>
              </w:rPr>
              <w:t xml:space="preserve">  </w:t>
            </w:r>
            <w:r w:rsidRPr="0085627B">
              <w:rPr>
                <w:rFonts w:ascii="BrowalliaUPC" w:hAnsi="BrowalliaUPC" w:cs="BrowalliaUPC"/>
                <w:noProof/>
                <w:sz w:val="16"/>
                <w:szCs w:val="16"/>
                <w:lang w:val="en-ZA" w:eastAsia="en-ZA"/>
              </w:rPr>
              <w:t>086 611 7597</w:t>
            </w:r>
          </w:p>
          <w:p w14:paraId="53F44EFA" w14:textId="77777777" w:rsidR="007E3A48" w:rsidRPr="0085627B" w:rsidRDefault="007E3A48" w:rsidP="00802D2B">
            <w:pPr>
              <w:tabs>
                <w:tab w:val="left" w:pos="175"/>
              </w:tabs>
              <w:spacing w:line="180" w:lineRule="auto"/>
              <w:ind w:left="175" w:hanging="175"/>
              <w:jc w:val="both"/>
              <w:rPr>
                <w:rFonts w:ascii="Calibri" w:hAnsi="Calibri" w:cs="Calibri"/>
                <w:sz w:val="16"/>
                <w:szCs w:val="16"/>
                <w:lang w:val="en-ZA"/>
              </w:rPr>
            </w:pPr>
            <w:r w:rsidRPr="0085627B">
              <w:rPr>
                <w:rFonts w:ascii="BrowalliaUPC" w:hAnsi="BrowalliaUPC" w:cs="BrowalliaUPC"/>
                <w:noProof/>
                <w:sz w:val="16"/>
                <w:szCs w:val="16"/>
                <w:vertAlign w:val="subscript"/>
                <w:lang w:val="en-US" w:eastAsia="en-US"/>
              </w:rPr>
              <w:drawing>
                <wp:inline distT="0" distB="0" distL="0" distR="0" wp14:anchorId="7437F2A3" wp14:editId="216448E2">
                  <wp:extent cx="108000" cy="101250"/>
                  <wp:effectExtent l="0" t="0" r="0" b="0"/>
                  <wp:docPr id="3" name="Picture 3"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ai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00" cy="101250"/>
                          </a:xfrm>
                          <a:prstGeom prst="rect">
                            <a:avLst/>
                          </a:prstGeom>
                          <a:noFill/>
                          <a:ln>
                            <a:noFill/>
                          </a:ln>
                        </pic:spPr>
                      </pic:pic>
                    </a:graphicData>
                  </a:graphic>
                </wp:inline>
              </w:drawing>
            </w:r>
            <w:r w:rsidRPr="0085627B">
              <w:rPr>
                <w:rFonts w:ascii="BrowalliaUPC" w:hAnsi="BrowalliaUPC" w:cs="BrowalliaUPC"/>
                <w:sz w:val="16"/>
                <w:szCs w:val="16"/>
                <w:lang w:val="en-ZA"/>
              </w:rPr>
              <w:t xml:space="preserve">   info@vinpro.co.za</w:t>
            </w:r>
          </w:p>
        </w:tc>
      </w:tr>
      <w:tr w:rsidR="00DD350E" w:rsidRPr="0085627B" w14:paraId="0B330A9A" w14:textId="77777777" w:rsidTr="007E3A48">
        <w:tc>
          <w:tcPr>
            <w:tcW w:w="7338" w:type="dxa"/>
            <w:shd w:val="clear" w:color="auto" w:fill="auto"/>
          </w:tcPr>
          <w:p w14:paraId="6FE8053A" w14:textId="77777777" w:rsidR="00DD350E" w:rsidRPr="0085627B" w:rsidRDefault="00DD350E" w:rsidP="00802D2B">
            <w:pPr>
              <w:tabs>
                <w:tab w:val="left" w:pos="0"/>
              </w:tabs>
              <w:jc w:val="both"/>
              <w:rPr>
                <w:noProof/>
                <w:sz w:val="22"/>
                <w:szCs w:val="22"/>
                <w:lang w:val="en-ZA" w:eastAsia="en-ZA"/>
              </w:rPr>
            </w:pPr>
          </w:p>
        </w:tc>
        <w:tc>
          <w:tcPr>
            <w:tcW w:w="2656" w:type="dxa"/>
            <w:shd w:val="clear" w:color="auto" w:fill="auto"/>
          </w:tcPr>
          <w:p w14:paraId="331D6EDE" w14:textId="77777777" w:rsidR="00DD350E" w:rsidRPr="0085627B" w:rsidRDefault="00DD350E" w:rsidP="00802D2B">
            <w:pPr>
              <w:tabs>
                <w:tab w:val="left" w:pos="0"/>
              </w:tabs>
              <w:jc w:val="both"/>
              <w:rPr>
                <w:rFonts w:ascii="Calibri" w:hAnsi="Calibri" w:cs="Calibri"/>
                <w:noProof/>
                <w:sz w:val="22"/>
                <w:szCs w:val="22"/>
                <w:lang w:val="en-ZA" w:eastAsia="en-ZA"/>
              </w:rPr>
            </w:pPr>
          </w:p>
        </w:tc>
      </w:tr>
    </w:tbl>
    <w:p w14:paraId="402A6227" w14:textId="77777777" w:rsidR="00D94774" w:rsidRPr="00965447" w:rsidRDefault="00D94774" w:rsidP="00965447">
      <w:pPr>
        <w:jc w:val="both"/>
        <w:rPr>
          <w:rFonts w:cs="Arial"/>
          <w:sz w:val="22"/>
          <w:szCs w:val="22"/>
          <w:lang w:val="en-ZA"/>
        </w:rPr>
      </w:pPr>
    </w:p>
    <w:p w14:paraId="35045274" w14:textId="77777777" w:rsidR="00802D2B" w:rsidRPr="00965447" w:rsidRDefault="00A12C8C" w:rsidP="00965447">
      <w:pPr>
        <w:jc w:val="both"/>
        <w:rPr>
          <w:rFonts w:cs="Arial"/>
          <w:b/>
          <w:sz w:val="22"/>
          <w:szCs w:val="22"/>
          <w:lang w:val="en-ZA"/>
        </w:rPr>
      </w:pPr>
      <w:r w:rsidRPr="00965447">
        <w:rPr>
          <w:rFonts w:cs="Arial"/>
          <w:b/>
          <w:sz w:val="22"/>
          <w:szCs w:val="22"/>
          <w:lang w:val="en-ZA"/>
        </w:rPr>
        <w:t xml:space="preserve">PRESS RELEASE: </w:t>
      </w:r>
      <w:r w:rsidR="0073022F">
        <w:rPr>
          <w:rFonts w:cs="Arial"/>
          <w:b/>
          <w:sz w:val="22"/>
          <w:szCs w:val="22"/>
          <w:lang w:val="en-ZA"/>
        </w:rPr>
        <w:t>8</w:t>
      </w:r>
      <w:r w:rsidR="00DD6898" w:rsidRPr="00965447">
        <w:rPr>
          <w:rFonts w:cs="Arial"/>
          <w:b/>
          <w:sz w:val="22"/>
          <w:szCs w:val="22"/>
          <w:lang w:val="en-ZA"/>
        </w:rPr>
        <w:t xml:space="preserve"> </w:t>
      </w:r>
      <w:r w:rsidR="0085627B" w:rsidRPr="00965447">
        <w:rPr>
          <w:rFonts w:cs="Arial"/>
          <w:b/>
          <w:sz w:val="22"/>
          <w:szCs w:val="22"/>
          <w:lang w:val="en-ZA"/>
        </w:rPr>
        <w:t>September</w:t>
      </w:r>
      <w:r w:rsidR="00802D2B" w:rsidRPr="00965447">
        <w:rPr>
          <w:rFonts w:cs="Arial"/>
          <w:b/>
          <w:sz w:val="22"/>
          <w:szCs w:val="22"/>
          <w:lang w:val="en-ZA"/>
        </w:rPr>
        <w:t xml:space="preserve"> 2016</w:t>
      </w:r>
    </w:p>
    <w:p w14:paraId="01DBEF48" w14:textId="77777777" w:rsidR="00802D2B" w:rsidRPr="00965447" w:rsidRDefault="00802D2B" w:rsidP="00965447">
      <w:pPr>
        <w:jc w:val="both"/>
        <w:rPr>
          <w:rFonts w:cs="Arial"/>
          <w:sz w:val="22"/>
          <w:szCs w:val="22"/>
          <w:lang w:val="en-ZA"/>
        </w:rPr>
      </w:pPr>
    </w:p>
    <w:p w14:paraId="6D77470A" w14:textId="77777777" w:rsidR="00F5687E" w:rsidRPr="00965447" w:rsidRDefault="00F5687E" w:rsidP="00965447">
      <w:pPr>
        <w:jc w:val="both"/>
        <w:rPr>
          <w:rFonts w:cs="Arial"/>
          <w:sz w:val="22"/>
          <w:szCs w:val="22"/>
          <w:lang w:val="en-ZA"/>
        </w:rPr>
      </w:pPr>
    </w:p>
    <w:p w14:paraId="13ED3915" w14:textId="77777777" w:rsidR="0085627B" w:rsidRPr="00965447" w:rsidRDefault="0085627B" w:rsidP="00965447">
      <w:pPr>
        <w:jc w:val="center"/>
        <w:rPr>
          <w:rFonts w:cs="Arial"/>
          <w:b/>
          <w:sz w:val="22"/>
          <w:szCs w:val="22"/>
          <w:lang w:val="en-ZA"/>
        </w:rPr>
      </w:pPr>
      <w:r w:rsidRPr="00965447">
        <w:rPr>
          <w:rFonts w:cs="Arial"/>
          <w:b/>
          <w:sz w:val="22"/>
          <w:szCs w:val="22"/>
          <w:lang w:val="en-ZA"/>
        </w:rPr>
        <w:t>VinPro steps up soil consultation</w:t>
      </w:r>
    </w:p>
    <w:p w14:paraId="0EB39B25" w14:textId="77777777" w:rsidR="0085627B" w:rsidRPr="00965447" w:rsidRDefault="0085627B" w:rsidP="00965447">
      <w:pPr>
        <w:jc w:val="both"/>
        <w:rPr>
          <w:rFonts w:cs="Arial"/>
          <w:sz w:val="22"/>
          <w:szCs w:val="22"/>
          <w:lang w:val="en-ZA"/>
        </w:rPr>
      </w:pPr>
    </w:p>
    <w:p w14:paraId="1B539CFB" w14:textId="77777777" w:rsidR="0085627B" w:rsidRPr="00965447" w:rsidRDefault="0085627B" w:rsidP="00965447">
      <w:pPr>
        <w:jc w:val="both"/>
        <w:rPr>
          <w:rFonts w:cs="Arial"/>
          <w:sz w:val="22"/>
          <w:szCs w:val="22"/>
          <w:lang w:val="en-ZA"/>
        </w:rPr>
      </w:pPr>
      <w:r w:rsidRPr="00965447">
        <w:rPr>
          <w:rFonts w:cs="Arial"/>
          <w:sz w:val="22"/>
          <w:szCs w:val="22"/>
          <w:lang w:val="en-ZA"/>
        </w:rPr>
        <w:t xml:space="preserve">VinPro now provides even more specialised advice following the addition of soil scientist Johan de Jager to the wine industry organisation’s consultation team. </w:t>
      </w:r>
    </w:p>
    <w:p w14:paraId="71BA080C" w14:textId="77777777" w:rsidR="0085627B" w:rsidRPr="00965447" w:rsidRDefault="0085627B" w:rsidP="00965447">
      <w:pPr>
        <w:jc w:val="both"/>
        <w:rPr>
          <w:rFonts w:cs="Arial"/>
          <w:sz w:val="22"/>
          <w:szCs w:val="22"/>
          <w:lang w:val="en-ZA"/>
        </w:rPr>
      </w:pPr>
    </w:p>
    <w:p w14:paraId="08D39D6A" w14:textId="77777777" w:rsidR="008C186C" w:rsidRPr="00965447" w:rsidRDefault="008C186C" w:rsidP="00965447">
      <w:pPr>
        <w:jc w:val="both"/>
        <w:rPr>
          <w:rFonts w:cs="Arial"/>
          <w:sz w:val="22"/>
          <w:szCs w:val="22"/>
          <w:lang w:val="en-ZA"/>
        </w:rPr>
      </w:pPr>
      <w:r w:rsidRPr="00965447">
        <w:rPr>
          <w:rFonts w:cs="Arial"/>
          <w:sz w:val="22"/>
          <w:szCs w:val="22"/>
          <w:lang w:val="en-ZA"/>
        </w:rPr>
        <w:t>Before joining VinPro, Johan was a soil scientist and agriculturist at SGS Nviro Crop in Potchefstroom. He specialised in soil surveys, but especially soil mapping and feasibility studies throughout South Africa, Namibia, Uganda, Zambia, Botswana and Mozambique.</w:t>
      </w:r>
    </w:p>
    <w:p w14:paraId="394A9219" w14:textId="77777777" w:rsidR="0085627B" w:rsidRPr="00965447" w:rsidRDefault="0085627B" w:rsidP="00965447">
      <w:pPr>
        <w:jc w:val="both"/>
        <w:rPr>
          <w:rFonts w:cs="Arial"/>
          <w:sz w:val="22"/>
          <w:szCs w:val="22"/>
          <w:lang w:val="en-ZA"/>
        </w:rPr>
      </w:pPr>
    </w:p>
    <w:p w14:paraId="7CD39176" w14:textId="77777777" w:rsidR="008C186C" w:rsidRPr="00965447" w:rsidRDefault="008C186C" w:rsidP="00965447">
      <w:pPr>
        <w:jc w:val="both"/>
        <w:rPr>
          <w:rFonts w:cs="Arial"/>
          <w:sz w:val="22"/>
          <w:szCs w:val="22"/>
          <w:lang w:val="en-ZA"/>
        </w:rPr>
      </w:pPr>
      <w:r w:rsidRPr="00965447">
        <w:rPr>
          <w:rFonts w:cs="Arial"/>
          <w:sz w:val="22"/>
          <w:szCs w:val="22"/>
          <w:lang w:val="en-ZA"/>
        </w:rPr>
        <w:t>“Johan has extensive experience, which makes him a definite asset to the VinPro team,” says Francois Viljoen, manager of VinPro’s viticulture and soil consultation service.</w:t>
      </w:r>
    </w:p>
    <w:p w14:paraId="5B80478A" w14:textId="77777777" w:rsidR="008C186C" w:rsidRPr="00965447" w:rsidRDefault="008C186C" w:rsidP="00965447">
      <w:pPr>
        <w:jc w:val="both"/>
        <w:rPr>
          <w:rFonts w:cs="Arial"/>
          <w:sz w:val="22"/>
          <w:szCs w:val="22"/>
          <w:lang w:val="en-ZA"/>
        </w:rPr>
      </w:pPr>
    </w:p>
    <w:p w14:paraId="634553B8" w14:textId="77777777" w:rsidR="008C186C" w:rsidRPr="00965447" w:rsidRDefault="008C186C" w:rsidP="00965447">
      <w:pPr>
        <w:jc w:val="both"/>
        <w:rPr>
          <w:rFonts w:cs="Arial"/>
          <w:sz w:val="22"/>
          <w:szCs w:val="22"/>
          <w:lang w:val="en-ZA"/>
        </w:rPr>
      </w:pPr>
      <w:r w:rsidRPr="00965447">
        <w:rPr>
          <w:rFonts w:cs="Arial"/>
          <w:sz w:val="22"/>
          <w:szCs w:val="22"/>
          <w:lang w:val="en-ZA"/>
        </w:rPr>
        <w:t xml:space="preserve">VinPro’s soil scientist and specialist in geographic information systems (GIS), Johan de Jager and Heinrich Schloms, provide wine producers with a broad range of tools to </w:t>
      </w:r>
      <w:r w:rsidR="00965447" w:rsidRPr="00965447">
        <w:rPr>
          <w:rFonts w:cs="Arial"/>
          <w:sz w:val="22"/>
          <w:szCs w:val="22"/>
          <w:lang w:val="en-ZA"/>
        </w:rPr>
        <w:t>enhance</w:t>
      </w:r>
      <w:r w:rsidRPr="00965447">
        <w:rPr>
          <w:rFonts w:cs="Arial"/>
          <w:sz w:val="22"/>
          <w:szCs w:val="22"/>
          <w:lang w:val="en-ZA"/>
        </w:rPr>
        <w:t xml:space="preserve"> precision farming. </w:t>
      </w:r>
      <w:r w:rsidR="00965447" w:rsidRPr="00965447">
        <w:rPr>
          <w:rFonts w:cs="Arial"/>
          <w:sz w:val="22"/>
          <w:szCs w:val="22"/>
          <w:lang w:val="en-ZA"/>
        </w:rPr>
        <w:t>These include GIS terrain analyses, as well as setting up farm and soil maps, block layouts and surfaces. Soil surveys can also be done to provide guidance with regard to soil preparation and drainage, fertilising and general soil maintenance.</w:t>
      </w:r>
    </w:p>
    <w:p w14:paraId="75A9AAD5" w14:textId="77777777" w:rsidR="00965447" w:rsidRPr="00965447" w:rsidRDefault="00965447" w:rsidP="00965447">
      <w:pPr>
        <w:jc w:val="both"/>
        <w:rPr>
          <w:rFonts w:cs="Arial"/>
          <w:sz w:val="22"/>
          <w:szCs w:val="22"/>
          <w:lang w:val="en-ZA"/>
        </w:rPr>
      </w:pPr>
    </w:p>
    <w:p w14:paraId="090BAA4A" w14:textId="77777777" w:rsidR="00965447" w:rsidRPr="00965447" w:rsidRDefault="00965447" w:rsidP="00965447">
      <w:pPr>
        <w:jc w:val="both"/>
        <w:rPr>
          <w:rFonts w:cs="Arial"/>
          <w:sz w:val="22"/>
          <w:szCs w:val="22"/>
          <w:lang w:val="en-ZA"/>
        </w:rPr>
      </w:pPr>
      <w:r w:rsidRPr="00965447">
        <w:rPr>
          <w:rFonts w:cs="Arial"/>
          <w:sz w:val="22"/>
          <w:szCs w:val="22"/>
          <w:lang w:val="en-ZA"/>
        </w:rPr>
        <w:t>The soil science and GIS team works closely with VinPro’s regional viticulture consultants and agricultural economists to provide each wine grape producer with a tailor-made solution.</w:t>
      </w:r>
    </w:p>
    <w:p w14:paraId="1F908491" w14:textId="77777777" w:rsidR="0085627B" w:rsidRPr="00965447" w:rsidRDefault="0085627B" w:rsidP="00965447">
      <w:pPr>
        <w:jc w:val="both"/>
        <w:rPr>
          <w:rFonts w:cs="Arial"/>
          <w:sz w:val="22"/>
          <w:szCs w:val="22"/>
          <w:lang w:val="en-ZA"/>
        </w:rPr>
      </w:pPr>
    </w:p>
    <w:p w14:paraId="063A848C" w14:textId="77777777" w:rsidR="00965447" w:rsidRPr="00965447" w:rsidRDefault="00965447" w:rsidP="00965447">
      <w:pPr>
        <w:jc w:val="both"/>
        <w:rPr>
          <w:rFonts w:cs="Arial"/>
          <w:sz w:val="22"/>
          <w:szCs w:val="22"/>
          <w:lang w:val="en-ZA"/>
        </w:rPr>
      </w:pPr>
      <w:r w:rsidRPr="00965447">
        <w:rPr>
          <w:rFonts w:cs="Arial"/>
          <w:sz w:val="22"/>
          <w:szCs w:val="22"/>
          <w:lang w:val="en-ZA"/>
        </w:rPr>
        <w:t>VinPro is the representative organisation for close to 3 500 South African wine grape producers and cellars.</w:t>
      </w:r>
    </w:p>
    <w:p w14:paraId="0DFBA87C" w14:textId="77777777" w:rsidR="00451ACF" w:rsidRPr="0085627B" w:rsidRDefault="00451ACF" w:rsidP="00451ACF">
      <w:pPr>
        <w:ind w:left="1701" w:hanging="1701"/>
        <w:jc w:val="both"/>
        <w:rPr>
          <w:rFonts w:cs="Arial"/>
          <w:sz w:val="22"/>
          <w:szCs w:val="22"/>
          <w:lang w:val="en-ZA"/>
        </w:rPr>
      </w:pPr>
    </w:p>
    <w:p w14:paraId="0A7B4450" w14:textId="77777777" w:rsidR="00F5687E" w:rsidRPr="0085627B" w:rsidRDefault="00F5687E" w:rsidP="00F5687E">
      <w:pPr>
        <w:jc w:val="both"/>
        <w:rPr>
          <w:rFonts w:cs="Arial"/>
          <w:b/>
          <w:sz w:val="22"/>
          <w:szCs w:val="22"/>
          <w:lang w:val="en-ZA"/>
        </w:rPr>
      </w:pPr>
      <w:r w:rsidRPr="0085627B">
        <w:rPr>
          <w:rFonts w:cs="Arial"/>
          <w:b/>
          <w:sz w:val="22"/>
          <w:szCs w:val="22"/>
          <w:lang w:val="en-ZA"/>
        </w:rPr>
        <w:t>[END]</w:t>
      </w:r>
    </w:p>
    <w:p w14:paraId="35F86B6F" w14:textId="77777777" w:rsidR="00F5687E" w:rsidRPr="0085627B" w:rsidRDefault="00F5687E" w:rsidP="00F5687E">
      <w:pPr>
        <w:jc w:val="both"/>
        <w:rPr>
          <w:rFonts w:cs="Arial"/>
          <w:sz w:val="22"/>
          <w:szCs w:val="22"/>
          <w:lang w:val="en-ZA"/>
        </w:rPr>
      </w:pPr>
    </w:p>
    <w:p w14:paraId="163E47E9" w14:textId="77777777" w:rsidR="00F5687E" w:rsidRPr="0085627B" w:rsidRDefault="00F5687E" w:rsidP="00F5687E">
      <w:pPr>
        <w:jc w:val="both"/>
        <w:rPr>
          <w:rFonts w:cs="Arial"/>
          <w:sz w:val="22"/>
          <w:szCs w:val="22"/>
          <w:lang w:val="en-ZA"/>
        </w:rPr>
      </w:pPr>
      <w:r w:rsidRPr="0085627B">
        <w:rPr>
          <w:rFonts w:cs="Arial"/>
          <w:sz w:val="22"/>
          <w:szCs w:val="22"/>
          <w:lang w:val="en-ZA"/>
        </w:rPr>
        <w:t xml:space="preserve">ENQUIRIES: Lee-Anne Davidson, tel 021 276 0460, e-mail </w:t>
      </w:r>
      <w:hyperlink r:id="rId12" w:history="1">
        <w:r w:rsidRPr="0085627B">
          <w:rPr>
            <w:rStyle w:val="Hyperlink"/>
            <w:rFonts w:cs="Arial"/>
            <w:sz w:val="22"/>
            <w:szCs w:val="22"/>
            <w:lang w:val="en-ZA"/>
          </w:rPr>
          <w:t>leeanne@vinpro.co.za</w:t>
        </w:r>
      </w:hyperlink>
      <w:r w:rsidRPr="0085627B">
        <w:rPr>
          <w:rFonts w:cs="Arial"/>
          <w:sz w:val="22"/>
          <w:szCs w:val="22"/>
          <w:lang w:val="en-ZA"/>
        </w:rPr>
        <w:t xml:space="preserve">. </w:t>
      </w:r>
    </w:p>
    <w:p w14:paraId="6E596D2A" w14:textId="77777777" w:rsidR="00F5687E" w:rsidRPr="0085627B" w:rsidRDefault="00F5687E" w:rsidP="00F5687E">
      <w:pPr>
        <w:jc w:val="both"/>
        <w:rPr>
          <w:rFonts w:cs="Arial"/>
          <w:sz w:val="22"/>
          <w:szCs w:val="22"/>
          <w:lang w:val="en-ZA"/>
        </w:rPr>
      </w:pPr>
    </w:p>
    <w:p w14:paraId="77BDD4F2" w14:textId="77777777" w:rsidR="00F5687E" w:rsidRPr="0085627B" w:rsidRDefault="00F5687E" w:rsidP="00F5687E">
      <w:pPr>
        <w:jc w:val="both"/>
        <w:rPr>
          <w:rFonts w:cs="Arial"/>
          <w:sz w:val="22"/>
          <w:szCs w:val="22"/>
          <w:lang w:val="en-ZA"/>
        </w:rPr>
      </w:pPr>
    </w:p>
    <w:p w14:paraId="489F4F4F" w14:textId="77777777" w:rsidR="00A65748" w:rsidRPr="0085627B" w:rsidRDefault="00A65748" w:rsidP="00F5687E">
      <w:pPr>
        <w:autoSpaceDE w:val="0"/>
        <w:autoSpaceDN w:val="0"/>
        <w:adjustRightInd w:val="0"/>
        <w:jc w:val="center"/>
        <w:rPr>
          <w:sz w:val="22"/>
          <w:szCs w:val="22"/>
          <w:lang w:val="en-ZA"/>
        </w:rPr>
      </w:pPr>
    </w:p>
    <w:sectPr w:rsidR="00A65748" w:rsidRPr="0085627B" w:rsidSect="00802D2B">
      <w:footerReference w:type="default" r:id="rId13"/>
      <w:type w:val="continuous"/>
      <w:pgSz w:w="11905" w:h="16837"/>
      <w:pgMar w:top="673" w:right="990" w:bottom="1560" w:left="851" w:header="397" w:footer="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A31990" w14:textId="77777777" w:rsidR="004A6804" w:rsidRDefault="004A6804">
      <w:r>
        <w:separator/>
      </w:r>
    </w:p>
  </w:endnote>
  <w:endnote w:type="continuationSeparator" w:id="0">
    <w:p w14:paraId="181D9F6D" w14:textId="77777777" w:rsidR="004A6804" w:rsidRDefault="004A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lbany AMT">
    <w:altName w:val="Arial"/>
    <w:charset w:val="00"/>
    <w:family w:val="swiss"/>
    <w:pitch w:val="variable"/>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BrowalliaUPC">
    <w:altName w:val="Arial Unicode MS"/>
    <w:charset w:val="00"/>
    <w:family w:val="swiss"/>
    <w:pitch w:val="variable"/>
    <w:sig w:usb0="00000000" w:usb1="00000000" w:usb2="00000000" w:usb3="00000000" w:csb0="0001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97DA4" w14:textId="77777777" w:rsidR="00BE7538" w:rsidRPr="00BE7538" w:rsidRDefault="00BE7538" w:rsidP="00BE7538">
    <w:pPr>
      <w:jc w:val="center"/>
      <w:rPr>
        <w:b/>
        <w:bCs/>
        <w:i/>
        <w:iCs/>
        <w:sz w:val="16"/>
        <w:szCs w:val="16"/>
        <w:lang w:val="nl-NL"/>
      </w:rPr>
    </w:pPr>
    <w:r w:rsidRPr="00BE7538">
      <w:rPr>
        <w:b/>
        <w:bCs/>
        <w:i/>
        <w:iCs/>
        <w:sz w:val="16"/>
        <w:szCs w:val="16"/>
        <w:lang w:val="nl-NL"/>
      </w:rPr>
      <w:t xml:space="preserve">VinPro </w:t>
    </w:r>
    <w:r>
      <w:rPr>
        <w:b/>
        <w:bCs/>
        <w:i/>
        <w:iCs/>
        <w:sz w:val="16"/>
        <w:szCs w:val="16"/>
        <w:lang w:val="nl-NL"/>
      </w:rPr>
      <w:t>NPC</w:t>
    </w:r>
    <w:r w:rsidRPr="00BE7538">
      <w:rPr>
        <w:b/>
        <w:bCs/>
        <w:i/>
        <w:iCs/>
        <w:sz w:val="16"/>
        <w:szCs w:val="16"/>
        <w:lang w:val="nl-NL"/>
      </w:rPr>
      <w:t xml:space="preserve"> Reg no: 2008/012968/08</w:t>
    </w:r>
  </w:p>
  <w:p w14:paraId="2145CFC0" w14:textId="77777777" w:rsidR="00BE7538" w:rsidRPr="00BE7538" w:rsidRDefault="00BE7538" w:rsidP="00BE7538">
    <w:pPr>
      <w:tabs>
        <w:tab w:val="center" w:pos="4153"/>
        <w:tab w:val="right" w:pos="8306"/>
      </w:tabs>
      <w:jc w:val="center"/>
      <w:rPr>
        <w:bCs/>
        <w:sz w:val="14"/>
        <w:szCs w:val="24"/>
        <w:lang w:val="en-US"/>
      </w:rPr>
    </w:pPr>
    <w:r w:rsidRPr="00BE7538">
      <w:rPr>
        <w:sz w:val="14"/>
        <w:szCs w:val="24"/>
        <w:lang w:val="nl-NL"/>
      </w:rPr>
      <w:t>AE v Z Botha (</w:t>
    </w:r>
    <w:r>
      <w:rPr>
        <w:sz w:val="14"/>
        <w:szCs w:val="24"/>
        <w:lang w:val="nl-NL"/>
      </w:rPr>
      <w:t>Chairman</w:t>
    </w:r>
    <w:r w:rsidRPr="00BE7538">
      <w:rPr>
        <w:sz w:val="14"/>
        <w:szCs w:val="24"/>
        <w:lang w:val="nl-NL"/>
      </w:rPr>
      <w:t>), JH Krige (</w:t>
    </w:r>
    <w:r>
      <w:rPr>
        <w:sz w:val="14"/>
        <w:szCs w:val="24"/>
        <w:lang w:val="nl-NL"/>
      </w:rPr>
      <w:t>Vice Chairman</w:t>
    </w:r>
    <w:r w:rsidRPr="00BE7538">
      <w:rPr>
        <w:sz w:val="14"/>
        <w:szCs w:val="24"/>
        <w:lang w:val="nl-NL"/>
      </w:rPr>
      <w:t>), HJ Basson (</w:t>
    </w:r>
    <w:r>
      <w:rPr>
        <w:sz w:val="14"/>
        <w:szCs w:val="24"/>
        <w:lang w:val="nl-NL"/>
      </w:rPr>
      <w:t>Managing Director</w:t>
    </w:r>
    <w:r w:rsidRPr="00BE7538">
      <w:rPr>
        <w:sz w:val="14"/>
        <w:szCs w:val="24"/>
        <w:lang w:val="nl-NL"/>
      </w:rPr>
      <w:t xml:space="preserve">), </w:t>
    </w:r>
    <w:r w:rsidRPr="00BE7538">
      <w:rPr>
        <w:bCs/>
        <w:sz w:val="14"/>
        <w:szCs w:val="24"/>
        <w:lang w:val="en-US"/>
      </w:rPr>
      <w:t xml:space="preserve">PWJ Bosman, HM Botha, FJ Brand, AS Brink, </w:t>
    </w:r>
  </w:p>
  <w:p w14:paraId="0E3FC40E" w14:textId="77777777" w:rsidR="00BE7538" w:rsidRPr="00BE7538" w:rsidRDefault="00BE7538" w:rsidP="00BE7538">
    <w:pPr>
      <w:tabs>
        <w:tab w:val="center" w:pos="4153"/>
        <w:tab w:val="right" w:pos="8306"/>
      </w:tabs>
      <w:jc w:val="center"/>
      <w:rPr>
        <w:sz w:val="14"/>
        <w:szCs w:val="24"/>
        <w:lang w:val="en-ZA"/>
      </w:rPr>
    </w:pPr>
    <w:r w:rsidRPr="00BE7538">
      <w:rPr>
        <w:bCs/>
        <w:sz w:val="14"/>
        <w:szCs w:val="24"/>
        <w:lang w:val="en-US"/>
      </w:rPr>
      <w:t>HJ Cruywagen, SC February, IFVDM Du Toit, JH Heckroodt, RM Jeftha, DJ Joubert</w:t>
    </w:r>
    <w:r w:rsidRPr="00BE7538">
      <w:rPr>
        <w:bCs/>
        <w:sz w:val="14"/>
        <w:szCs w:val="24"/>
        <w:lang w:val="en-ZA"/>
      </w:rPr>
      <w:t>, MC Mogase, WR Rauch, PB Retief, AW Smuts, PC Botha</w:t>
    </w:r>
    <w:r w:rsidRPr="00BE7538">
      <w:rPr>
        <w:sz w:val="14"/>
        <w:szCs w:val="24"/>
        <w:lang w:val="en-ZA"/>
      </w:rPr>
      <w:t xml:space="preserve"> (</w:t>
    </w:r>
    <w:r>
      <w:rPr>
        <w:sz w:val="14"/>
        <w:szCs w:val="24"/>
        <w:lang w:val="en-ZA"/>
      </w:rPr>
      <w:t>Company Secretary</w:t>
    </w:r>
    <w:r w:rsidRPr="00BE7538">
      <w:rPr>
        <w:sz w:val="14"/>
        <w:szCs w:val="24"/>
        <w:lang w:val="en-ZA"/>
      </w:rPr>
      <w:t>)</w:t>
    </w:r>
  </w:p>
  <w:p w14:paraId="3F51159E" w14:textId="77777777" w:rsidR="00604EBD" w:rsidRDefault="00BE7538" w:rsidP="00BE7538">
    <w:pPr>
      <w:pStyle w:val="Footer"/>
      <w:jc w:val="center"/>
      <w:rPr>
        <w:b/>
        <w:sz w:val="14"/>
        <w:lang w:val="en-US"/>
      </w:rPr>
    </w:pPr>
    <w:r w:rsidRPr="00BE7538">
      <w:rPr>
        <w:sz w:val="14"/>
        <w:szCs w:val="24"/>
        <w:lang w:val="en-US"/>
      </w:rPr>
      <w:t>www.vinpro.co.za</w:t>
    </w:r>
  </w:p>
  <w:p w14:paraId="24B721A5" w14:textId="77777777" w:rsidR="00072FCB" w:rsidRPr="00604EBD" w:rsidRDefault="00072FCB" w:rsidP="00604EB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A3D09" w14:textId="77777777" w:rsidR="004A6804" w:rsidRDefault="004A6804">
      <w:r>
        <w:separator/>
      </w:r>
    </w:p>
  </w:footnote>
  <w:footnote w:type="continuationSeparator" w:id="0">
    <w:p w14:paraId="0FA28EF1" w14:textId="77777777" w:rsidR="004A6804" w:rsidRDefault="004A680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phone" style="width:10pt;height:10pt;visibility:visible;mso-wrap-style:square" o:bullet="t">
        <v:imagedata r:id="rId1" o:title="phone"/>
      </v:shape>
    </w:pict>
  </w:numPicBullet>
  <w:abstractNum w:abstractNumId="0">
    <w:nsid w:val="2F3E28AB"/>
    <w:multiLevelType w:val="hybridMultilevel"/>
    <w:tmpl w:val="EB269E6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34A014CA"/>
    <w:multiLevelType w:val="hybridMultilevel"/>
    <w:tmpl w:val="74FC5BC0"/>
    <w:lvl w:ilvl="0" w:tplc="1C090001">
      <w:start w:val="1"/>
      <w:numFmt w:val="bullet"/>
      <w:lvlText w:val=""/>
      <w:lvlJc w:val="left"/>
      <w:pPr>
        <w:ind w:left="720" w:hanging="360"/>
      </w:pPr>
      <w:rPr>
        <w:rFonts w:ascii="Symbol" w:hAnsi="Symbol" w:hint="default"/>
      </w:rPr>
    </w:lvl>
    <w:lvl w:ilvl="1" w:tplc="C8980E38">
      <w:start w:val="1"/>
      <w:numFmt w:val="bullet"/>
      <w:lvlText w:val="-"/>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3F7"/>
    <w:rsid w:val="000118C7"/>
    <w:rsid w:val="00020F76"/>
    <w:rsid w:val="0006332A"/>
    <w:rsid w:val="000647BD"/>
    <w:rsid w:val="00072FCB"/>
    <w:rsid w:val="00090003"/>
    <w:rsid w:val="000A22C5"/>
    <w:rsid w:val="000B2EB1"/>
    <w:rsid w:val="001038F7"/>
    <w:rsid w:val="001208E0"/>
    <w:rsid w:val="001460D6"/>
    <w:rsid w:val="00171245"/>
    <w:rsid w:val="00173141"/>
    <w:rsid w:val="00183B85"/>
    <w:rsid w:val="00190554"/>
    <w:rsid w:val="001A039B"/>
    <w:rsid w:val="001A1B81"/>
    <w:rsid w:val="001A756A"/>
    <w:rsid w:val="001C53F7"/>
    <w:rsid w:val="001E67E1"/>
    <w:rsid w:val="00207B83"/>
    <w:rsid w:val="00232977"/>
    <w:rsid w:val="00236FB2"/>
    <w:rsid w:val="00241FC9"/>
    <w:rsid w:val="0029410A"/>
    <w:rsid w:val="002A4C69"/>
    <w:rsid w:val="002B08F7"/>
    <w:rsid w:val="002B468F"/>
    <w:rsid w:val="002B66E8"/>
    <w:rsid w:val="002C28B5"/>
    <w:rsid w:val="002E4F01"/>
    <w:rsid w:val="002F525A"/>
    <w:rsid w:val="00303610"/>
    <w:rsid w:val="00356019"/>
    <w:rsid w:val="00361579"/>
    <w:rsid w:val="003A2B82"/>
    <w:rsid w:val="003C7DB3"/>
    <w:rsid w:val="003D4A78"/>
    <w:rsid w:val="003D4E3C"/>
    <w:rsid w:val="003E3CA1"/>
    <w:rsid w:val="003F5345"/>
    <w:rsid w:val="00422617"/>
    <w:rsid w:val="0044393C"/>
    <w:rsid w:val="00451ACF"/>
    <w:rsid w:val="00475C52"/>
    <w:rsid w:val="004A216F"/>
    <w:rsid w:val="004A6804"/>
    <w:rsid w:val="004B06A0"/>
    <w:rsid w:val="004B2BDD"/>
    <w:rsid w:val="004B61DE"/>
    <w:rsid w:val="004C28F2"/>
    <w:rsid w:val="004D288E"/>
    <w:rsid w:val="00513A02"/>
    <w:rsid w:val="00584970"/>
    <w:rsid w:val="005856CF"/>
    <w:rsid w:val="005A2150"/>
    <w:rsid w:val="005B75EF"/>
    <w:rsid w:val="005C7583"/>
    <w:rsid w:val="005D218E"/>
    <w:rsid w:val="00604EBD"/>
    <w:rsid w:val="00610252"/>
    <w:rsid w:val="00614246"/>
    <w:rsid w:val="0062602C"/>
    <w:rsid w:val="006276D2"/>
    <w:rsid w:val="00632CBD"/>
    <w:rsid w:val="00650C6C"/>
    <w:rsid w:val="00661997"/>
    <w:rsid w:val="006860F5"/>
    <w:rsid w:val="006B6360"/>
    <w:rsid w:val="006B73A4"/>
    <w:rsid w:val="006C1D9D"/>
    <w:rsid w:val="006C618B"/>
    <w:rsid w:val="006F3329"/>
    <w:rsid w:val="0070131D"/>
    <w:rsid w:val="007022FD"/>
    <w:rsid w:val="00713BBC"/>
    <w:rsid w:val="0073022F"/>
    <w:rsid w:val="00745609"/>
    <w:rsid w:val="007D1007"/>
    <w:rsid w:val="007E3A48"/>
    <w:rsid w:val="00802203"/>
    <w:rsid w:val="00802D2B"/>
    <w:rsid w:val="00821C22"/>
    <w:rsid w:val="00825743"/>
    <w:rsid w:val="0085610A"/>
    <w:rsid w:val="0085627B"/>
    <w:rsid w:val="008663C2"/>
    <w:rsid w:val="00887B8D"/>
    <w:rsid w:val="008C186C"/>
    <w:rsid w:val="008E4BDC"/>
    <w:rsid w:val="00910D12"/>
    <w:rsid w:val="009234FD"/>
    <w:rsid w:val="00932E35"/>
    <w:rsid w:val="00965447"/>
    <w:rsid w:val="00984EA1"/>
    <w:rsid w:val="00991FAC"/>
    <w:rsid w:val="009A2AC1"/>
    <w:rsid w:val="009B066A"/>
    <w:rsid w:val="009C422E"/>
    <w:rsid w:val="009D027E"/>
    <w:rsid w:val="009D39A1"/>
    <w:rsid w:val="009D4F8E"/>
    <w:rsid w:val="009F5174"/>
    <w:rsid w:val="00A12C8C"/>
    <w:rsid w:val="00A35902"/>
    <w:rsid w:val="00A4141C"/>
    <w:rsid w:val="00A55418"/>
    <w:rsid w:val="00A65748"/>
    <w:rsid w:val="00AF31D9"/>
    <w:rsid w:val="00B10071"/>
    <w:rsid w:val="00B26658"/>
    <w:rsid w:val="00B44547"/>
    <w:rsid w:val="00B66D29"/>
    <w:rsid w:val="00BB4958"/>
    <w:rsid w:val="00BC51A9"/>
    <w:rsid w:val="00BD2D9B"/>
    <w:rsid w:val="00BE7538"/>
    <w:rsid w:val="00BF2836"/>
    <w:rsid w:val="00C23E44"/>
    <w:rsid w:val="00C24005"/>
    <w:rsid w:val="00C52958"/>
    <w:rsid w:val="00C7104A"/>
    <w:rsid w:val="00C71E89"/>
    <w:rsid w:val="00C910F0"/>
    <w:rsid w:val="00C932D7"/>
    <w:rsid w:val="00CA6848"/>
    <w:rsid w:val="00CD7ECD"/>
    <w:rsid w:val="00CE4D6D"/>
    <w:rsid w:val="00CE78B5"/>
    <w:rsid w:val="00D25324"/>
    <w:rsid w:val="00D47346"/>
    <w:rsid w:val="00D52173"/>
    <w:rsid w:val="00D536B9"/>
    <w:rsid w:val="00D55CC8"/>
    <w:rsid w:val="00D62453"/>
    <w:rsid w:val="00D94774"/>
    <w:rsid w:val="00D948D4"/>
    <w:rsid w:val="00D964FA"/>
    <w:rsid w:val="00D96E55"/>
    <w:rsid w:val="00DD1F96"/>
    <w:rsid w:val="00DD350E"/>
    <w:rsid w:val="00DD6898"/>
    <w:rsid w:val="00E14EC0"/>
    <w:rsid w:val="00E31AA5"/>
    <w:rsid w:val="00E458D5"/>
    <w:rsid w:val="00E702A3"/>
    <w:rsid w:val="00E71402"/>
    <w:rsid w:val="00E96958"/>
    <w:rsid w:val="00EA73F6"/>
    <w:rsid w:val="00EB6863"/>
    <w:rsid w:val="00EE1D19"/>
    <w:rsid w:val="00EF5C26"/>
    <w:rsid w:val="00EF7A28"/>
    <w:rsid w:val="00F007F0"/>
    <w:rsid w:val="00F00EEA"/>
    <w:rsid w:val="00F05AD2"/>
    <w:rsid w:val="00F5328A"/>
    <w:rsid w:val="00F5687E"/>
    <w:rsid w:val="00F61B45"/>
    <w:rsid w:val="00FA038C"/>
    <w:rsid w:val="00FE3140"/>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1E2AB06"/>
  <w15:docId w15:val="{28890B8F-003E-4754-AF58-35719AD9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rFonts w:ascii="Arial" w:hAnsi="Arial"/>
      <w:sz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paragraph" w:customStyle="1" w:styleId="Heading">
    <w:name w:val="Heading"/>
    <w:basedOn w:val="Normal"/>
    <w:next w:val="BodyText"/>
    <w:pPr>
      <w:keepNext/>
      <w:spacing w:before="240" w:after="120"/>
    </w:pPr>
    <w:rPr>
      <w:rFonts w:ascii="Albany AMT" w:eastAsia="MS Mincho" w:hAnsi="Albany AMT"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Title">
    <w:name w:val="Title"/>
    <w:basedOn w:val="Normal"/>
    <w:next w:val="Subtitle"/>
    <w:qFormat/>
    <w:pPr>
      <w:jc w:val="center"/>
    </w:pPr>
    <w:rPr>
      <w:sz w:val="28"/>
    </w:rPr>
  </w:style>
  <w:style w:type="paragraph" w:styleId="Subtitle">
    <w:name w:val="Subtitle"/>
    <w:basedOn w:val="Heading"/>
    <w:next w:val="BodyText"/>
    <w:qFormat/>
    <w:pPr>
      <w:jc w:val="center"/>
    </w:pPr>
    <w:rPr>
      <w:i/>
      <w:iCs/>
    </w:rPr>
  </w:style>
  <w:style w:type="paragraph" w:styleId="BodyTextIndent">
    <w:name w:val="Body Text Indent"/>
    <w:basedOn w:val="Normal"/>
    <w:pPr>
      <w:spacing w:line="360" w:lineRule="auto"/>
      <w:ind w:left="426" w:hanging="426"/>
      <w:jc w:val="both"/>
    </w:pPr>
  </w:style>
  <w:style w:type="paragraph" w:styleId="ListParagraph">
    <w:name w:val="List Paragraph"/>
    <w:basedOn w:val="Normal"/>
    <w:uiPriority w:val="34"/>
    <w:qFormat/>
    <w:rsid w:val="00C932D7"/>
    <w:pPr>
      <w:suppressAutoHyphens w:val="0"/>
      <w:spacing w:after="200" w:line="276" w:lineRule="auto"/>
      <w:ind w:left="720"/>
      <w:contextualSpacing/>
    </w:pPr>
    <w:rPr>
      <w:rFonts w:asciiTheme="minorHAnsi" w:eastAsiaTheme="minorHAnsi" w:hAnsiTheme="minorHAnsi" w:cstheme="minorBidi"/>
      <w:sz w:val="22"/>
      <w:szCs w:val="22"/>
      <w:lang w:val="en-ZA" w:eastAsia="en-US"/>
    </w:rPr>
  </w:style>
  <w:style w:type="character" w:customStyle="1" w:styleId="FooterChar">
    <w:name w:val="Footer Char"/>
    <w:basedOn w:val="DefaultParagraphFont"/>
    <w:link w:val="Footer"/>
    <w:rsid w:val="00D536B9"/>
    <w:rPr>
      <w:rFonts w:ascii="Arial" w:hAnsi="Arial"/>
      <w:sz w:val="24"/>
      <w:lang w:val="en-GB" w:eastAsia="ar-SA"/>
    </w:rPr>
  </w:style>
  <w:style w:type="character" w:styleId="Hyperlink">
    <w:name w:val="Hyperlink"/>
    <w:basedOn w:val="DefaultParagraphFont"/>
    <w:uiPriority w:val="99"/>
    <w:unhideWhenUsed/>
    <w:rsid w:val="00FE3140"/>
    <w:rPr>
      <w:color w:val="0000FF"/>
      <w:u w:val="single"/>
    </w:rPr>
  </w:style>
  <w:style w:type="paragraph" w:styleId="NormalWeb">
    <w:name w:val="Normal (Web)"/>
    <w:basedOn w:val="Normal"/>
    <w:uiPriority w:val="99"/>
    <w:unhideWhenUsed/>
    <w:rsid w:val="0085610A"/>
    <w:pPr>
      <w:suppressAutoHyphens w:val="0"/>
      <w:spacing w:before="100" w:beforeAutospacing="1" w:after="100" w:afterAutospacing="1"/>
    </w:pPr>
    <w:rPr>
      <w:rFonts w:ascii="Times New Roman" w:eastAsiaTheme="minorHAnsi" w:hAnsi="Times New Roman"/>
      <w:szCs w:val="24"/>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47217">
      <w:bodyDiv w:val="1"/>
      <w:marLeft w:val="0"/>
      <w:marRight w:val="0"/>
      <w:marTop w:val="0"/>
      <w:marBottom w:val="0"/>
      <w:divBdr>
        <w:top w:val="none" w:sz="0" w:space="0" w:color="auto"/>
        <w:left w:val="none" w:sz="0" w:space="0" w:color="auto"/>
        <w:bottom w:val="none" w:sz="0" w:space="0" w:color="auto"/>
        <w:right w:val="none" w:sz="0" w:space="0" w:color="auto"/>
      </w:divBdr>
    </w:div>
    <w:div w:id="417097419">
      <w:bodyDiv w:val="1"/>
      <w:marLeft w:val="0"/>
      <w:marRight w:val="0"/>
      <w:marTop w:val="0"/>
      <w:marBottom w:val="0"/>
      <w:divBdr>
        <w:top w:val="none" w:sz="0" w:space="0" w:color="auto"/>
        <w:left w:val="none" w:sz="0" w:space="0" w:color="auto"/>
        <w:bottom w:val="none" w:sz="0" w:space="0" w:color="auto"/>
        <w:right w:val="none" w:sz="0" w:space="0" w:color="auto"/>
      </w:divBdr>
    </w:div>
    <w:div w:id="504981558">
      <w:bodyDiv w:val="1"/>
      <w:marLeft w:val="0"/>
      <w:marRight w:val="0"/>
      <w:marTop w:val="0"/>
      <w:marBottom w:val="0"/>
      <w:divBdr>
        <w:top w:val="none" w:sz="0" w:space="0" w:color="auto"/>
        <w:left w:val="none" w:sz="0" w:space="0" w:color="auto"/>
        <w:bottom w:val="none" w:sz="0" w:space="0" w:color="auto"/>
        <w:right w:val="none" w:sz="0" w:space="0" w:color="auto"/>
      </w:divBdr>
    </w:div>
    <w:div w:id="553005296">
      <w:bodyDiv w:val="1"/>
      <w:marLeft w:val="0"/>
      <w:marRight w:val="0"/>
      <w:marTop w:val="0"/>
      <w:marBottom w:val="0"/>
      <w:divBdr>
        <w:top w:val="none" w:sz="0" w:space="0" w:color="auto"/>
        <w:left w:val="none" w:sz="0" w:space="0" w:color="auto"/>
        <w:bottom w:val="none" w:sz="0" w:space="0" w:color="auto"/>
        <w:right w:val="none" w:sz="0" w:space="0" w:color="auto"/>
      </w:divBdr>
    </w:div>
    <w:div w:id="1714113032">
      <w:bodyDiv w:val="1"/>
      <w:marLeft w:val="0"/>
      <w:marRight w:val="0"/>
      <w:marTop w:val="0"/>
      <w:marBottom w:val="0"/>
      <w:divBdr>
        <w:top w:val="none" w:sz="0" w:space="0" w:color="auto"/>
        <w:left w:val="none" w:sz="0" w:space="0" w:color="auto"/>
        <w:bottom w:val="none" w:sz="0" w:space="0" w:color="auto"/>
        <w:right w:val="none" w:sz="0" w:space="0" w:color="auto"/>
      </w:divBdr>
    </w:div>
    <w:div w:id="1994724166">
      <w:bodyDiv w:val="1"/>
      <w:marLeft w:val="0"/>
      <w:marRight w:val="0"/>
      <w:marTop w:val="0"/>
      <w:marBottom w:val="0"/>
      <w:divBdr>
        <w:top w:val="none" w:sz="0" w:space="0" w:color="auto"/>
        <w:left w:val="none" w:sz="0" w:space="0" w:color="auto"/>
        <w:bottom w:val="none" w:sz="0" w:space="0" w:color="auto"/>
        <w:right w:val="none" w:sz="0" w:space="0" w:color="auto"/>
      </w:divBdr>
    </w:div>
    <w:div w:id="201707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yperlink" Target="mailto:leeanne@vinpro.co.za"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AF4BA3-60B8-5344-A842-2F82C97A6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VINPRO</Company>
  <LinksUpToDate>false</LinksUpToDate>
  <CharactersWithSpaces>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Elsabe Ferreira</dc:creator>
  <cp:lastModifiedBy>Priscilla Moroke</cp:lastModifiedBy>
  <cp:revision>2</cp:revision>
  <cp:lastPrinted>2016-01-25T12:01:00Z</cp:lastPrinted>
  <dcterms:created xsi:type="dcterms:W3CDTF">2016-09-08T08:43:00Z</dcterms:created>
  <dcterms:modified xsi:type="dcterms:W3CDTF">2016-09-08T08:43:00Z</dcterms:modified>
</cp:coreProperties>
</file>