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C08ED" w14:textId="77777777" w:rsidR="00A03A6E" w:rsidRDefault="00A03A6E">
      <w:pPr>
        <w:spacing w:line="360" w:lineRule="auto"/>
        <w:jc w:val="both"/>
        <w:rPr>
          <w:rFonts w:ascii="Tahoma" w:hAnsi="Tahoma"/>
          <w:color w:val="000000"/>
          <w:sz w:val="22"/>
          <w:szCs w:val="22"/>
        </w:rPr>
      </w:pPr>
      <w:bookmarkStart w:id="0" w:name="_GoBack"/>
      <w:bookmarkEnd w:id="0"/>
      <w:r>
        <w:rPr>
          <w:rFonts w:ascii="Tahoma" w:hAnsi="Tahoma"/>
          <w:noProof/>
          <w:color w:val="000000"/>
          <w:sz w:val="22"/>
          <w:szCs w:val="22"/>
          <w:lang w:val="en-US" w:eastAsia="en-US"/>
        </w:rPr>
        <w:drawing>
          <wp:inline distT="0" distB="0" distL="0" distR="0" wp14:anchorId="0304C868" wp14:editId="6988EA5D">
            <wp:extent cx="3438525" cy="857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lcrete-logo.png"/>
                    <pic:cNvPicPr/>
                  </pic:nvPicPr>
                  <pic:blipFill>
                    <a:blip r:embed="rId5">
                      <a:extLst>
                        <a:ext uri="{28A0092B-C50C-407E-A947-70E740481C1C}">
                          <a14:useLocalDpi xmlns:a14="http://schemas.microsoft.com/office/drawing/2010/main" val="0"/>
                        </a:ext>
                      </a:extLst>
                    </a:blip>
                    <a:stretch>
                      <a:fillRect/>
                    </a:stretch>
                  </pic:blipFill>
                  <pic:spPr>
                    <a:xfrm>
                      <a:off x="0" y="0"/>
                      <a:ext cx="3438525" cy="857250"/>
                    </a:xfrm>
                    <a:prstGeom prst="rect">
                      <a:avLst/>
                    </a:prstGeom>
                  </pic:spPr>
                </pic:pic>
              </a:graphicData>
            </a:graphic>
          </wp:inline>
        </w:drawing>
      </w:r>
    </w:p>
    <w:p w14:paraId="3E8F3261" w14:textId="77777777" w:rsidR="00A03A6E" w:rsidRDefault="00A03A6E">
      <w:pPr>
        <w:spacing w:line="360" w:lineRule="auto"/>
        <w:jc w:val="both"/>
        <w:rPr>
          <w:rFonts w:ascii="Tahoma" w:hAnsi="Tahoma"/>
          <w:color w:val="000000"/>
          <w:sz w:val="22"/>
          <w:szCs w:val="22"/>
        </w:rPr>
      </w:pPr>
    </w:p>
    <w:p w14:paraId="168C9B9E" w14:textId="77777777" w:rsidR="009A18D5" w:rsidRDefault="009A18D5">
      <w:pPr>
        <w:spacing w:line="360" w:lineRule="auto"/>
        <w:jc w:val="both"/>
        <w:rPr>
          <w:rFonts w:ascii="Tahoma" w:hAnsi="Tahoma"/>
          <w:color w:val="000000"/>
          <w:sz w:val="22"/>
          <w:szCs w:val="22"/>
        </w:rPr>
      </w:pPr>
      <w:r>
        <w:rPr>
          <w:rFonts w:ascii="Tahoma" w:hAnsi="Tahoma"/>
          <w:color w:val="000000"/>
          <w:sz w:val="22"/>
          <w:szCs w:val="22"/>
        </w:rPr>
        <w:t xml:space="preserve">Media Release: Selcrete </w:t>
      </w:r>
    </w:p>
    <w:p w14:paraId="2B3AB0DA" w14:textId="77777777" w:rsidR="009A18D5" w:rsidRDefault="003350C1">
      <w:pPr>
        <w:spacing w:line="360" w:lineRule="auto"/>
        <w:jc w:val="both"/>
        <w:rPr>
          <w:rFonts w:ascii="Tahoma" w:hAnsi="Tahoma"/>
          <w:color w:val="000000"/>
          <w:sz w:val="22"/>
          <w:szCs w:val="22"/>
        </w:rPr>
      </w:pPr>
      <w:r>
        <w:rPr>
          <w:rFonts w:ascii="Tahoma" w:hAnsi="Tahoma"/>
          <w:color w:val="000000"/>
          <w:sz w:val="22"/>
          <w:szCs w:val="22"/>
        </w:rPr>
        <w:t xml:space="preserve">1 September </w:t>
      </w:r>
      <w:r w:rsidR="009A18D5">
        <w:rPr>
          <w:rFonts w:ascii="Tahoma" w:hAnsi="Tahoma"/>
          <w:color w:val="000000"/>
          <w:sz w:val="22"/>
          <w:szCs w:val="22"/>
        </w:rPr>
        <w:t>2016</w:t>
      </w:r>
    </w:p>
    <w:p w14:paraId="059F545F" w14:textId="77777777" w:rsidR="009A18D5" w:rsidRDefault="009A18D5">
      <w:pPr>
        <w:spacing w:line="360" w:lineRule="auto"/>
        <w:jc w:val="both"/>
        <w:rPr>
          <w:rFonts w:ascii="Tahoma" w:hAnsi="Tahoma"/>
          <w:b/>
          <w:color w:val="000000"/>
          <w:sz w:val="22"/>
          <w:szCs w:val="22"/>
        </w:rPr>
      </w:pPr>
    </w:p>
    <w:p w14:paraId="4C746454" w14:textId="77777777" w:rsidR="009A18D5" w:rsidRPr="009A18D5" w:rsidRDefault="009A18D5">
      <w:pPr>
        <w:spacing w:line="360" w:lineRule="auto"/>
        <w:jc w:val="both"/>
        <w:rPr>
          <w:rFonts w:ascii="Tahoma" w:hAnsi="Tahoma"/>
          <w:b/>
          <w:color w:val="000000"/>
          <w:sz w:val="22"/>
          <w:szCs w:val="22"/>
        </w:rPr>
      </w:pPr>
      <w:r w:rsidRPr="009A18D5">
        <w:rPr>
          <w:rFonts w:ascii="Tahoma" w:hAnsi="Tahoma"/>
          <w:b/>
          <w:color w:val="000000"/>
          <w:sz w:val="22"/>
          <w:szCs w:val="22"/>
        </w:rPr>
        <w:t xml:space="preserve">Selcrete </w:t>
      </w:r>
      <w:r>
        <w:rPr>
          <w:rFonts w:ascii="Tahoma" w:hAnsi="Tahoma"/>
          <w:b/>
          <w:color w:val="000000"/>
          <w:sz w:val="22"/>
          <w:szCs w:val="22"/>
        </w:rPr>
        <w:t xml:space="preserve">offers a </w:t>
      </w:r>
      <w:r w:rsidRPr="009A18D5">
        <w:rPr>
          <w:rFonts w:ascii="Tahoma" w:hAnsi="Tahoma"/>
          <w:b/>
          <w:color w:val="000000"/>
          <w:sz w:val="22"/>
          <w:szCs w:val="22"/>
        </w:rPr>
        <w:t>solution to South Africa’s housing shortage</w:t>
      </w:r>
    </w:p>
    <w:p w14:paraId="2839BD9D" w14:textId="77777777" w:rsidR="009A18D5" w:rsidRDefault="009A18D5">
      <w:pPr>
        <w:spacing w:line="360" w:lineRule="auto"/>
        <w:jc w:val="both"/>
        <w:rPr>
          <w:rFonts w:ascii="Tahoma" w:hAnsi="Tahoma"/>
          <w:color w:val="000000"/>
          <w:sz w:val="22"/>
          <w:szCs w:val="22"/>
        </w:rPr>
      </w:pPr>
    </w:p>
    <w:p w14:paraId="4A2BF45F" w14:textId="77777777" w:rsidR="00167345" w:rsidRDefault="00995A65">
      <w:pPr>
        <w:spacing w:line="360" w:lineRule="auto"/>
        <w:jc w:val="both"/>
        <w:rPr>
          <w:rFonts w:ascii="Tahoma" w:hAnsi="Tahoma"/>
          <w:color w:val="000000"/>
          <w:sz w:val="22"/>
          <w:szCs w:val="22"/>
        </w:rPr>
      </w:pPr>
      <w:r>
        <w:rPr>
          <w:rFonts w:ascii="Tahoma" w:hAnsi="Tahoma"/>
          <w:color w:val="000000"/>
          <w:sz w:val="22"/>
          <w:szCs w:val="22"/>
        </w:rPr>
        <w:t xml:space="preserve">South Africa's housing shortage may be solved faster, cheaper, and environmentally </w:t>
      </w:r>
      <w:r w:rsidR="009A18D5">
        <w:rPr>
          <w:rFonts w:ascii="Tahoma" w:hAnsi="Tahoma"/>
          <w:color w:val="000000"/>
          <w:sz w:val="22"/>
          <w:szCs w:val="22"/>
        </w:rPr>
        <w:t>friendlier</w:t>
      </w:r>
      <w:r>
        <w:rPr>
          <w:rFonts w:ascii="Tahoma" w:hAnsi="Tahoma"/>
          <w:color w:val="000000"/>
          <w:sz w:val="22"/>
          <w:szCs w:val="22"/>
        </w:rPr>
        <w:t>. By mixing cement with polystyrene</w:t>
      </w:r>
      <w:r w:rsidR="005A1736">
        <w:rPr>
          <w:rFonts w:ascii="Tahoma" w:hAnsi="Tahoma"/>
          <w:color w:val="00B050"/>
          <w:sz w:val="22"/>
          <w:szCs w:val="22"/>
        </w:rPr>
        <w:t xml:space="preserve">, </w:t>
      </w:r>
      <w:r w:rsidR="005A1736" w:rsidRPr="005A1736">
        <w:rPr>
          <w:rFonts w:ascii="Tahoma" w:hAnsi="Tahoma"/>
          <w:color w:val="000000" w:themeColor="text1"/>
          <w:sz w:val="22"/>
          <w:szCs w:val="22"/>
        </w:rPr>
        <w:t>and an a</w:t>
      </w:r>
      <w:r w:rsidR="00A23DBB" w:rsidRPr="005A1736">
        <w:rPr>
          <w:rFonts w:ascii="Tahoma" w:hAnsi="Tahoma"/>
          <w:color w:val="000000" w:themeColor="text1"/>
          <w:sz w:val="22"/>
          <w:szCs w:val="22"/>
        </w:rPr>
        <w:t>dditive</w:t>
      </w:r>
      <w:r w:rsidRPr="00A23DBB">
        <w:rPr>
          <w:rFonts w:ascii="Tahoma" w:hAnsi="Tahoma"/>
          <w:color w:val="00B050"/>
          <w:sz w:val="22"/>
          <w:szCs w:val="22"/>
        </w:rPr>
        <w:t xml:space="preserve"> </w:t>
      </w:r>
      <w:r>
        <w:rPr>
          <w:rFonts w:ascii="Tahoma" w:hAnsi="Tahoma"/>
          <w:color w:val="000000"/>
          <w:sz w:val="22"/>
          <w:szCs w:val="22"/>
        </w:rPr>
        <w:t xml:space="preserve">– a technique that is widely used </w:t>
      </w:r>
      <w:r w:rsidRPr="005A1736">
        <w:rPr>
          <w:rFonts w:ascii="Tahoma" w:hAnsi="Tahoma"/>
          <w:color w:val="000000" w:themeColor="text1"/>
          <w:sz w:val="22"/>
          <w:szCs w:val="22"/>
        </w:rPr>
        <w:t xml:space="preserve">in </w:t>
      </w:r>
      <w:r w:rsidR="00BE6E18" w:rsidRPr="005A1736">
        <w:rPr>
          <w:rFonts w:ascii="Tahoma" w:hAnsi="Tahoma"/>
          <w:color w:val="000000" w:themeColor="text1"/>
          <w:sz w:val="22"/>
          <w:szCs w:val="22"/>
        </w:rPr>
        <w:t xml:space="preserve">Scandinavia and </w:t>
      </w:r>
      <w:r w:rsidRPr="005A1736">
        <w:rPr>
          <w:rFonts w:ascii="Tahoma" w:hAnsi="Tahoma"/>
          <w:color w:val="000000" w:themeColor="text1"/>
          <w:sz w:val="22"/>
          <w:szCs w:val="22"/>
        </w:rPr>
        <w:t>n</w:t>
      </w:r>
      <w:r>
        <w:rPr>
          <w:rFonts w:ascii="Tahoma" w:hAnsi="Tahoma"/>
          <w:color w:val="000000"/>
          <w:sz w:val="22"/>
          <w:szCs w:val="22"/>
        </w:rPr>
        <w:t xml:space="preserve">orthern Europe – </w:t>
      </w:r>
      <w:hyperlink r:id="rId6">
        <w:r>
          <w:rPr>
            <w:rStyle w:val="InternetLink"/>
            <w:rFonts w:ascii="Tahoma" w:hAnsi="Tahoma"/>
            <w:color w:val="0000CC"/>
            <w:sz w:val="22"/>
            <w:szCs w:val="22"/>
          </w:rPr>
          <w:t>Selcrete</w:t>
        </w:r>
      </w:hyperlink>
      <w:r>
        <w:rPr>
          <w:rFonts w:ascii="Tahoma" w:hAnsi="Tahoma"/>
          <w:color w:val="000000"/>
          <w:sz w:val="22"/>
          <w:szCs w:val="22"/>
        </w:rPr>
        <w:t xml:space="preserve"> wants to do just that. The company's pilot project, phase one of a revamped </w:t>
      </w:r>
      <w:r w:rsidR="009A18D5">
        <w:rPr>
          <w:rFonts w:ascii="Tahoma" w:hAnsi="Tahoma"/>
          <w:color w:val="000000"/>
          <w:sz w:val="22"/>
          <w:szCs w:val="22"/>
        </w:rPr>
        <w:t>day care</w:t>
      </w:r>
      <w:r>
        <w:rPr>
          <w:rFonts w:ascii="Tahoma" w:hAnsi="Tahoma"/>
          <w:color w:val="000000"/>
          <w:sz w:val="22"/>
          <w:szCs w:val="22"/>
        </w:rPr>
        <w:t xml:space="preserve"> in the township of Khayelitsha, opens its doors next week Thursday.</w:t>
      </w:r>
    </w:p>
    <w:p w14:paraId="134AAD2B" w14:textId="77777777" w:rsidR="00167345" w:rsidRDefault="00167345">
      <w:pPr>
        <w:spacing w:line="360" w:lineRule="auto"/>
        <w:jc w:val="both"/>
        <w:rPr>
          <w:rFonts w:ascii="Tahoma" w:hAnsi="Tahoma"/>
          <w:color w:val="000000"/>
          <w:sz w:val="22"/>
          <w:szCs w:val="22"/>
        </w:rPr>
      </w:pPr>
    </w:p>
    <w:p w14:paraId="32E1F721" w14:textId="77777777" w:rsidR="00167345" w:rsidRDefault="00995A65">
      <w:pPr>
        <w:spacing w:line="360" w:lineRule="auto"/>
        <w:jc w:val="both"/>
        <w:rPr>
          <w:rFonts w:ascii="Tahoma" w:hAnsi="Tahoma"/>
          <w:color w:val="000000"/>
          <w:sz w:val="22"/>
          <w:szCs w:val="22"/>
        </w:rPr>
      </w:pPr>
      <w:r>
        <w:rPr>
          <w:rFonts w:ascii="Tahoma" w:hAnsi="Tahoma"/>
          <w:color w:val="000000"/>
          <w:sz w:val="22"/>
          <w:szCs w:val="22"/>
        </w:rPr>
        <w:t>One of the problems at Noluthando day</w:t>
      </w:r>
      <w:r w:rsidR="009A18D5">
        <w:rPr>
          <w:rFonts w:ascii="Tahoma" w:hAnsi="Tahoma"/>
          <w:color w:val="000000"/>
          <w:sz w:val="22"/>
          <w:szCs w:val="22"/>
        </w:rPr>
        <w:t xml:space="preserve"> </w:t>
      </w:r>
      <w:r>
        <w:rPr>
          <w:rFonts w:ascii="Tahoma" w:hAnsi="Tahoma"/>
          <w:color w:val="000000"/>
          <w:sz w:val="22"/>
          <w:szCs w:val="22"/>
        </w:rPr>
        <w:t>care</w:t>
      </w:r>
      <w:r w:rsidR="009D74A0">
        <w:rPr>
          <w:rFonts w:ascii="Tahoma" w:hAnsi="Tahoma"/>
          <w:color w:val="000000"/>
          <w:sz w:val="22"/>
          <w:szCs w:val="22"/>
        </w:rPr>
        <w:t xml:space="preserve"> centre, which cares for over 265</w:t>
      </w:r>
      <w:r>
        <w:rPr>
          <w:rFonts w:ascii="Tahoma" w:hAnsi="Tahoma"/>
          <w:color w:val="000000"/>
          <w:sz w:val="22"/>
          <w:szCs w:val="22"/>
        </w:rPr>
        <w:t xml:space="preserve"> children aged 2 months to 6 six years, is that its timber structures don't offer adequate protection against the summer heat, cold winters, and fires. “For phase 1, we have helped build a small utility hall, an administration block, and a starter kindergarten classroom using our product, blocks that are made of cement, expanded polystyrene beads, water, and a binding agent,” says Graeme Horwood, Selcrete's CEO. “Twelve new structures will be built in total.”</w:t>
      </w:r>
    </w:p>
    <w:p w14:paraId="21D282C9" w14:textId="77777777" w:rsidR="00167345" w:rsidRDefault="00167345">
      <w:pPr>
        <w:spacing w:line="360" w:lineRule="auto"/>
        <w:jc w:val="both"/>
        <w:rPr>
          <w:rFonts w:ascii="Tahoma" w:hAnsi="Tahoma"/>
          <w:color w:val="000000"/>
          <w:sz w:val="22"/>
          <w:szCs w:val="22"/>
        </w:rPr>
      </w:pPr>
    </w:p>
    <w:p w14:paraId="23F00BAC" w14:textId="77777777" w:rsidR="00167345" w:rsidRDefault="00995A65">
      <w:pPr>
        <w:spacing w:line="360" w:lineRule="auto"/>
        <w:jc w:val="both"/>
        <w:rPr>
          <w:rFonts w:ascii="Tahoma" w:hAnsi="Tahoma"/>
          <w:color w:val="000000"/>
          <w:sz w:val="22"/>
          <w:szCs w:val="22"/>
        </w:rPr>
      </w:pPr>
      <w:r>
        <w:rPr>
          <w:rFonts w:ascii="Tahoma" w:hAnsi="Tahoma"/>
          <w:color w:val="000000"/>
          <w:sz w:val="22"/>
          <w:szCs w:val="22"/>
        </w:rPr>
        <w:t>Better protection against fires, to which the densely populated township is prone, and superior insulation are two main improvements at Noluthando, Horwood says. “Selcrete makes a building 2 to 3 times more</w:t>
      </w:r>
      <w:r w:rsidR="005A1736">
        <w:rPr>
          <w:rFonts w:ascii="Tahoma" w:hAnsi="Tahoma"/>
          <w:color w:val="000000"/>
          <w:sz w:val="22"/>
          <w:szCs w:val="22"/>
        </w:rPr>
        <w:t xml:space="preserve"> insulated c</w:t>
      </w:r>
      <w:r>
        <w:rPr>
          <w:rFonts w:ascii="Tahoma" w:hAnsi="Tahoma"/>
          <w:color w:val="000000"/>
          <w:sz w:val="22"/>
          <w:szCs w:val="22"/>
        </w:rPr>
        <w:t>ompared to structures made of bricks and mortar. It offers better protection against fires and fungus too,” he says. The product is therefore very suitable for South Africa's cold and often wet winters and hot summers. “Selcrete is inspired by techniques used in Norway, a country where the weather conditions are even more extreme. If it works there, it works everywhere.”</w:t>
      </w:r>
    </w:p>
    <w:p w14:paraId="4AFC973B" w14:textId="77777777" w:rsidR="00167345" w:rsidRDefault="00167345">
      <w:pPr>
        <w:spacing w:line="360" w:lineRule="auto"/>
        <w:jc w:val="both"/>
        <w:rPr>
          <w:rFonts w:ascii="Tahoma" w:hAnsi="Tahoma"/>
          <w:sz w:val="22"/>
          <w:szCs w:val="22"/>
        </w:rPr>
      </w:pPr>
    </w:p>
    <w:p w14:paraId="574292CA" w14:textId="77777777" w:rsidR="00167345" w:rsidRDefault="00995A65">
      <w:pPr>
        <w:spacing w:line="360" w:lineRule="auto"/>
        <w:jc w:val="both"/>
        <w:rPr>
          <w:rFonts w:ascii="Tahoma" w:hAnsi="Tahoma"/>
          <w:color w:val="000000"/>
          <w:sz w:val="22"/>
          <w:szCs w:val="22"/>
        </w:rPr>
      </w:pPr>
      <w:r>
        <w:rPr>
          <w:rFonts w:ascii="Tahoma" w:hAnsi="Tahoma"/>
          <w:color w:val="000000"/>
          <w:sz w:val="22"/>
          <w:szCs w:val="22"/>
        </w:rPr>
        <w:t>Noluthando might be the first, it certainly isn't the last Selcrete project. “We are negotiating a number of commercial and residential projects in Gauteng, KwaZulu Natal, and the Western Cape. In Knysna, we are currently building an upmarket residence. On behalf of Rotary for the Knysna Educational Trust, we are working on</w:t>
      </w:r>
      <w:r w:rsidR="005A1736">
        <w:rPr>
          <w:rFonts w:ascii="Tahoma" w:hAnsi="Tahoma"/>
          <w:color w:val="000000"/>
          <w:sz w:val="22"/>
          <w:szCs w:val="22"/>
        </w:rPr>
        <w:t xml:space="preserve"> a</w:t>
      </w:r>
      <w:r w:rsidR="00BE6E18">
        <w:rPr>
          <w:rFonts w:ascii="Tahoma" w:hAnsi="Tahoma"/>
          <w:color w:val="00B050"/>
          <w:sz w:val="22"/>
          <w:szCs w:val="22"/>
        </w:rPr>
        <w:t xml:space="preserve"> </w:t>
      </w:r>
      <w:r>
        <w:rPr>
          <w:rFonts w:ascii="Tahoma" w:hAnsi="Tahoma"/>
          <w:color w:val="000000"/>
          <w:sz w:val="22"/>
          <w:szCs w:val="22"/>
        </w:rPr>
        <w:t xml:space="preserve">social responsibility re-build in Khayalethu, a township near Knysna,” says Horwood. </w:t>
      </w:r>
    </w:p>
    <w:p w14:paraId="30063FDA" w14:textId="77777777" w:rsidR="00167345" w:rsidRDefault="00167345">
      <w:pPr>
        <w:spacing w:line="360" w:lineRule="auto"/>
        <w:jc w:val="both"/>
        <w:rPr>
          <w:rFonts w:ascii="Tahoma" w:hAnsi="Tahoma"/>
          <w:sz w:val="22"/>
          <w:szCs w:val="22"/>
        </w:rPr>
      </w:pPr>
    </w:p>
    <w:p w14:paraId="7ACC5A52" w14:textId="77777777" w:rsidR="00167345" w:rsidRDefault="00995A65">
      <w:pPr>
        <w:spacing w:line="360" w:lineRule="auto"/>
        <w:jc w:val="both"/>
        <w:rPr>
          <w:rFonts w:ascii="Tahoma" w:hAnsi="Tahoma"/>
          <w:color w:val="000000"/>
          <w:sz w:val="22"/>
          <w:szCs w:val="22"/>
        </w:rPr>
      </w:pPr>
      <w:r>
        <w:rPr>
          <w:rFonts w:ascii="Tahoma" w:hAnsi="Tahoma"/>
          <w:color w:val="000000"/>
          <w:sz w:val="22"/>
          <w:szCs w:val="22"/>
        </w:rPr>
        <w:t xml:space="preserve">What makes Selcrete interesting for the South African market is that projects can be realised much </w:t>
      </w:r>
      <w:r>
        <w:rPr>
          <w:rFonts w:ascii="Tahoma" w:hAnsi="Tahoma"/>
          <w:color w:val="000000"/>
          <w:sz w:val="22"/>
          <w:szCs w:val="22"/>
        </w:rPr>
        <w:lastRenderedPageBreak/>
        <w:t xml:space="preserve">faster, in over half the time of conventional homes. This </w:t>
      </w:r>
      <w:r w:rsidR="005A1736">
        <w:rPr>
          <w:rFonts w:ascii="Tahoma" w:hAnsi="Tahoma"/>
          <w:color w:val="000000"/>
          <w:sz w:val="22"/>
          <w:szCs w:val="22"/>
        </w:rPr>
        <w:t xml:space="preserve">could </w:t>
      </w:r>
      <w:r>
        <w:rPr>
          <w:rFonts w:ascii="Tahoma" w:hAnsi="Tahoma"/>
          <w:color w:val="000000"/>
          <w:sz w:val="22"/>
          <w:szCs w:val="22"/>
        </w:rPr>
        <w:t>translate</w:t>
      </w:r>
      <w:r w:rsidR="005A1736">
        <w:rPr>
          <w:rFonts w:ascii="Tahoma" w:hAnsi="Tahoma"/>
          <w:color w:val="000000"/>
          <w:sz w:val="22"/>
          <w:szCs w:val="22"/>
        </w:rPr>
        <w:t xml:space="preserve"> to </w:t>
      </w:r>
      <w:r>
        <w:rPr>
          <w:rFonts w:ascii="Tahoma" w:hAnsi="Tahoma"/>
          <w:color w:val="000000"/>
          <w:sz w:val="22"/>
          <w:szCs w:val="22"/>
        </w:rPr>
        <w:t xml:space="preserve">a 25% cost reduction, Horwood says. “It is an attractive solution for budget-conscious projects like Noluthando, or even the low-cost housing sector, where quality, affordability, and time efficiency are very important factors. Delivery of low-cost homes in South Africa </w:t>
      </w:r>
      <w:r>
        <w:rPr>
          <w:rFonts w:ascii="Tahoma" w:hAnsi="Tahoma"/>
          <w:i/>
          <w:iCs/>
          <w:color w:val="000000"/>
          <w:sz w:val="22"/>
          <w:szCs w:val="22"/>
        </w:rPr>
        <w:t>needs</w:t>
      </w:r>
      <w:r>
        <w:rPr>
          <w:rFonts w:ascii="Tahoma" w:hAnsi="Tahoma"/>
          <w:color w:val="000000"/>
          <w:sz w:val="22"/>
          <w:szCs w:val="22"/>
        </w:rPr>
        <w:t xml:space="preserve"> to take place, and quickly too,” he continues, referring to Stats SA latest General Household Survey. </w:t>
      </w:r>
    </w:p>
    <w:p w14:paraId="0CB1EA9D" w14:textId="77777777" w:rsidR="00167345" w:rsidRDefault="00167345">
      <w:pPr>
        <w:spacing w:line="360" w:lineRule="auto"/>
        <w:jc w:val="both"/>
        <w:rPr>
          <w:rFonts w:ascii="Tahoma" w:hAnsi="Tahoma"/>
          <w:sz w:val="22"/>
          <w:szCs w:val="22"/>
        </w:rPr>
      </w:pPr>
    </w:p>
    <w:p w14:paraId="20822F07" w14:textId="77777777" w:rsidR="00167345" w:rsidRDefault="00995A65">
      <w:pPr>
        <w:spacing w:line="360" w:lineRule="auto"/>
        <w:jc w:val="both"/>
        <w:rPr>
          <w:rFonts w:ascii="Tahoma" w:hAnsi="Tahoma"/>
          <w:color w:val="FF3333"/>
          <w:sz w:val="22"/>
          <w:szCs w:val="22"/>
        </w:rPr>
      </w:pPr>
      <w:r>
        <w:rPr>
          <w:rFonts w:ascii="Tahoma" w:hAnsi="Tahoma"/>
          <w:color w:val="000000"/>
          <w:sz w:val="22"/>
          <w:szCs w:val="22"/>
        </w:rPr>
        <w:t xml:space="preserve">Published in </w:t>
      </w:r>
      <w:r w:rsidRPr="005A1736">
        <w:rPr>
          <w:rFonts w:ascii="Tahoma" w:hAnsi="Tahoma"/>
          <w:color w:val="000000" w:themeColor="text1"/>
          <w:sz w:val="22"/>
          <w:szCs w:val="22"/>
        </w:rPr>
        <w:t>April this year, the report suggests that 13.1% of South Africans live in informal settlements. “We can deliver better quality homes, and other buildings too, more efficiently and cost-competitively whilst being better for the environment.”</w:t>
      </w:r>
    </w:p>
    <w:p w14:paraId="3D52D68A" w14:textId="77777777" w:rsidR="00167345" w:rsidRDefault="00167345">
      <w:pPr>
        <w:spacing w:line="360" w:lineRule="auto"/>
        <w:jc w:val="both"/>
        <w:rPr>
          <w:rFonts w:ascii="Tahoma" w:hAnsi="Tahoma"/>
          <w:sz w:val="22"/>
          <w:szCs w:val="22"/>
        </w:rPr>
      </w:pPr>
    </w:p>
    <w:p w14:paraId="2DFD5269" w14:textId="77777777" w:rsidR="00167345" w:rsidRDefault="00995A65">
      <w:pPr>
        <w:spacing w:line="360" w:lineRule="auto"/>
        <w:jc w:val="both"/>
        <w:rPr>
          <w:rFonts w:ascii="Tahoma" w:hAnsi="Tahoma"/>
          <w:color w:val="000000"/>
          <w:sz w:val="22"/>
          <w:szCs w:val="22"/>
        </w:rPr>
      </w:pPr>
      <w:r>
        <w:rPr>
          <w:rFonts w:ascii="Tahoma" w:hAnsi="Tahoma"/>
          <w:color w:val="000000"/>
          <w:sz w:val="22"/>
          <w:szCs w:val="22"/>
        </w:rPr>
        <w:t xml:space="preserve">Selcrete is a greener product compared to most others, for instance due to the use of recycled polystyrene. “Because our blocks are made on site, they don't have to be transported which saves energy and minimises carbon emissions too,” he says, adding that better insulation means that Selcrete buildings require less energy for heating and cooling. “This has a positive impact on carbon emissions, but also on people's financial situation,” Horwood says, noting that low income households typically spend more of their income on electricity than mid or high-income households. </w:t>
      </w:r>
    </w:p>
    <w:p w14:paraId="6A4F5DA9" w14:textId="77777777" w:rsidR="00167345" w:rsidRDefault="00167345">
      <w:pPr>
        <w:spacing w:line="360" w:lineRule="auto"/>
        <w:jc w:val="both"/>
        <w:rPr>
          <w:rFonts w:ascii="Tahoma" w:hAnsi="Tahoma"/>
          <w:sz w:val="22"/>
          <w:szCs w:val="22"/>
        </w:rPr>
      </w:pPr>
    </w:p>
    <w:p w14:paraId="01C8FC3B" w14:textId="77777777" w:rsidR="00167345" w:rsidRDefault="00995A65">
      <w:pPr>
        <w:spacing w:line="360" w:lineRule="auto"/>
        <w:jc w:val="both"/>
        <w:rPr>
          <w:rFonts w:ascii="Tahoma" w:hAnsi="Tahoma"/>
          <w:b/>
          <w:bCs/>
          <w:color w:val="FF3333"/>
          <w:sz w:val="22"/>
          <w:szCs w:val="22"/>
        </w:rPr>
      </w:pPr>
      <w:r>
        <w:rPr>
          <w:rFonts w:ascii="Tahoma" w:hAnsi="Tahoma"/>
          <w:sz w:val="22"/>
          <w:szCs w:val="22"/>
        </w:rPr>
        <w:t>Mavis Mbaba, who founded Noluthando twenty two years ago when she</w:t>
      </w:r>
      <w:r>
        <w:rPr>
          <w:rFonts w:ascii="Tahoma" w:hAnsi="Tahoma"/>
          <w:color w:val="000000"/>
          <w:sz w:val="22"/>
          <w:szCs w:val="22"/>
        </w:rPr>
        <w:t xml:space="preserve"> opened her home to 45 children who needed to be cared for whilst their parents were at work, is excited by the improvements to her day care centre.</w:t>
      </w:r>
      <w:r w:rsidR="005A1736">
        <w:rPr>
          <w:rFonts w:ascii="Tahoma" w:hAnsi="Tahoma"/>
          <w:color w:val="000000"/>
          <w:sz w:val="22"/>
          <w:szCs w:val="22"/>
        </w:rPr>
        <w:t xml:space="preserve"> She says:</w:t>
      </w:r>
      <w:r w:rsidR="005A1736" w:rsidRPr="005A1736">
        <w:rPr>
          <w:rFonts w:ascii="Tahoma" w:hAnsi="Tahoma"/>
          <w:color w:val="000000"/>
          <w:sz w:val="22"/>
          <w:szCs w:val="22"/>
        </w:rPr>
        <w:t xml:space="preserve"> “These</w:t>
      </w:r>
      <w:r w:rsidR="005A1736" w:rsidRPr="005A1736">
        <w:rPr>
          <w:rFonts w:ascii="Tahoma" w:hAnsi="Tahoma" w:hint="eastAsia"/>
          <w:color w:val="000000"/>
          <w:sz w:val="22"/>
          <w:szCs w:val="22"/>
        </w:rPr>
        <w:t xml:space="preserve"> new buildings mean everything to me, and they will change everything at Noluthando. From now on, the children can do activities in a safe environment, without the risk of fires. Fires are a risk when working in a wooden building. These new buildings don't require as much maintenance as the wooden ones. Maintenance costs a lot of money. So yes, I am very very happy."</w:t>
      </w:r>
    </w:p>
    <w:p w14:paraId="16812320" w14:textId="77777777" w:rsidR="00167345" w:rsidRDefault="00167345">
      <w:pPr>
        <w:pStyle w:val="TextBody"/>
        <w:spacing w:after="160" w:line="427" w:lineRule="auto"/>
        <w:ind w:right="-510"/>
        <w:jc w:val="both"/>
        <w:rPr>
          <w:rFonts w:ascii="Tahoma" w:hAnsi="Tahoma"/>
          <w:sz w:val="22"/>
          <w:szCs w:val="22"/>
        </w:rPr>
      </w:pPr>
    </w:p>
    <w:p w14:paraId="732D453C" w14:textId="77777777" w:rsidR="00167345" w:rsidRDefault="00995A65">
      <w:pPr>
        <w:pStyle w:val="TextBody"/>
        <w:spacing w:after="160" w:line="427" w:lineRule="auto"/>
        <w:ind w:right="-510"/>
        <w:jc w:val="both"/>
        <w:rPr>
          <w:rFonts w:ascii="Tahoma" w:hAnsi="Tahoma"/>
          <w:b/>
          <w:color w:val="000000"/>
          <w:sz w:val="22"/>
          <w:szCs w:val="22"/>
          <w:shd w:val="clear" w:color="auto" w:fill="FFFFFF"/>
        </w:rPr>
      </w:pPr>
      <w:r>
        <w:rPr>
          <w:rFonts w:ascii="Tahoma" w:hAnsi="Tahoma"/>
          <w:b/>
          <w:color w:val="000000"/>
          <w:sz w:val="22"/>
          <w:szCs w:val="22"/>
          <w:shd w:val="clear" w:color="auto" w:fill="FFFFFF"/>
        </w:rPr>
        <w:t>The opening of the new Noluthando daycare centre:</w:t>
      </w:r>
    </w:p>
    <w:p w14:paraId="2AC611FF" w14:textId="77777777" w:rsidR="00167345" w:rsidRDefault="00995A65">
      <w:pPr>
        <w:pStyle w:val="TextBody"/>
        <w:numPr>
          <w:ilvl w:val="0"/>
          <w:numId w:val="1"/>
        </w:numPr>
        <w:shd w:val="clear" w:color="auto" w:fill="FFFFFF"/>
        <w:tabs>
          <w:tab w:val="left" w:pos="0"/>
        </w:tabs>
        <w:spacing w:after="0" w:line="427" w:lineRule="auto"/>
        <w:jc w:val="both"/>
        <w:rPr>
          <w:rFonts w:ascii="Tahoma" w:hAnsi="Tahoma"/>
          <w:color w:val="000000"/>
          <w:sz w:val="22"/>
          <w:szCs w:val="22"/>
          <w:shd w:val="clear" w:color="auto" w:fill="FFFFFF"/>
        </w:rPr>
      </w:pPr>
      <w:r>
        <w:rPr>
          <w:rFonts w:ascii="Tahoma" w:hAnsi="Tahoma"/>
          <w:color w:val="000000"/>
          <w:sz w:val="22"/>
          <w:szCs w:val="22"/>
          <w:shd w:val="clear" w:color="auto" w:fill="FFFFFF"/>
        </w:rPr>
        <w:t>Date: Thursday 1</w:t>
      </w:r>
      <w:r>
        <w:rPr>
          <w:rFonts w:ascii="Tahoma" w:hAnsi="Tahoma"/>
          <w:color w:val="000000"/>
          <w:sz w:val="22"/>
          <w:szCs w:val="22"/>
          <w:shd w:val="clear" w:color="auto" w:fill="FFFFFF"/>
          <w:vertAlign w:val="superscript"/>
        </w:rPr>
        <w:t>st</w:t>
      </w:r>
      <w:r>
        <w:rPr>
          <w:rFonts w:ascii="Tahoma" w:hAnsi="Tahoma"/>
          <w:color w:val="000000"/>
          <w:sz w:val="22"/>
          <w:szCs w:val="22"/>
          <w:shd w:val="clear" w:color="auto" w:fill="FFFFFF"/>
        </w:rPr>
        <w:t xml:space="preserve"> September 2016</w:t>
      </w:r>
    </w:p>
    <w:p w14:paraId="0BAD3F94" w14:textId="77777777" w:rsidR="00167345" w:rsidRDefault="00995A65">
      <w:pPr>
        <w:pStyle w:val="TextBody"/>
        <w:numPr>
          <w:ilvl w:val="0"/>
          <w:numId w:val="1"/>
        </w:numPr>
        <w:shd w:val="clear" w:color="auto" w:fill="FFFFFF"/>
        <w:tabs>
          <w:tab w:val="left" w:pos="0"/>
        </w:tabs>
        <w:spacing w:after="0" w:line="427" w:lineRule="auto"/>
        <w:jc w:val="both"/>
        <w:rPr>
          <w:rFonts w:ascii="Tahoma" w:hAnsi="Tahoma"/>
          <w:color w:val="000000"/>
          <w:sz w:val="22"/>
          <w:szCs w:val="22"/>
          <w:shd w:val="clear" w:color="auto" w:fill="FFFFFF"/>
        </w:rPr>
      </w:pPr>
      <w:r>
        <w:rPr>
          <w:rFonts w:ascii="Tahoma" w:hAnsi="Tahoma"/>
          <w:color w:val="000000"/>
          <w:sz w:val="22"/>
          <w:szCs w:val="22"/>
          <w:shd w:val="clear" w:color="auto" w:fill="FFFFFF"/>
        </w:rPr>
        <w:t xml:space="preserve">Time:  11h00 – 14h00 </w:t>
      </w:r>
    </w:p>
    <w:p w14:paraId="106CBF60" w14:textId="77777777" w:rsidR="00167345" w:rsidRDefault="00995A65">
      <w:pPr>
        <w:pStyle w:val="TextBody"/>
        <w:numPr>
          <w:ilvl w:val="0"/>
          <w:numId w:val="1"/>
        </w:numPr>
        <w:shd w:val="clear" w:color="auto" w:fill="FFFFFF"/>
        <w:tabs>
          <w:tab w:val="left" w:pos="0"/>
        </w:tabs>
        <w:spacing w:after="160" w:line="427" w:lineRule="auto"/>
        <w:jc w:val="both"/>
        <w:rPr>
          <w:rFonts w:ascii="Tahoma" w:eastAsia="Khmer Sangam MN" w:hAnsi="Tahoma" w:cs="Khmer Sangam MN"/>
          <w:bCs/>
          <w:color w:val="000000"/>
          <w:sz w:val="22"/>
          <w:szCs w:val="22"/>
          <w:shd w:val="clear" w:color="auto" w:fill="FFFFFF"/>
        </w:rPr>
      </w:pPr>
      <w:r>
        <w:rPr>
          <w:rFonts w:ascii="Tahoma" w:hAnsi="Tahoma"/>
          <w:bCs/>
          <w:color w:val="000000"/>
          <w:sz w:val="22"/>
          <w:szCs w:val="22"/>
          <w:shd w:val="clear" w:color="auto" w:fill="FFFFFF"/>
        </w:rPr>
        <w:t>Address: corner of Lawulo and Mcewula Roads, Khayelitsha, Cape Town (34</w:t>
      </w:r>
      <w:r>
        <w:rPr>
          <w:rFonts w:ascii="Tahoma" w:eastAsia="Khmer Sangam MN" w:hAnsi="Tahoma" w:cs="Khmer Sangam MN"/>
          <w:bCs/>
          <w:color w:val="000000"/>
          <w:sz w:val="22"/>
          <w:szCs w:val="22"/>
          <w:shd w:val="clear" w:color="auto" w:fill="FFFFFF"/>
        </w:rPr>
        <w:t>º02'09.99”S 18º40'31.10”E)</w:t>
      </w:r>
    </w:p>
    <w:p w14:paraId="36F6789A" w14:textId="77777777" w:rsidR="00167345" w:rsidRDefault="00167345">
      <w:pPr>
        <w:spacing w:line="360" w:lineRule="auto"/>
        <w:jc w:val="both"/>
        <w:rPr>
          <w:rFonts w:ascii="Tahoma" w:hAnsi="Tahoma"/>
          <w:color w:val="000000"/>
          <w:sz w:val="22"/>
          <w:szCs w:val="22"/>
        </w:rPr>
      </w:pPr>
    </w:p>
    <w:p w14:paraId="287D84AA" w14:textId="77777777" w:rsidR="00167345" w:rsidRDefault="00995A65">
      <w:pPr>
        <w:pStyle w:val="TextBody"/>
        <w:shd w:val="clear" w:color="auto" w:fill="FFFFFF"/>
        <w:tabs>
          <w:tab w:val="left" w:pos="0"/>
        </w:tabs>
        <w:spacing w:after="160" w:line="427" w:lineRule="auto"/>
        <w:jc w:val="both"/>
        <w:rPr>
          <w:rFonts w:ascii="Tahoma" w:hAnsi="Tahoma"/>
          <w:b/>
          <w:bCs/>
          <w:color w:val="000000"/>
          <w:sz w:val="22"/>
          <w:szCs w:val="22"/>
        </w:rPr>
      </w:pPr>
      <w:r>
        <w:rPr>
          <w:rFonts w:ascii="Tahoma" w:hAnsi="Tahoma"/>
          <w:b/>
          <w:bCs/>
          <w:color w:val="000000"/>
          <w:sz w:val="22"/>
          <w:szCs w:val="22"/>
        </w:rPr>
        <w:t xml:space="preserve">About Selcrete: </w:t>
      </w:r>
    </w:p>
    <w:p w14:paraId="725723A1" w14:textId="77777777" w:rsidR="00167345" w:rsidRDefault="00995A65">
      <w:pPr>
        <w:pStyle w:val="TextBody"/>
        <w:shd w:val="clear" w:color="auto" w:fill="FFFFFF"/>
        <w:tabs>
          <w:tab w:val="left" w:pos="0"/>
        </w:tabs>
        <w:spacing w:after="160" w:line="427" w:lineRule="auto"/>
        <w:jc w:val="both"/>
        <w:rPr>
          <w:rFonts w:ascii="Tahoma" w:eastAsia="Khmer Sangam MN" w:hAnsi="Tahoma" w:cs="Khmer Sangam MN"/>
          <w:color w:val="333333"/>
          <w:sz w:val="22"/>
          <w:szCs w:val="22"/>
          <w:shd w:val="clear" w:color="auto" w:fill="FFFFFF"/>
        </w:rPr>
      </w:pPr>
      <w:r>
        <w:rPr>
          <w:rFonts w:ascii="Tahoma" w:eastAsia="Khmer Sangam MN" w:hAnsi="Tahoma" w:cs="Khmer Sangam MN"/>
          <w:color w:val="000000"/>
          <w:sz w:val="22"/>
          <w:szCs w:val="22"/>
          <w:shd w:val="clear" w:color="auto" w:fill="FFFFFF"/>
        </w:rPr>
        <w:t xml:space="preserve">Selcrete was inspired by and named after the </w:t>
      </w:r>
      <w:r w:rsidRPr="009D1DB4">
        <w:rPr>
          <w:rFonts w:ascii="Tahoma" w:eastAsia="Khmer Sangam MN" w:hAnsi="Tahoma" w:cs="Khmer Sangam MN"/>
          <w:color w:val="auto"/>
          <w:sz w:val="22"/>
          <w:szCs w:val="22"/>
          <w:shd w:val="clear" w:color="auto" w:fill="FFFFFF"/>
        </w:rPr>
        <w:t>Selvaag</w:t>
      </w:r>
      <w:r w:rsidR="00CC31DA" w:rsidRPr="009D1DB4">
        <w:rPr>
          <w:rFonts w:ascii="Tahoma" w:eastAsia="Khmer Sangam MN" w:hAnsi="Tahoma" w:cs="Khmer Sangam MN"/>
          <w:color w:val="auto"/>
          <w:sz w:val="22"/>
          <w:szCs w:val="22"/>
          <w:shd w:val="clear" w:color="auto" w:fill="FFFFFF"/>
        </w:rPr>
        <w:t xml:space="preserve"> Group</w:t>
      </w:r>
      <w:r w:rsidRPr="009D1DB4">
        <w:rPr>
          <w:rFonts w:ascii="Tahoma" w:eastAsia="Khmer Sangam MN" w:hAnsi="Tahoma" w:cs="Khmer Sangam MN"/>
          <w:color w:val="auto"/>
          <w:sz w:val="22"/>
          <w:szCs w:val="22"/>
          <w:shd w:val="clear" w:color="auto" w:fill="FFFFFF"/>
        </w:rPr>
        <w:t xml:space="preserve">. Founded </w:t>
      </w:r>
      <w:r>
        <w:rPr>
          <w:rFonts w:ascii="Tahoma" w:eastAsia="Khmer Sangam MN" w:hAnsi="Tahoma" w:cs="Khmer Sangam MN"/>
          <w:color w:val="000000"/>
          <w:sz w:val="22"/>
          <w:szCs w:val="22"/>
          <w:shd w:val="clear" w:color="auto" w:fill="FFFFFF"/>
        </w:rPr>
        <w:t xml:space="preserve">in the 1950s by Norwegian </w:t>
      </w:r>
      <w:r>
        <w:rPr>
          <w:rFonts w:ascii="Tahoma" w:eastAsia="Khmer Sangam MN" w:hAnsi="Tahoma" w:cs="Khmer Sangam MN"/>
          <w:color w:val="000000"/>
          <w:sz w:val="22"/>
          <w:szCs w:val="22"/>
          <w:shd w:val="clear" w:color="auto" w:fill="FFFFFF"/>
        </w:rPr>
        <w:lastRenderedPageBreak/>
        <w:t xml:space="preserve">engineer Olav Selvaag, the company </w:t>
      </w:r>
      <w:r w:rsidRPr="005A1736">
        <w:rPr>
          <w:rFonts w:ascii="Tahoma" w:eastAsia="Khmer Sangam MN" w:hAnsi="Tahoma" w:cs="Khmer Sangam MN"/>
          <w:color w:val="000000" w:themeColor="text1"/>
          <w:sz w:val="22"/>
          <w:szCs w:val="22"/>
          <w:shd w:val="clear" w:color="auto" w:fill="FFFFFF"/>
        </w:rPr>
        <w:t xml:space="preserve">pioneered </w:t>
      </w:r>
      <w:r w:rsidR="0041061A" w:rsidRPr="005A1736">
        <w:rPr>
          <w:rFonts w:ascii="Tahoma" w:eastAsia="Khmer Sangam MN" w:hAnsi="Tahoma" w:cs="Khmer Sangam MN"/>
          <w:color w:val="000000" w:themeColor="text1"/>
          <w:sz w:val="22"/>
          <w:szCs w:val="22"/>
          <w:shd w:val="clear" w:color="auto" w:fill="FFFFFF"/>
        </w:rPr>
        <w:t>innovat</w:t>
      </w:r>
      <w:r w:rsidR="005A1736" w:rsidRPr="005A1736">
        <w:rPr>
          <w:rFonts w:ascii="Tahoma" w:eastAsia="Khmer Sangam MN" w:hAnsi="Tahoma" w:cs="Khmer Sangam MN"/>
          <w:color w:val="000000" w:themeColor="text1"/>
          <w:sz w:val="22"/>
          <w:szCs w:val="22"/>
          <w:shd w:val="clear" w:color="auto" w:fill="FFFFFF"/>
        </w:rPr>
        <w:t xml:space="preserve">ive </w:t>
      </w:r>
      <w:r w:rsidR="0041061A" w:rsidRPr="005A1736">
        <w:rPr>
          <w:rFonts w:ascii="Tahoma" w:eastAsia="Khmer Sangam MN" w:hAnsi="Tahoma" w:cs="Khmer Sangam MN"/>
          <w:color w:val="000000" w:themeColor="text1"/>
          <w:sz w:val="22"/>
          <w:szCs w:val="22"/>
          <w:shd w:val="clear" w:color="auto" w:fill="FFFFFF"/>
        </w:rPr>
        <w:t xml:space="preserve">construction techniques which allowed </w:t>
      </w:r>
      <w:r w:rsidR="004C2631" w:rsidRPr="005A1736">
        <w:rPr>
          <w:rFonts w:ascii="Tahoma" w:eastAsia="Khmer Sangam MN" w:hAnsi="Tahoma" w:cs="Khmer Sangam MN"/>
          <w:color w:val="000000" w:themeColor="text1"/>
          <w:sz w:val="22"/>
          <w:szCs w:val="22"/>
          <w:shd w:val="clear" w:color="auto" w:fill="FFFFFF"/>
        </w:rPr>
        <w:t xml:space="preserve">substantial cost and time savings by comparison </w:t>
      </w:r>
      <w:r w:rsidR="00742DE8" w:rsidRPr="005A1736">
        <w:rPr>
          <w:rFonts w:ascii="Tahoma" w:eastAsia="Khmer Sangam MN" w:hAnsi="Tahoma" w:cs="Khmer Sangam MN"/>
          <w:color w:val="000000" w:themeColor="text1"/>
          <w:sz w:val="22"/>
          <w:szCs w:val="22"/>
          <w:shd w:val="clear" w:color="auto" w:fill="FFFFFF"/>
        </w:rPr>
        <w:t xml:space="preserve">to </w:t>
      </w:r>
      <w:r w:rsidR="004C2631" w:rsidRPr="005A1736">
        <w:rPr>
          <w:rFonts w:ascii="Tahoma" w:eastAsia="Khmer Sangam MN" w:hAnsi="Tahoma" w:cs="Khmer Sangam MN"/>
          <w:color w:val="000000" w:themeColor="text1"/>
          <w:sz w:val="22"/>
          <w:szCs w:val="22"/>
          <w:shd w:val="clear" w:color="auto" w:fill="FFFFFF"/>
        </w:rPr>
        <w:t>trad</w:t>
      </w:r>
      <w:r w:rsidR="005A1736" w:rsidRPr="005A1736">
        <w:rPr>
          <w:rFonts w:ascii="Tahoma" w:eastAsia="Khmer Sangam MN" w:hAnsi="Tahoma" w:cs="Khmer Sangam MN"/>
          <w:color w:val="000000" w:themeColor="text1"/>
          <w:sz w:val="22"/>
          <w:szCs w:val="22"/>
          <w:shd w:val="clear" w:color="auto" w:fill="FFFFFF"/>
        </w:rPr>
        <w:t>itional construction techniques</w:t>
      </w:r>
      <w:r w:rsidRPr="005A1736">
        <w:rPr>
          <w:rFonts w:ascii="Tahoma" w:eastAsia="Khmer Sangam MN" w:hAnsi="Tahoma" w:cs="Khmer Sangam MN"/>
          <w:color w:val="000000" w:themeColor="text1"/>
          <w:sz w:val="22"/>
          <w:szCs w:val="22"/>
          <w:shd w:val="clear" w:color="auto" w:fill="FFFFFF"/>
        </w:rPr>
        <w:t xml:space="preserve">.  </w:t>
      </w:r>
      <w:r>
        <w:rPr>
          <w:rFonts w:ascii="Tahoma" w:eastAsia="Khmer Sangam MN" w:hAnsi="Tahoma" w:cs="Khmer Sangam MN"/>
          <w:color w:val="000000"/>
          <w:sz w:val="22"/>
          <w:szCs w:val="22"/>
          <w:shd w:val="clear" w:color="auto" w:fill="FFFFFF"/>
        </w:rPr>
        <w:t xml:space="preserve">In December last year, after a 4-year development phase, Selcrete received the stamp of approval by </w:t>
      </w:r>
      <w:r w:rsidR="00742DE8">
        <w:rPr>
          <w:rFonts w:ascii="Tahoma" w:eastAsia="Khmer Sangam MN" w:hAnsi="Tahoma" w:cs="Khmer Sangam MN"/>
          <w:color w:val="050707"/>
          <w:sz w:val="22"/>
          <w:szCs w:val="22"/>
          <w:shd w:val="clear" w:color="auto" w:fill="FFFFFF"/>
        </w:rPr>
        <w:t>Agrément</w:t>
      </w:r>
      <w:r>
        <w:rPr>
          <w:rFonts w:ascii="Tahoma" w:eastAsia="Khmer Sangam MN" w:hAnsi="Tahoma" w:cs="Khmer Sangam MN"/>
          <w:color w:val="050707"/>
          <w:sz w:val="22"/>
          <w:szCs w:val="22"/>
          <w:shd w:val="clear" w:color="auto" w:fill="FFFFFF"/>
        </w:rPr>
        <w:t xml:space="preserve"> South Africa. This independent organisation is tasked with </w:t>
      </w:r>
      <w:r>
        <w:rPr>
          <w:rFonts w:ascii="Tahoma" w:eastAsia="Khmer Sangam MN" w:hAnsi="Tahoma" w:cs="Khmer Sangam MN"/>
          <w:color w:val="333333"/>
          <w:sz w:val="22"/>
          <w:szCs w:val="22"/>
          <w:shd w:val="clear" w:color="auto" w:fill="FFFFFF"/>
        </w:rPr>
        <w:t>the assessment and certification of innovative construction products, systems, materials, components and</w:t>
      </w:r>
      <w:r w:rsidRPr="005A1736">
        <w:rPr>
          <w:rFonts w:ascii="Tahoma" w:eastAsia="Khmer Sangam MN" w:hAnsi="Tahoma" w:cs="Khmer Sangam MN"/>
          <w:color w:val="000000" w:themeColor="text1"/>
          <w:sz w:val="22"/>
          <w:szCs w:val="22"/>
          <w:shd w:val="clear" w:color="auto" w:fill="FFFFFF"/>
        </w:rPr>
        <w:t xml:space="preserve"> processes </w:t>
      </w:r>
      <w:r w:rsidR="004C2631" w:rsidRPr="005A1736">
        <w:rPr>
          <w:rFonts w:ascii="Tahoma" w:eastAsia="Khmer Sangam MN" w:hAnsi="Tahoma" w:cs="Khmer Sangam MN"/>
          <w:color w:val="000000" w:themeColor="text1"/>
          <w:sz w:val="22"/>
          <w:szCs w:val="22"/>
          <w:shd w:val="clear" w:color="auto" w:fill="FFFFFF"/>
        </w:rPr>
        <w:t xml:space="preserve">as opposed to the more traditional </w:t>
      </w:r>
      <w:r w:rsidRPr="005A1736">
        <w:rPr>
          <w:rFonts w:ascii="Tahoma" w:eastAsia="Khmer Sangam MN" w:hAnsi="Tahoma" w:cs="Khmer Sangam MN"/>
          <w:color w:val="000000" w:themeColor="text1"/>
          <w:sz w:val="22"/>
          <w:szCs w:val="22"/>
          <w:shd w:val="clear" w:color="auto" w:fill="FFFFFF"/>
        </w:rPr>
        <w:t>South African Bureau of Standards</w:t>
      </w:r>
      <w:r w:rsidR="004C2631" w:rsidRPr="005A1736">
        <w:rPr>
          <w:rFonts w:ascii="Tahoma" w:eastAsia="Khmer Sangam MN" w:hAnsi="Tahoma" w:cs="Khmer Sangam MN"/>
          <w:color w:val="000000" w:themeColor="text1"/>
          <w:sz w:val="22"/>
          <w:szCs w:val="22"/>
          <w:shd w:val="clear" w:color="auto" w:fill="FFFFFF"/>
        </w:rPr>
        <w:t xml:space="preserve"> route</w:t>
      </w:r>
      <w:r w:rsidRPr="005A1736">
        <w:rPr>
          <w:rFonts w:ascii="Tahoma" w:eastAsia="Khmer Sangam MN" w:hAnsi="Tahoma" w:cs="Khmer Sangam MN"/>
          <w:color w:val="000000" w:themeColor="text1"/>
          <w:sz w:val="22"/>
          <w:szCs w:val="22"/>
          <w:shd w:val="clear" w:color="auto" w:fill="FFFFFF"/>
        </w:rPr>
        <w:t>.</w:t>
      </w:r>
    </w:p>
    <w:tbl>
      <w:tblPr>
        <w:tblW w:w="0" w:type="auto"/>
        <w:tblInd w:w="88"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28" w:type="dxa"/>
          <w:left w:w="86" w:type="dxa"/>
          <w:bottom w:w="28" w:type="dxa"/>
          <w:right w:w="90" w:type="dxa"/>
        </w:tblCellMar>
        <w:tblLook w:val="0000" w:firstRow="0" w:lastRow="0" w:firstColumn="0" w:lastColumn="0" w:noHBand="0" w:noVBand="0"/>
      </w:tblPr>
      <w:tblGrid>
        <w:gridCol w:w="3273"/>
        <w:gridCol w:w="3477"/>
      </w:tblGrid>
      <w:tr w:rsidR="00167345" w14:paraId="4FE266E8" w14:textId="77777777">
        <w:trPr>
          <w:trHeight w:val="1299"/>
        </w:trPr>
        <w:tc>
          <w:tcPr>
            <w:tcW w:w="3273" w:type="dxa"/>
            <w:tcBorders>
              <w:top w:val="single" w:sz="2" w:space="0" w:color="000001"/>
              <w:left w:val="single" w:sz="2" w:space="0" w:color="000001"/>
              <w:bottom w:val="single" w:sz="2" w:space="0" w:color="000001"/>
              <w:right w:val="single" w:sz="2" w:space="0" w:color="000001"/>
            </w:tcBorders>
            <w:shd w:val="clear" w:color="auto" w:fill="FFFFFF"/>
            <w:tcMar>
              <w:left w:w="86" w:type="dxa"/>
            </w:tcMar>
            <w:vAlign w:val="center"/>
          </w:tcPr>
          <w:p w14:paraId="13FEC855" w14:textId="77777777" w:rsidR="00167345" w:rsidRDefault="00995A65">
            <w:pPr>
              <w:pStyle w:val="TableContents"/>
              <w:spacing w:line="288" w:lineRule="auto"/>
              <w:jc w:val="both"/>
              <w:rPr>
                <w:rFonts w:ascii="Tahoma" w:hAnsi="Tahoma"/>
                <w:b/>
                <w:color w:val="000000"/>
                <w:sz w:val="22"/>
                <w:szCs w:val="22"/>
                <w:shd w:val="clear" w:color="auto" w:fill="FFFFFF"/>
              </w:rPr>
            </w:pPr>
            <w:bookmarkStart w:id="1" w:name="docs-internal-guid-81fbdfee-bcbd-88b9-32"/>
            <w:bookmarkEnd w:id="1"/>
            <w:r>
              <w:rPr>
                <w:rFonts w:ascii="Tahoma" w:hAnsi="Tahoma"/>
                <w:b/>
                <w:color w:val="000000"/>
                <w:sz w:val="22"/>
                <w:szCs w:val="22"/>
                <w:shd w:val="clear" w:color="auto" w:fill="FFFFFF"/>
              </w:rPr>
              <w:t>Distributed by:</w:t>
            </w:r>
          </w:p>
          <w:p w14:paraId="30582DA3" w14:textId="77777777" w:rsidR="00167345" w:rsidRDefault="00995A65">
            <w:pPr>
              <w:pStyle w:val="TableContents"/>
              <w:spacing w:line="288" w:lineRule="auto"/>
              <w:jc w:val="both"/>
              <w:rPr>
                <w:rFonts w:ascii="Tahoma" w:hAnsi="Tahoma"/>
                <w:color w:val="000000"/>
                <w:sz w:val="22"/>
                <w:szCs w:val="22"/>
                <w:shd w:val="clear" w:color="auto" w:fill="FFFFFF"/>
              </w:rPr>
            </w:pPr>
            <w:r>
              <w:rPr>
                <w:rFonts w:ascii="Tahoma" w:hAnsi="Tahoma"/>
                <w:color w:val="000000"/>
                <w:sz w:val="22"/>
                <w:szCs w:val="22"/>
                <w:shd w:val="clear" w:color="auto" w:fill="FFFFFF"/>
              </w:rPr>
              <w:t xml:space="preserve">Gwen Sparks </w:t>
            </w:r>
          </w:p>
          <w:p w14:paraId="41DB8801" w14:textId="77777777" w:rsidR="00167345" w:rsidRDefault="00995A65">
            <w:pPr>
              <w:pStyle w:val="TableContents"/>
              <w:spacing w:line="288" w:lineRule="auto"/>
              <w:jc w:val="both"/>
              <w:rPr>
                <w:rFonts w:ascii="Tahoma" w:hAnsi="Tahoma"/>
                <w:color w:val="000000"/>
                <w:sz w:val="22"/>
                <w:szCs w:val="22"/>
                <w:shd w:val="clear" w:color="auto" w:fill="FFFFFF"/>
              </w:rPr>
            </w:pPr>
            <w:r>
              <w:rPr>
                <w:rFonts w:ascii="Tahoma" w:hAnsi="Tahoma"/>
                <w:color w:val="000000"/>
                <w:sz w:val="22"/>
                <w:szCs w:val="22"/>
                <w:shd w:val="clear" w:color="auto" w:fill="FFFFFF"/>
              </w:rPr>
              <w:t xml:space="preserve">Enhance PR </w:t>
            </w:r>
          </w:p>
          <w:p w14:paraId="1DFD5446" w14:textId="77777777" w:rsidR="00167345" w:rsidRDefault="00995A65">
            <w:pPr>
              <w:pStyle w:val="TableContents"/>
              <w:spacing w:line="288" w:lineRule="auto"/>
              <w:jc w:val="both"/>
              <w:rPr>
                <w:rFonts w:ascii="Tahoma" w:hAnsi="Tahoma"/>
                <w:color w:val="000000"/>
                <w:sz w:val="22"/>
                <w:szCs w:val="22"/>
                <w:shd w:val="clear" w:color="auto" w:fill="FFFFFF"/>
              </w:rPr>
            </w:pPr>
            <w:r>
              <w:rPr>
                <w:rFonts w:ascii="Tahoma" w:hAnsi="Tahoma"/>
                <w:color w:val="000000"/>
                <w:sz w:val="22"/>
                <w:szCs w:val="22"/>
                <w:shd w:val="clear" w:color="auto" w:fill="FFFFFF"/>
              </w:rPr>
              <w:t xml:space="preserve">083 443 0019 </w:t>
            </w:r>
          </w:p>
          <w:p w14:paraId="1A96C6F7" w14:textId="77777777" w:rsidR="00167345" w:rsidRDefault="003E669C">
            <w:pPr>
              <w:pStyle w:val="TableContents"/>
              <w:spacing w:line="288" w:lineRule="auto"/>
              <w:jc w:val="both"/>
              <w:rPr>
                <w:rStyle w:val="InternetLink"/>
                <w:rFonts w:ascii="Tahoma" w:hAnsi="Tahoma"/>
                <w:color w:val="0563C1"/>
                <w:sz w:val="22"/>
                <w:szCs w:val="22"/>
                <w:shd w:val="clear" w:color="auto" w:fill="FFFFFF"/>
              </w:rPr>
            </w:pPr>
            <w:hyperlink r:id="rId7">
              <w:r w:rsidR="00995A65">
                <w:rPr>
                  <w:rStyle w:val="InternetLink"/>
                  <w:rFonts w:ascii="Tahoma" w:hAnsi="Tahoma"/>
                  <w:color w:val="0563C1"/>
                  <w:sz w:val="22"/>
                  <w:szCs w:val="22"/>
                  <w:shd w:val="clear" w:color="auto" w:fill="FFFFFF"/>
                </w:rPr>
                <w:t>gwen@enhancepr.co.za</w:t>
              </w:r>
            </w:hyperlink>
          </w:p>
        </w:tc>
        <w:tc>
          <w:tcPr>
            <w:tcW w:w="3477" w:type="dxa"/>
            <w:tcBorders>
              <w:top w:val="single" w:sz="2" w:space="0" w:color="000001"/>
              <w:left w:val="single" w:sz="2" w:space="0" w:color="000001"/>
              <w:bottom w:val="single" w:sz="2" w:space="0" w:color="000001"/>
              <w:right w:val="single" w:sz="2" w:space="0" w:color="000001"/>
            </w:tcBorders>
            <w:shd w:val="clear" w:color="auto" w:fill="FFFFFF"/>
            <w:tcMar>
              <w:left w:w="86" w:type="dxa"/>
            </w:tcMar>
            <w:vAlign w:val="center"/>
          </w:tcPr>
          <w:p w14:paraId="255BBACA" w14:textId="77777777" w:rsidR="00167345" w:rsidRDefault="00167345">
            <w:pPr>
              <w:pStyle w:val="TableContents"/>
              <w:spacing w:line="288" w:lineRule="auto"/>
              <w:jc w:val="both"/>
              <w:rPr>
                <w:rFonts w:ascii="Tahoma" w:hAnsi="Tahoma"/>
                <w:b/>
                <w:color w:val="000000"/>
                <w:sz w:val="22"/>
                <w:szCs w:val="22"/>
                <w:shd w:val="clear" w:color="auto" w:fill="FFFFFF"/>
              </w:rPr>
            </w:pPr>
          </w:p>
          <w:p w14:paraId="4B198EAE" w14:textId="77777777" w:rsidR="00167345" w:rsidRDefault="00995A65">
            <w:pPr>
              <w:pStyle w:val="TableContents"/>
              <w:spacing w:line="288" w:lineRule="auto"/>
              <w:jc w:val="both"/>
              <w:rPr>
                <w:rFonts w:ascii="Tahoma" w:hAnsi="Tahoma"/>
                <w:b/>
                <w:color w:val="000000"/>
                <w:sz w:val="22"/>
                <w:szCs w:val="22"/>
                <w:shd w:val="clear" w:color="auto" w:fill="FFFFFF"/>
              </w:rPr>
            </w:pPr>
            <w:r>
              <w:rPr>
                <w:rFonts w:ascii="Tahoma" w:hAnsi="Tahoma"/>
                <w:b/>
                <w:color w:val="000000"/>
                <w:sz w:val="22"/>
                <w:szCs w:val="22"/>
                <w:shd w:val="clear" w:color="auto" w:fill="FFFFFF"/>
              </w:rPr>
              <w:t>On behalf of:</w:t>
            </w:r>
          </w:p>
          <w:p w14:paraId="2E838500" w14:textId="77777777" w:rsidR="00167345" w:rsidRDefault="00995A65">
            <w:pPr>
              <w:pStyle w:val="TableContents"/>
              <w:spacing w:line="288" w:lineRule="auto"/>
              <w:jc w:val="both"/>
              <w:rPr>
                <w:rFonts w:ascii="Tahoma" w:hAnsi="Tahoma"/>
                <w:color w:val="000000"/>
                <w:sz w:val="22"/>
                <w:szCs w:val="22"/>
                <w:shd w:val="clear" w:color="auto" w:fill="FFFFFF"/>
              </w:rPr>
            </w:pPr>
            <w:r>
              <w:rPr>
                <w:rFonts w:ascii="Tahoma" w:hAnsi="Tahoma"/>
                <w:color w:val="000000"/>
                <w:sz w:val="22"/>
                <w:szCs w:val="22"/>
                <w:shd w:val="clear" w:color="auto" w:fill="FFFFFF"/>
              </w:rPr>
              <w:t xml:space="preserve">Graeme Horwood </w:t>
            </w:r>
          </w:p>
          <w:p w14:paraId="06921809" w14:textId="77777777" w:rsidR="00167345" w:rsidRDefault="00995A65">
            <w:pPr>
              <w:pStyle w:val="TableContents"/>
              <w:spacing w:line="288" w:lineRule="auto"/>
              <w:jc w:val="both"/>
              <w:rPr>
                <w:rFonts w:ascii="Tahoma" w:hAnsi="Tahoma"/>
                <w:color w:val="000000"/>
                <w:sz w:val="22"/>
                <w:szCs w:val="22"/>
                <w:shd w:val="clear" w:color="auto" w:fill="FFFFFF"/>
              </w:rPr>
            </w:pPr>
            <w:r>
              <w:rPr>
                <w:rFonts w:ascii="Tahoma" w:hAnsi="Tahoma"/>
                <w:color w:val="000000"/>
                <w:sz w:val="22"/>
                <w:szCs w:val="22"/>
                <w:shd w:val="clear" w:color="auto" w:fill="FFFFFF"/>
              </w:rPr>
              <w:t xml:space="preserve">Selcrete </w:t>
            </w:r>
          </w:p>
          <w:p w14:paraId="2DB0CC3D" w14:textId="77777777" w:rsidR="00167345" w:rsidRDefault="00995A65">
            <w:pPr>
              <w:pStyle w:val="TableContents"/>
              <w:spacing w:line="288" w:lineRule="auto"/>
              <w:jc w:val="both"/>
              <w:rPr>
                <w:rFonts w:ascii="Tahoma" w:hAnsi="Tahoma"/>
                <w:color w:val="000000"/>
                <w:sz w:val="22"/>
                <w:szCs w:val="22"/>
                <w:shd w:val="clear" w:color="auto" w:fill="FFFFFF"/>
              </w:rPr>
            </w:pPr>
            <w:r>
              <w:rPr>
                <w:rFonts w:ascii="Tahoma" w:hAnsi="Tahoma"/>
                <w:color w:val="000000"/>
                <w:sz w:val="22"/>
                <w:szCs w:val="22"/>
                <w:shd w:val="clear" w:color="auto" w:fill="FFFFFF"/>
              </w:rPr>
              <w:t>044 382 3329</w:t>
            </w:r>
          </w:p>
          <w:p w14:paraId="72981820" w14:textId="77777777" w:rsidR="00167345" w:rsidRDefault="003E669C">
            <w:pPr>
              <w:pStyle w:val="TableContents"/>
              <w:spacing w:line="288" w:lineRule="auto"/>
              <w:jc w:val="both"/>
              <w:rPr>
                <w:rStyle w:val="InternetLink"/>
                <w:rFonts w:ascii="Tahoma" w:hAnsi="Tahoma"/>
                <w:color w:val="000000"/>
                <w:sz w:val="22"/>
                <w:szCs w:val="22"/>
                <w:u w:val="none"/>
                <w:shd w:val="clear" w:color="auto" w:fill="FFFFFF"/>
              </w:rPr>
            </w:pPr>
            <w:hyperlink r:id="rId8">
              <w:r w:rsidR="00995A65">
                <w:rPr>
                  <w:rStyle w:val="InternetLink"/>
                  <w:rFonts w:ascii="Tahoma" w:hAnsi="Tahoma"/>
                  <w:color w:val="000000"/>
                  <w:sz w:val="22"/>
                  <w:szCs w:val="22"/>
                  <w:u w:val="none"/>
                  <w:shd w:val="clear" w:color="auto" w:fill="FFFFFF"/>
                </w:rPr>
                <w:t>info@selcrete.co.z</w:t>
              </w:r>
            </w:hyperlink>
            <w:r w:rsidR="00995A65">
              <w:rPr>
                <w:rStyle w:val="InternetLink"/>
                <w:rFonts w:ascii="Tahoma" w:hAnsi="Tahoma"/>
                <w:color w:val="000000"/>
                <w:sz w:val="22"/>
                <w:szCs w:val="22"/>
                <w:u w:val="none"/>
                <w:shd w:val="clear" w:color="auto" w:fill="FFFFFF"/>
              </w:rPr>
              <w:t>a</w:t>
            </w:r>
          </w:p>
        </w:tc>
      </w:tr>
    </w:tbl>
    <w:p w14:paraId="3B929FAF" w14:textId="77777777" w:rsidR="00167345" w:rsidRDefault="00167345">
      <w:pPr>
        <w:pStyle w:val="TextBody"/>
        <w:rPr>
          <w:rFonts w:ascii="Tahoma" w:hAnsi="Tahoma"/>
          <w:sz w:val="22"/>
          <w:szCs w:val="22"/>
        </w:rPr>
      </w:pPr>
    </w:p>
    <w:sectPr w:rsidR="00167345">
      <w:pgSz w:w="11906" w:h="16838"/>
      <w:pgMar w:top="1134" w:right="1134" w:bottom="1134" w:left="1134"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Liberation Serif">
    <w:altName w:val="Times New Roman"/>
    <w:charset w:val="01"/>
    <w:family w:val="roman"/>
    <w:pitch w:val="variable"/>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Liberation Sans">
    <w:altName w:val="Arial"/>
    <w:charset w:val="01"/>
    <w:family w:val="swiss"/>
    <w:pitch w:val="variable"/>
  </w:font>
  <w:font w:name="Courier New">
    <w:panose1 w:val="02070309020205020404"/>
    <w:charset w:val="00"/>
    <w:family w:val="auto"/>
    <w:pitch w:val="variable"/>
    <w:sig w:usb0="E0002AFF" w:usb1="C0007843" w:usb2="00000009" w:usb3="00000000" w:csb0="000001FF" w:csb1="00000000"/>
  </w:font>
  <w:font w:name="OpenSymbol">
    <w:altName w:val="Arial Unicode MS"/>
    <w:charset w:val="02"/>
    <w:family w:val="auto"/>
    <w:pitch w:val="default"/>
  </w:font>
  <w:font w:name="Corbel">
    <w:panose1 w:val="020B0503020204020204"/>
    <w:charset w:val="00"/>
    <w:family w:val="auto"/>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Khmer Sangam MN">
    <w:panose1 w:val="02000400000000000000"/>
    <w:charset w:val="00"/>
    <w:family w:val="auto"/>
    <w:pitch w:val="variable"/>
    <w:sig w:usb0="80000003" w:usb1="00002040" w:usb2="0001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4477ED"/>
    <w:multiLevelType w:val="multilevel"/>
    <w:tmpl w:val="3048852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46265E6F"/>
    <w:multiLevelType w:val="multilevel"/>
    <w:tmpl w:val="1D3E3D8C"/>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345"/>
    <w:rsid w:val="00167345"/>
    <w:rsid w:val="001F2DC6"/>
    <w:rsid w:val="001F2E99"/>
    <w:rsid w:val="003350C1"/>
    <w:rsid w:val="003C1646"/>
    <w:rsid w:val="003E669C"/>
    <w:rsid w:val="0041061A"/>
    <w:rsid w:val="004C2631"/>
    <w:rsid w:val="005A1736"/>
    <w:rsid w:val="00742DE8"/>
    <w:rsid w:val="00995A65"/>
    <w:rsid w:val="009A18D5"/>
    <w:rsid w:val="009D1DB4"/>
    <w:rsid w:val="009D74A0"/>
    <w:rsid w:val="00A03A6E"/>
    <w:rsid w:val="00A23DBB"/>
    <w:rsid w:val="00BE6E18"/>
    <w:rsid w:val="00CC31D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7BCC1"/>
  <w15:docId w15:val="{0104CF8F-142E-4CE0-9BC3-63BCB782E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Arial Unicode MS" w:hAnsi="Liberation Serif" w:cs="Tahoma"/>
        <w:sz w:val="24"/>
        <w:szCs w:val="24"/>
        <w:lang w:val="en-GB"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pPr>
      <w:widowControl w:val="0"/>
      <w:suppressAutoHyphens/>
    </w:pPr>
    <w:rPr>
      <w:color w:val="00000A"/>
    </w:rPr>
  </w:style>
  <w:style w:type="paragraph" w:styleId="Heading1">
    <w:name w:val="heading 1"/>
    <w:basedOn w:val="Heading"/>
    <w:pPr>
      <w:outlineLvl w:val="0"/>
    </w:pPr>
    <w:rPr>
      <w:b/>
      <w:bCs/>
      <w:sz w:val="36"/>
      <w:szCs w:val="36"/>
    </w:rPr>
  </w:style>
  <w:style w:type="paragraph" w:styleId="Heading2">
    <w:name w:val="heading 2"/>
    <w:basedOn w:val="Heading"/>
    <w:pPr>
      <w:spacing w:before="200"/>
      <w:outlineLvl w:val="1"/>
    </w:pPr>
    <w:rPr>
      <w:b/>
      <w:bCs/>
      <w:sz w:val="32"/>
      <w:szCs w:val="32"/>
    </w:rPr>
  </w:style>
  <w:style w:type="paragraph" w:styleId="Heading3">
    <w:name w:val="heading 3"/>
    <w:basedOn w:val="Heading"/>
    <w:pPr>
      <w:spacing w:before="140"/>
      <w:outlineLvl w:val="2"/>
    </w:pPr>
    <w:rPr>
      <w:b/>
      <w:bCs/>
      <w:color w:val="808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rPr>
  </w:style>
  <w:style w:type="character" w:customStyle="1" w:styleId="ListLabel1">
    <w:name w:val="ListLabel 1"/>
  </w:style>
  <w:style w:type="character" w:customStyle="1" w:styleId="ListLabel2">
    <w:name w:val="ListLabel 2"/>
    <w:rPr>
      <w:rFonts w:cs="Courier New"/>
    </w:rPr>
  </w:style>
  <w:style w:type="character" w:styleId="Emphasis">
    <w:name w:val="Emphasis"/>
    <w:rPr>
      <w:i/>
      <w:iCs/>
    </w:rPr>
  </w:style>
  <w:style w:type="character" w:customStyle="1" w:styleId="Bullets">
    <w:name w:val="Bullets"/>
    <w:rPr>
      <w:rFonts w:ascii="OpenSymbol" w:eastAsia="OpenSymbol" w:hAnsi="OpenSymbol" w:cs="OpenSymbol"/>
    </w:rPr>
  </w:style>
  <w:style w:type="character" w:customStyle="1" w:styleId="ListLabel3">
    <w:name w:val="ListLabel 3"/>
    <w:rPr>
      <w:rFonts w:cs="Corbel"/>
    </w:rPr>
  </w:style>
  <w:style w:type="character" w:customStyle="1" w:styleId="ListLabel4">
    <w:name w:val="ListLabel 4"/>
    <w:rPr>
      <w:rFonts w:cs="Courier New"/>
    </w:rPr>
  </w:style>
  <w:style w:type="character" w:customStyle="1" w:styleId="ListLabel5">
    <w:name w:val="ListLabel 5"/>
    <w:rPr>
      <w:rFonts w:cs="Wingdings"/>
    </w:rPr>
  </w:style>
  <w:style w:type="character" w:customStyle="1" w:styleId="ListLabel6">
    <w:name w:val="ListLabel 6"/>
    <w:rPr>
      <w:rFonts w:cs="Symbol"/>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ListParagraph">
    <w:name w:val="List Paragraph"/>
    <w:basedOn w:val="Normal"/>
    <w:pPr>
      <w:spacing w:before="120" w:after="200"/>
      <w:ind w:left="720"/>
      <w:contextualSpacing/>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Quotations">
    <w:name w:val="Quotations"/>
    <w:basedOn w:val="Normal"/>
    <w:pPr>
      <w:spacing w:after="283"/>
      <w:ind w:left="567" w:right="567"/>
    </w:pPr>
  </w:style>
  <w:style w:type="paragraph" w:styleId="Title">
    <w:name w:val="Title"/>
    <w:basedOn w:val="Heading"/>
    <w:pPr>
      <w:jc w:val="center"/>
    </w:pPr>
    <w:rPr>
      <w:b/>
      <w:bCs/>
      <w:sz w:val="56"/>
      <w:szCs w:val="56"/>
    </w:rPr>
  </w:style>
  <w:style w:type="paragraph" w:styleId="Subtitle">
    <w:name w:val="Subtitle"/>
    <w:basedOn w:val="Heading"/>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105303">
      <w:bodyDiv w:val="1"/>
      <w:marLeft w:val="0"/>
      <w:marRight w:val="0"/>
      <w:marTop w:val="0"/>
      <w:marBottom w:val="0"/>
      <w:divBdr>
        <w:top w:val="none" w:sz="0" w:space="0" w:color="auto"/>
        <w:left w:val="none" w:sz="0" w:space="0" w:color="auto"/>
        <w:bottom w:val="none" w:sz="0" w:space="0" w:color="auto"/>
        <w:right w:val="none" w:sz="0" w:space="0" w:color="auto"/>
      </w:divBdr>
    </w:div>
    <w:div w:id="201198688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selcrete.co.za/" TargetMode="External"/><Relationship Id="rId7" Type="http://schemas.openxmlformats.org/officeDocument/2006/relationships/hyperlink" Target="mailto:gwen@enhancepr.co.za" TargetMode="External"/><Relationship Id="rId8" Type="http://schemas.openxmlformats.org/officeDocument/2006/relationships/hyperlink" Target="mailto:info@selcrete.co.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772</Words>
  <Characters>4403</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dc:creator>
  <cp:lastModifiedBy>Priscilla Moroke</cp:lastModifiedBy>
  <cp:revision>2</cp:revision>
  <dcterms:created xsi:type="dcterms:W3CDTF">2016-09-01T07:01:00Z</dcterms:created>
  <dcterms:modified xsi:type="dcterms:W3CDTF">2016-09-01T07:01:00Z</dcterms:modified>
  <dc:language>en-GB</dc:language>
</cp:coreProperties>
</file>