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BE744C" w14:textId="209DDF12" w:rsidR="00F64AFA" w:rsidRPr="00C33CFA" w:rsidRDefault="000F0880" w:rsidP="00C33CFA">
      <w:pPr>
        <w:rPr>
          <w:rFonts w:ascii="Arial" w:hAnsi="Arial" w:cs="Arial"/>
          <w:b/>
          <w:sz w:val="34"/>
          <w:szCs w:val="34"/>
        </w:rPr>
      </w:pPr>
      <w:bookmarkStart w:id="0" w:name="_GoBack"/>
      <w:bookmarkEnd w:id="0"/>
      <w:r w:rsidRPr="00C33CFA">
        <w:rPr>
          <w:rFonts w:ascii="Arial" w:hAnsi="Arial" w:cs="Arial"/>
          <w:b/>
          <w:sz w:val="34"/>
          <w:szCs w:val="34"/>
        </w:rPr>
        <w:t xml:space="preserve">Xylem’s </w:t>
      </w:r>
      <w:r w:rsidR="00CC0A18" w:rsidRPr="00C33CFA">
        <w:rPr>
          <w:rFonts w:ascii="Arial" w:hAnsi="Arial" w:cs="Arial"/>
          <w:b/>
          <w:sz w:val="34"/>
          <w:szCs w:val="34"/>
        </w:rPr>
        <w:t>market-leading</w:t>
      </w:r>
      <w:r w:rsidR="00F64AFA" w:rsidRPr="00C33CFA">
        <w:rPr>
          <w:rFonts w:ascii="Arial" w:hAnsi="Arial" w:cs="Arial"/>
          <w:b/>
          <w:sz w:val="34"/>
          <w:szCs w:val="34"/>
        </w:rPr>
        <w:t xml:space="preserve"> Flygt </w:t>
      </w:r>
      <w:r w:rsidR="00086F84" w:rsidRPr="00C33CFA">
        <w:rPr>
          <w:rFonts w:ascii="Arial" w:hAnsi="Arial" w:cs="Arial"/>
          <w:b/>
          <w:sz w:val="34"/>
          <w:szCs w:val="34"/>
        </w:rPr>
        <w:t xml:space="preserve">2000 </w:t>
      </w:r>
      <w:r w:rsidR="00C33CFA" w:rsidRPr="00C33CFA">
        <w:rPr>
          <w:rFonts w:ascii="Arial" w:hAnsi="Arial" w:cs="Arial"/>
          <w:b/>
          <w:sz w:val="34"/>
          <w:szCs w:val="34"/>
        </w:rPr>
        <w:t>D</w:t>
      </w:r>
      <w:r w:rsidR="00CC0A18" w:rsidRPr="00C33CFA">
        <w:rPr>
          <w:rFonts w:ascii="Arial" w:hAnsi="Arial" w:cs="Arial"/>
          <w:b/>
          <w:sz w:val="34"/>
          <w:szCs w:val="34"/>
        </w:rPr>
        <w:t xml:space="preserve">ewatering </w:t>
      </w:r>
      <w:r w:rsidR="00C33CFA" w:rsidRPr="00C33CFA">
        <w:rPr>
          <w:rFonts w:ascii="Arial" w:hAnsi="Arial" w:cs="Arial"/>
          <w:b/>
          <w:sz w:val="34"/>
          <w:szCs w:val="34"/>
        </w:rPr>
        <w:t>Pump Range – Enhanced and Ready for Electra Mining Africa</w:t>
      </w:r>
    </w:p>
    <w:p w14:paraId="25977780" w14:textId="4074CCC3" w:rsidR="00C05DF3" w:rsidRPr="003C0144" w:rsidRDefault="00C500B1" w:rsidP="00C05DF3">
      <w:pPr>
        <w:rPr>
          <w:rFonts w:ascii="Arial" w:hAnsi="Arial" w:cs="Arial"/>
          <w:color w:val="000000" w:themeColor="text1"/>
        </w:rPr>
      </w:pPr>
      <w:r w:rsidRPr="001C2F6E">
        <w:rPr>
          <w:rFonts w:ascii="Arial" w:hAnsi="Arial" w:cs="Arial"/>
        </w:rPr>
        <w:t>Xyle</w:t>
      </w:r>
      <w:r w:rsidR="002B2787" w:rsidRPr="001C2F6E">
        <w:rPr>
          <w:rFonts w:ascii="Arial" w:hAnsi="Arial" w:cs="Arial"/>
        </w:rPr>
        <w:t>m</w:t>
      </w:r>
      <w:r w:rsidR="00A147E9" w:rsidRPr="00A147E9">
        <w:rPr>
          <w:rFonts w:ascii="Arial" w:hAnsi="Arial" w:cs="Arial"/>
        </w:rPr>
        <w:t xml:space="preserve"> </w:t>
      </w:r>
      <w:r w:rsidR="00C33CFA">
        <w:rPr>
          <w:rFonts w:ascii="Arial" w:hAnsi="Arial" w:cs="Arial"/>
        </w:rPr>
        <w:t xml:space="preserve">Water Solutions South Africa is ready to debut </w:t>
      </w:r>
      <w:r w:rsidR="00086F84">
        <w:rPr>
          <w:rFonts w:ascii="Arial" w:hAnsi="Arial" w:cs="Arial"/>
        </w:rPr>
        <w:t>enhancements to its market-leading Flygt 2000 drainage pump range</w:t>
      </w:r>
      <w:r w:rsidR="00C33CFA">
        <w:rPr>
          <w:rFonts w:ascii="Arial" w:hAnsi="Arial" w:cs="Arial"/>
        </w:rPr>
        <w:t xml:space="preserve"> at </w:t>
      </w:r>
      <w:hyperlink r:id="rId10" w:history="1">
        <w:r w:rsidR="00B60919">
          <w:rPr>
            <w:rStyle w:val="Hyperlink"/>
            <w:rFonts w:ascii="Arial" w:hAnsi="Arial" w:cs="Arial"/>
            <w:b/>
            <w:i/>
          </w:rPr>
          <w:t>the</w:t>
        </w:r>
        <w:r w:rsidR="00B60919" w:rsidRPr="0016769C">
          <w:rPr>
            <w:rStyle w:val="Hyperlink"/>
            <w:rFonts w:ascii="Arial" w:hAnsi="Arial" w:cs="Arial"/>
            <w:b/>
            <w:i/>
          </w:rPr>
          <w:t xml:space="preserve"> Electra Mining Africa Expo</w:t>
        </w:r>
      </w:hyperlink>
      <w:r w:rsidR="00B60919">
        <w:rPr>
          <w:rStyle w:val="Hyperlink"/>
          <w:rFonts w:ascii="Arial" w:hAnsi="Arial" w:cs="Arial"/>
          <w:b/>
          <w:i/>
        </w:rPr>
        <w:t xml:space="preserve"> </w:t>
      </w:r>
      <w:r w:rsidR="00C33CFA">
        <w:rPr>
          <w:rFonts w:ascii="Arial" w:hAnsi="Arial" w:cs="Arial"/>
        </w:rPr>
        <w:t>this year</w:t>
      </w:r>
      <w:r w:rsidR="00086F84">
        <w:rPr>
          <w:rFonts w:ascii="Arial" w:hAnsi="Arial" w:cs="Arial"/>
        </w:rPr>
        <w:t>. The new and improved Flygt pumps will offer customers a</w:t>
      </w:r>
      <w:r w:rsidR="00C05DF3">
        <w:rPr>
          <w:rFonts w:ascii="Arial" w:hAnsi="Arial" w:cs="Arial"/>
        </w:rPr>
        <w:t>n even more reliable and robust</w:t>
      </w:r>
      <w:r w:rsidR="00086F84">
        <w:rPr>
          <w:rFonts w:ascii="Arial" w:hAnsi="Arial" w:cs="Arial"/>
        </w:rPr>
        <w:t xml:space="preserve"> </w:t>
      </w:r>
      <w:r w:rsidR="00C05DF3">
        <w:rPr>
          <w:rFonts w:ascii="Arial" w:hAnsi="Arial" w:cs="Arial"/>
        </w:rPr>
        <w:t xml:space="preserve">selection of large </w:t>
      </w:r>
      <w:r w:rsidR="002A14DB">
        <w:rPr>
          <w:rFonts w:ascii="Arial" w:hAnsi="Arial" w:cs="Arial"/>
        </w:rPr>
        <w:t xml:space="preserve">and </w:t>
      </w:r>
      <w:r w:rsidR="002A14DB" w:rsidRPr="003C0144">
        <w:rPr>
          <w:rFonts w:ascii="Arial" w:hAnsi="Arial" w:cs="Arial"/>
          <w:color w:val="000000" w:themeColor="text1"/>
        </w:rPr>
        <w:t xml:space="preserve">mid-sized </w:t>
      </w:r>
      <w:r w:rsidR="00C05DF3" w:rsidRPr="003C0144">
        <w:rPr>
          <w:rFonts w:ascii="Arial" w:hAnsi="Arial" w:cs="Arial"/>
          <w:color w:val="000000" w:themeColor="text1"/>
        </w:rPr>
        <w:t xml:space="preserve">drainage pumps engineered for the most challenging dewatering conditions and applications. Xylem will </w:t>
      </w:r>
      <w:r w:rsidR="002A14DB" w:rsidRPr="003C0144">
        <w:rPr>
          <w:rFonts w:ascii="Arial" w:hAnsi="Arial" w:cs="Arial"/>
          <w:color w:val="000000" w:themeColor="text1"/>
        </w:rPr>
        <w:t>showcase</w:t>
      </w:r>
      <w:r w:rsidR="00C05DF3" w:rsidRPr="003C0144">
        <w:rPr>
          <w:rFonts w:ascii="Arial" w:hAnsi="Arial" w:cs="Arial"/>
          <w:color w:val="000000" w:themeColor="text1"/>
        </w:rPr>
        <w:t xml:space="preserve"> the </w:t>
      </w:r>
      <w:r w:rsidR="002361C6" w:rsidRPr="003C0144">
        <w:rPr>
          <w:rFonts w:ascii="Arial" w:hAnsi="Arial" w:cs="Arial"/>
          <w:color w:val="000000" w:themeColor="text1"/>
        </w:rPr>
        <w:t xml:space="preserve">new and </w:t>
      </w:r>
      <w:r w:rsidR="00C05DF3" w:rsidRPr="003C0144">
        <w:rPr>
          <w:rFonts w:ascii="Arial" w:hAnsi="Arial" w:cs="Arial"/>
          <w:color w:val="000000" w:themeColor="text1"/>
        </w:rPr>
        <w:t xml:space="preserve">enhanced drainage pumps at the </w:t>
      </w:r>
      <w:r w:rsidR="00C33CFA" w:rsidRPr="003C0144">
        <w:rPr>
          <w:rFonts w:ascii="Arial" w:hAnsi="Arial" w:cs="Arial"/>
          <w:color w:val="000000" w:themeColor="text1"/>
        </w:rPr>
        <w:t>Electra Mining Africa Conference from 12 – 16 September</w:t>
      </w:r>
    </w:p>
    <w:p w14:paraId="7B1E14A5" w14:textId="4EFEE2CD" w:rsidR="002A14DB" w:rsidRPr="003C0144" w:rsidRDefault="002A14DB" w:rsidP="002A14DB">
      <w:pPr>
        <w:rPr>
          <w:rFonts w:ascii="Arial" w:hAnsi="Arial" w:cs="Arial"/>
          <w:color w:val="000000" w:themeColor="text1"/>
        </w:rPr>
      </w:pPr>
      <w:r w:rsidRPr="003C0144">
        <w:rPr>
          <w:rFonts w:ascii="Arial" w:hAnsi="Arial" w:cs="Arial"/>
          <w:color w:val="000000" w:themeColor="text1"/>
        </w:rPr>
        <w:t xml:space="preserve">Xylem’s new </w:t>
      </w:r>
      <w:r w:rsidR="002B1519" w:rsidRPr="003C0144">
        <w:rPr>
          <w:rFonts w:ascii="Arial" w:hAnsi="Arial" w:cs="Arial"/>
          <w:color w:val="000000" w:themeColor="text1"/>
        </w:rPr>
        <w:t xml:space="preserve">25 </w:t>
      </w:r>
      <w:r w:rsidR="00ED3250" w:rsidRPr="003C0144">
        <w:rPr>
          <w:rFonts w:ascii="Arial" w:hAnsi="Arial" w:cs="Arial"/>
          <w:color w:val="000000" w:themeColor="text1"/>
        </w:rPr>
        <w:t>kilowatt (</w:t>
      </w:r>
      <w:r w:rsidR="002B1519" w:rsidRPr="003C0144">
        <w:rPr>
          <w:rFonts w:ascii="Arial" w:hAnsi="Arial" w:cs="Arial"/>
          <w:color w:val="000000" w:themeColor="text1"/>
        </w:rPr>
        <w:t>kW</w:t>
      </w:r>
      <w:r w:rsidR="00ED3250" w:rsidRPr="003C0144">
        <w:rPr>
          <w:rFonts w:ascii="Arial" w:hAnsi="Arial" w:cs="Arial"/>
          <w:color w:val="000000" w:themeColor="text1"/>
        </w:rPr>
        <w:t>)</w:t>
      </w:r>
      <w:r w:rsidR="002B1519" w:rsidRPr="003C0144">
        <w:rPr>
          <w:rFonts w:ascii="Arial" w:hAnsi="Arial" w:cs="Arial"/>
          <w:color w:val="000000" w:themeColor="text1"/>
        </w:rPr>
        <w:t xml:space="preserve"> </w:t>
      </w:r>
      <w:r w:rsidRPr="003C0144">
        <w:rPr>
          <w:rFonts w:ascii="Arial" w:hAnsi="Arial" w:cs="Arial"/>
          <w:b/>
          <w:color w:val="000000" w:themeColor="text1"/>
        </w:rPr>
        <w:t>Flygt 2190</w:t>
      </w:r>
      <w:r w:rsidRPr="003C0144">
        <w:rPr>
          <w:rFonts w:ascii="Arial" w:hAnsi="Arial" w:cs="Arial"/>
          <w:color w:val="000000" w:themeColor="text1"/>
        </w:rPr>
        <w:t xml:space="preserve"> mid-sized submersible dewatering pump is built to handle tough, abrasives-laden liquids. </w:t>
      </w:r>
      <w:r w:rsidR="002B1519" w:rsidRPr="003C0144">
        <w:rPr>
          <w:rFonts w:ascii="Arial" w:hAnsi="Arial" w:cs="Arial"/>
          <w:color w:val="000000" w:themeColor="text1"/>
        </w:rPr>
        <w:t>The Flygt 2190 pump is available with two impeller options: the signature</w:t>
      </w:r>
      <w:r w:rsidR="003A056F" w:rsidRPr="003C0144">
        <w:rPr>
          <w:rFonts w:ascii="Arial" w:hAnsi="Arial" w:cs="Arial"/>
          <w:color w:val="000000" w:themeColor="text1"/>
        </w:rPr>
        <w:t xml:space="preserve"> closed impeller with</w:t>
      </w:r>
      <w:r w:rsidR="002B1519" w:rsidRPr="003C0144">
        <w:rPr>
          <w:rFonts w:ascii="Arial" w:hAnsi="Arial" w:cs="Arial"/>
          <w:color w:val="000000" w:themeColor="text1"/>
        </w:rPr>
        <w:t xml:space="preserve"> ‘Dura-Spin’ safeguards against wear by sweeping abrasive particles away from the impeller neck while the semi-open impeller </w:t>
      </w:r>
      <w:r w:rsidR="00A147E9" w:rsidRPr="003C0144">
        <w:rPr>
          <w:rFonts w:ascii="Arial" w:hAnsi="Arial" w:cs="Arial"/>
          <w:color w:val="000000" w:themeColor="text1"/>
        </w:rPr>
        <w:t xml:space="preserve">increases uptime by </w:t>
      </w:r>
      <w:r w:rsidR="002B1519" w:rsidRPr="003C0144">
        <w:rPr>
          <w:rFonts w:ascii="Arial" w:hAnsi="Arial" w:cs="Arial"/>
          <w:color w:val="000000" w:themeColor="text1"/>
        </w:rPr>
        <w:t>prevent</w:t>
      </w:r>
      <w:r w:rsidR="00A147E9" w:rsidRPr="003C0144">
        <w:rPr>
          <w:rFonts w:ascii="Arial" w:hAnsi="Arial" w:cs="Arial"/>
          <w:color w:val="000000" w:themeColor="text1"/>
        </w:rPr>
        <w:t>ing</w:t>
      </w:r>
      <w:r w:rsidR="002B1519" w:rsidRPr="003C0144">
        <w:rPr>
          <w:rFonts w:ascii="Arial" w:hAnsi="Arial" w:cs="Arial"/>
          <w:color w:val="000000" w:themeColor="text1"/>
        </w:rPr>
        <w:t xml:space="preserve"> </w:t>
      </w:r>
      <w:r w:rsidR="00A147E9" w:rsidRPr="003C0144">
        <w:rPr>
          <w:rFonts w:ascii="Arial" w:hAnsi="Arial" w:cs="Arial"/>
          <w:color w:val="000000" w:themeColor="text1"/>
        </w:rPr>
        <w:t xml:space="preserve">fibrous </w:t>
      </w:r>
      <w:r w:rsidR="002B1519" w:rsidRPr="003C0144">
        <w:rPr>
          <w:rFonts w:ascii="Arial" w:hAnsi="Arial" w:cs="Arial"/>
          <w:color w:val="000000" w:themeColor="text1"/>
        </w:rPr>
        <w:t>solids from obstructing the pump</w:t>
      </w:r>
      <w:r w:rsidR="00A147E9" w:rsidRPr="003C0144">
        <w:rPr>
          <w:rFonts w:ascii="Arial" w:hAnsi="Arial" w:cs="Arial"/>
          <w:color w:val="000000" w:themeColor="text1"/>
        </w:rPr>
        <w:t>.</w:t>
      </w:r>
      <w:r w:rsidR="002B1519" w:rsidRPr="003C0144">
        <w:rPr>
          <w:rFonts w:ascii="Arial" w:hAnsi="Arial" w:cs="Arial"/>
          <w:color w:val="000000" w:themeColor="text1"/>
        </w:rPr>
        <w:t xml:space="preserve"> </w:t>
      </w:r>
      <w:r w:rsidRPr="003C0144">
        <w:rPr>
          <w:rFonts w:ascii="Arial" w:hAnsi="Arial" w:cs="Arial"/>
          <w:color w:val="000000" w:themeColor="text1"/>
        </w:rPr>
        <w:t xml:space="preserve">The pump’s conical trim sleeve, a quick and easy to use impeller-adjustment feature, restores clearances to near-original condition boosting pump performance, while robust cable entry ensures safe, continuous operation. The new </w:t>
      </w:r>
      <w:r w:rsidR="002B1519" w:rsidRPr="003C0144">
        <w:rPr>
          <w:rFonts w:ascii="Arial" w:hAnsi="Arial" w:cs="Arial"/>
          <w:color w:val="000000" w:themeColor="text1"/>
        </w:rPr>
        <w:t xml:space="preserve">and improved </w:t>
      </w:r>
      <w:r w:rsidRPr="003C0144">
        <w:rPr>
          <w:rFonts w:ascii="Arial" w:hAnsi="Arial" w:cs="Arial"/>
          <w:b/>
          <w:color w:val="000000" w:themeColor="text1"/>
        </w:rPr>
        <w:t>Flygt 2201</w:t>
      </w:r>
      <w:r w:rsidR="003A056F" w:rsidRPr="003C0144">
        <w:rPr>
          <w:rFonts w:ascii="Arial" w:hAnsi="Arial" w:cs="Arial"/>
          <w:b/>
          <w:color w:val="000000" w:themeColor="text1"/>
        </w:rPr>
        <w:t>SH</w:t>
      </w:r>
      <w:r w:rsidRPr="003C0144">
        <w:rPr>
          <w:rFonts w:ascii="Arial" w:hAnsi="Arial" w:cs="Arial"/>
          <w:color w:val="000000" w:themeColor="text1"/>
        </w:rPr>
        <w:t xml:space="preserve"> shares the same proven technology as its robust and reliable sibling the Flygt 2190, </w:t>
      </w:r>
      <w:r w:rsidR="002B1519" w:rsidRPr="003C0144">
        <w:rPr>
          <w:rFonts w:ascii="Arial" w:hAnsi="Arial" w:cs="Arial"/>
          <w:color w:val="000000" w:themeColor="text1"/>
        </w:rPr>
        <w:t xml:space="preserve">in addition </w:t>
      </w:r>
      <w:r w:rsidR="00ED3250" w:rsidRPr="003C0144">
        <w:rPr>
          <w:rFonts w:ascii="Arial" w:hAnsi="Arial" w:cs="Arial"/>
          <w:color w:val="000000" w:themeColor="text1"/>
        </w:rPr>
        <w:t xml:space="preserve">to </w:t>
      </w:r>
      <w:r w:rsidRPr="003C0144">
        <w:rPr>
          <w:rFonts w:ascii="Arial" w:hAnsi="Arial" w:cs="Arial"/>
          <w:color w:val="000000" w:themeColor="text1"/>
        </w:rPr>
        <w:t xml:space="preserve">providing customers with a super-high head alternative </w:t>
      </w:r>
      <w:r w:rsidR="002B1519" w:rsidRPr="003C0144">
        <w:rPr>
          <w:rFonts w:ascii="Arial" w:hAnsi="Arial" w:cs="Arial"/>
          <w:color w:val="000000" w:themeColor="text1"/>
        </w:rPr>
        <w:t xml:space="preserve">with its two-stage hydraulics version. </w:t>
      </w:r>
    </w:p>
    <w:p w14:paraId="0BFEE81D" w14:textId="15CC4916" w:rsidR="00FA0C37" w:rsidRDefault="00C05DF3" w:rsidP="000D0477">
      <w:pPr>
        <w:rPr>
          <w:rFonts w:ascii="Arial" w:hAnsi="Arial" w:cs="Arial"/>
        </w:rPr>
      </w:pPr>
      <w:r>
        <w:rPr>
          <w:rFonts w:ascii="Arial" w:hAnsi="Arial" w:cs="Arial"/>
        </w:rPr>
        <w:t xml:space="preserve">Xylem’s </w:t>
      </w:r>
      <w:r w:rsidRPr="00C05DF3">
        <w:rPr>
          <w:rFonts w:ascii="Arial" w:hAnsi="Arial" w:cs="Arial"/>
          <w:b/>
        </w:rPr>
        <w:t>Flygt 2400</w:t>
      </w:r>
      <w:r w:rsidR="00FA0C37">
        <w:rPr>
          <w:rFonts w:ascii="Arial" w:hAnsi="Arial" w:cs="Arial"/>
          <w:b/>
        </w:rPr>
        <w:t xml:space="preserve"> </w:t>
      </w:r>
      <w:r w:rsidR="00FA0C37">
        <w:rPr>
          <w:rFonts w:ascii="Arial" w:hAnsi="Arial" w:cs="Arial"/>
        </w:rPr>
        <w:t>stainless steel</w:t>
      </w:r>
      <w:r w:rsidRPr="00C05DF3">
        <w:rPr>
          <w:rFonts w:ascii="Arial" w:hAnsi="Arial" w:cs="Arial"/>
          <w:b/>
        </w:rPr>
        <w:t xml:space="preserve"> </w:t>
      </w:r>
      <w:r w:rsidRPr="00C05DF3">
        <w:rPr>
          <w:rFonts w:ascii="Arial" w:hAnsi="Arial" w:cs="Arial"/>
        </w:rPr>
        <w:t>pump</w:t>
      </w:r>
      <w:r>
        <w:rPr>
          <w:rFonts w:ascii="Arial" w:hAnsi="Arial" w:cs="Arial"/>
        </w:rPr>
        <w:t>, the first stainless steel</w:t>
      </w:r>
      <w:r w:rsidR="00FA0C37">
        <w:rPr>
          <w:rFonts w:ascii="Arial" w:hAnsi="Arial" w:cs="Arial"/>
        </w:rPr>
        <w:t>-only</w:t>
      </w:r>
      <w:r>
        <w:rPr>
          <w:rFonts w:ascii="Arial" w:hAnsi="Arial" w:cs="Arial"/>
        </w:rPr>
        <w:t xml:space="preserve"> pump in the </w:t>
      </w:r>
      <w:r w:rsidR="002A14DB">
        <w:rPr>
          <w:rFonts w:ascii="Arial" w:hAnsi="Arial" w:cs="Arial"/>
        </w:rPr>
        <w:t>Flygt 2400</w:t>
      </w:r>
      <w:r>
        <w:rPr>
          <w:rFonts w:ascii="Arial" w:hAnsi="Arial" w:cs="Arial"/>
        </w:rPr>
        <w:t xml:space="preserve"> </w:t>
      </w:r>
      <w:r w:rsidR="002A14DB">
        <w:rPr>
          <w:rFonts w:ascii="Arial" w:hAnsi="Arial" w:cs="Arial"/>
        </w:rPr>
        <w:t>series</w:t>
      </w:r>
      <w:r>
        <w:rPr>
          <w:rFonts w:ascii="Arial" w:hAnsi="Arial" w:cs="Arial"/>
        </w:rPr>
        <w:t>, provide</w:t>
      </w:r>
      <w:r w:rsidR="002A14DB">
        <w:rPr>
          <w:rFonts w:ascii="Arial" w:hAnsi="Arial" w:cs="Arial"/>
        </w:rPr>
        <w:t>s</w:t>
      </w:r>
      <w:r>
        <w:rPr>
          <w:rFonts w:ascii="Arial" w:hAnsi="Arial" w:cs="Arial"/>
        </w:rPr>
        <w:t xml:space="preserve"> customers in the mining sector with a durable,</w:t>
      </w:r>
      <w:r w:rsidR="002A14DB">
        <w:rPr>
          <w:rFonts w:ascii="Arial" w:hAnsi="Arial" w:cs="Arial"/>
        </w:rPr>
        <w:t xml:space="preserve"> super-</w:t>
      </w:r>
      <w:r>
        <w:rPr>
          <w:rFonts w:ascii="Arial" w:hAnsi="Arial" w:cs="Arial"/>
        </w:rPr>
        <w:t>high head pump suitable for transporting chemically-</w:t>
      </w:r>
      <w:r w:rsidR="00FA0C37">
        <w:rPr>
          <w:rFonts w:ascii="Arial" w:hAnsi="Arial" w:cs="Arial"/>
        </w:rPr>
        <w:t>aggressive</w:t>
      </w:r>
      <w:r>
        <w:rPr>
          <w:rFonts w:ascii="Arial" w:hAnsi="Arial" w:cs="Arial"/>
        </w:rPr>
        <w:t xml:space="preserve"> mine water. Target ores such as gold, silver and copper are often rich in sulphide which, when exposed to water and air during the mining process, reacts to form sulphuric acid. The </w:t>
      </w:r>
      <w:r w:rsidR="00FA0C37">
        <w:rPr>
          <w:rFonts w:ascii="Arial" w:hAnsi="Arial" w:cs="Arial"/>
        </w:rPr>
        <w:t xml:space="preserve">Flygt 2400 stainless steel drainage pump is designed to </w:t>
      </w:r>
      <w:r w:rsidR="00FA0C37" w:rsidRPr="00FA0C37">
        <w:rPr>
          <w:rFonts w:ascii="Arial" w:hAnsi="Arial" w:cs="Arial"/>
        </w:rPr>
        <w:t>provide excellent wear-resistance</w:t>
      </w:r>
      <w:r w:rsidR="00FA0C37">
        <w:rPr>
          <w:rFonts w:ascii="Arial" w:hAnsi="Arial" w:cs="Arial"/>
        </w:rPr>
        <w:t xml:space="preserve"> for reliable and efficient dewatering</w:t>
      </w:r>
      <w:r w:rsidR="00D629BB">
        <w:rPr>
          <w:rFonts w:ascii="Arial" w:hAnsi="Arial" w:cs="Arial"/>
        </w:rPr>
        <w:t xml:space="preserve"> in this</w:t>
      </w:r>
      <w:r w:rsidR="00FA0C37">
        <w:rPr>
          <w:rFonts w:ascii="Arial" w:hAnsi="Arial" w:cs="Arial"/>
        </w:rPr>
        <w:t xml:space="preserve"> demanding dewater</w:t>
      </w:r>
      <w:r w:rsidR="00D629BB">
        <w:rPr>
          <w:rFonts w:ascii="Arial" w:hAnsi="Arial" w:cs="Arial"/>
        </w:rPr>
        <w:t>ing environment</w:t>
      </w:r>
      <w:r w:rsidR="00FA0C37">
        <w:rPr>
          <w:rFonts w:ascii="Arial" w:hAnsi="Arial" w:cs="Arial"/>
        </w:rPr>
        <w:t>.</w:t>
      </w:r>
    </w:p>
    <w:p w14:paraId="7E9D1AC1" w14:textId="474BC2FD" w:rsidR="00F70D40" w:rsidRPr="00C33CFA" w:rsidRDefault="00EE5046">
      <w:pPr>
        <w:rPr>
          <w:color w:val="1F497D"/>
          <w:lang w:val="en-GB" w:eastAsia="sv-SE"/>
        </w:rPr>
      </w:pPr>
      <w:r w:rsidRPr="003C0144">
        <w:rPr>
          <w:rFonts w:ascii="Arial" w:hAnsi="Arial" w:cs="Arial"/>
        </w:rPr>
        <w:t xml:space="preserve">Kristoffer Kratz, </w:t>
      </w:r>
      <w:r w:rsidR="00F771E8" w:rsidRPr="003C0144">
        <w:rPr>
          <w:rFonts w:ascii="Arial" w:hAnsi="Arial" w:cs="Arial"/>
          <w:lang w:val="en-GB" w:eastAsia="sv-SE"/>
        </w:rPr>
        <w:t>Product and</w:t>
      </w:r>
      <w:r w:rsidRPr="003C0144">
        <w:rPr>
          <w:rFonts w:ascii="Arial" w:hAnsi="Arial" w:cs="Arial"/>
          <w:lang w:val="en-GB" w:eastAsia="sv-SE"/>
        </w:rPr>
        <w:t xml:space="preserve"> Application Manager of Xylem’s Dewatering business</w:t>
      </w:r>
      <w:r w:rsidR="00A50EAD" w:rsidRPr="003C0144">
        <w:rPr>
          <w:rFonts w:ascii="Arial" w:hAnsi="Arial" w:cs="Arial"/>
        </w:rPr>
        <w:t xml:space="preserve"> said, </w:t>
      </w:r>
      <w:r w:rsidR="00A50EAD" w:rsidRPr="003C0144">
        <w:rPr>
          <w:rFonts w:ascii="Arial" w:hAnsi="Arial" w:cs="Arial"/>
          <w:i/>
        </w:rPr>
        <w:t>“Xylem’s Flygt 2000 range offers customers a comprehensive suite of exceptionally robust pumps built for long life. These new and enhanced wear-resistant pumps are engineered to handle the most challenging liquids as well as being suitable for dry running and snoring operation.</w:t>
      </w:r>
      <w:r w:rsidR="00392CD0" w:rsidRPr="003C0144">
        <w:t xml:space="preserve"> </w:t>
      </w:r>
      <w:r w:rsidR="00392CD0" w:rsidRPr="003C0144">
        <w:rPr>
          <w:rFonts w:ascii="Arial" w:hAnsi="Arial" w:cs="Arial"/>
          <w:i/>
        </w:rPr>
        <w:t xml:space="preserve">These highly efficient, low maintenance pumps are ideal for large and smaller scale jobs that require </w:t>
      </w:r>
      <w:r w:rsidR="00B41BE4" w:rsidRPr="003C0144">
        <w:rPr>
          <w:rFonts w:ascii="Arial" w:hAnsi="Arial" w:cs="Arial"/>
          <w:i/>
        </w:rPr>
        <w:t xml:space="preserve">reliable, </w:t>
      </w:r>
      <w:r w:rsidR="00392CD0" w:rsidRPr="003C0144">
        <w:rPr>
          <w:rFonts w:ascii="Arial" w:hAnsi="Arial" w:cs="Arial"/>
          <w:i/>
        </w:rPr>
        <w:t>flexible dewatering solutions.”</w:t>
      </w:r>
    </w:p>
    <w:p w14:paraId="748E8532" w14:textId="750145D2" w:rsidR="002B2787" w:rsidRPr="001C2F6E" w:rsidRDefault="002B2787" w:rsidP="002B2787">
      <w:pPr>
        <w:shd w:val="clear" w:color="auto" w:fill="FFFFFF"/>
        <w:spacing w:after="0" w:line="240" w:lineRule="auto"/>
        <w:rPr>
          <w:rFonts w:ascii="Arial" w:eastAsia="Times New Roman" w:hAnsi="Arial" w:cs="Arial"/>
          <w:color w:val="212121"/>
          <w:lang w:eastAsia="en-IE"/>
        </w:rPr>
      </w:pPr>
      <w:r w:rsidRPr="001C2F6E">
        <w:rPr>
          <w:rFonts w:ascii="Arial" w:hAnsi="Arial" w:cs="Arial"/>
          <w:b/>
        </w:rPr>
        <w:t>About Xylem</w:t>
      </w:r>
      <w:r w:rsidRPr="001C2F6E">
        <w:rPr>
          <w:rFonts w:ascii="Arial" w:hAnsi="Arial" w:cs="Arial"/>
          <w:b/>
        </w:rPr>
        <w:br/>
      </w:r>
      <w:r w:rsidRPr="001C2F6E">
        <w:rPr>
          <w:rFonts w:ascii="Arial" w:eastAsia="Times New Roman" w:hAnsi="Arial" w:cs="Arial"/>
          <w:color w:val="000000"/>
          <w:lang w:eastAsia="en-IE"/>
        </w:rPr>
        <w:t>Xylem (XYL) is a leading global water technology provider, enabling customers to transport, treat, test and efficiently use water in public utility, residential and commercial building services, industrial and agricultural settings. The Company does business in more than 150 countries through a number of market-leading product brands, and its people bring broad applications expertise with a strong focus on finding local solutions to the world’s most challenging water and wastewater problems. Xylem is headquartered in Rye Brook, New York, with 2014 revenues of $3.9 billion and approximately 12,500 employees worldwide. </w:t>
      </w:r>
      <w:r w:rsidRPr="001C2F6E">
        <w:rPr>
          <w:rFonts w:ascii="Arial" w:eastAsia="Times New Roman" w:hAnsi="Arial" w:cs="Arial"/>
          <w:lang w:eastAsia="en-IE"/>
        </w:rPr>
        <w:t>Xylem was named to the Dow Jones Sustainability Index for the last four years for advancing sustainable business practices and solutions worldwide and the Company has satisfied the requirements to be a constituent of the FTSE4Good Index Series each year since 2013.</w:t>
      </w:r>
    </w:p>
    <w:p w14:paraId="1A98BB37" w14:textId="77777777" w:rsidR="002B2787" w:rsidRPr="001C2F6E" w:rsidRDefault="002B2787" w:rsidP="002B2787">
      <w:pPr>
        <w:shd w:val="clear" w:color="auto" w:fill="FFFFFF"/>
        <w:spacing w:after="0" w:line="240" w:lineRule="auto"/>
        <w:rPr>
          <w:rFonts w:ascii="Arial" w:eastAsia="Times New Roman" w:hAnsi="Arial" w:cs="Arial"/>
          <w:color w:val="212121"/>
          <w:lang w:eastAsia="en-IE"/>
        </w:rPr>
      </w:pPr>
      <w:r w:rsidRPr="001C2F6E">
        <w:rPr>
          <w:rFonts w:ascii="Arial" w:eastAsia="Times New Roman" w:hAnsi="Arial" w:cs="Arial"/>
          <w:color w:val="000000"/>
          <w:lang w:eastAsia="en-IE"/>
        </w:rPr>
        <w:t> </w:t>
      </w:r>
    </w:p>
    <w:p w14:paraId="0404EEE8" w14:textId="49E8012A" w:rsidR="00B60919" w:rsidRDefault="002B2787" w:rsidP="002B2787">
      <w:pPr>
        <w:shd w:val="clear" w:color="auto" w:fill="FFFFFF"/>
        <w:spacing w:after="0" w:line="240" w:lineRule="auto"/>
        <w:rPr>
          <w:rStyle w:val="Hyperlink"/>
          <w:rFonts w:ascii="Arial" w:hAnsi="Arial" w:cs="Arial"/>
        </w:rPr>
      </w:pPr>
      <w:r w:rsidRPr="001C2F6E">
        <w:rPr>
          <w:rFonts w:ascii="Arial" w:eastAsia="Times New Roman" w:hAnsi="Arial" w:cs="Arial"/>
          <w:color w:val="000000"/>
          <w:lang w:eastAsia="en-IE"/>
        </w:rPr>
        <w:lastRenderedPageBreak/>
        <w:t>The name Xylem is derived from classical Greek and is the tissue that transports water in plants, highlighting the engineering efficiency of our water-centric business by linking it with the best water transportation of all – that which occurs in nature. For more information, please visit</w:t>
      </w:r>
      <w:r w:rsidRPr="001C2F6E">
        <w:rPr>
          <w:rFonts w:ascii="Arial" w:eastAsia="Times New Roman" w:hAnsi="Arial" w:cs="Arial"/>
          <w:color w:val="212121"/>
          <w:lang w:eastAsia="en-IE"/>
        </w:rPr>
        <w:t xml:space="preserve"> </w:t>
      </w:r>
      <w:hyperlink r:id="rId11" w:history="1">
        <w:r w:rsidR="00B60919" w:rsidRPr="00023D1F">
          <w:rPr>
            <w:rStyle w:val="Hyperlink"/>
            <w:rFonts w:ascii="Arial" w:hAnsi="Arial" w:cs="Arial"/>
          </w:rPr>
          <w:t>www.xyleminc.com/za</w:t>
        </w:r>
      </w:hyperlink>
      <w:r w:rsidR="00B60919">
        <w:rPr>
          <w:rFonts w:ascii="Arial" w:hAnsi="Arial" w:cs="Arial"/>
        </w:rPr>
        <w:t>.</w:t>
      </w:r>
    </w:p>
    <w:p w14:paraId="1192639B" w14:textId="648197D3" w:rsidR="00B60919" w:rsidRDefault="00B60919" w:rsidP="002B2787">
      <w:pPr>
        <w:shd w:val="clear" w:color="auto" w:fill="FFFFFF"/>
        <w:spacing w:after="0" w:line="240" w:lineRule="auto"/>
        <w:rPr>
          <w:rStyle w:val="Hyperlink"/>
          <w:rFonts w:ascii="Arial" w:hAnsi="Arial" w:cs="Arial"/>
        </w:rPr>
      </w:pPr>
    </w:p>
    <w:p w14:paraId="442FFF84" w14:textId="77777777" w:rsidR="00B60919" w:rsidRPr="00EE6B48" w:rsidRDefault="00B60919" w:rsidP="00B60919">
      <w:pPr>
        <w:spacing w:after="0"/>
        <w:rPr>
          <w:rFonts w:ascii="Arial" w:hAnsi="Arial" w:cs="Arial"/>
          <w:b/>
          <w:bCs/>
          <w:lang w:val="en-US"/>
        </w:rPr>
      </w:pPr>
      <w:r w:rsidRPr="00EE6B48">
        <w:rPr>
          <w:rFonts w:ascii="Arial" w:hAnsi="Arial" w:cs="Arial"/>
          <w:b/>
          <w:lang w:val="en-US"/>
        </w:rPr>
        <w:t xml:space="preserve">For more information about Xylem Water Solutions South Africa please contact </w:t>
      </w:r>
      <w:hyperlink r:id="rId12" w:history="1">
        <w:r w:rsidRPr="00EE6B48">
          <w:rPr>
            <w:rStyle w:val="Hyperlink"/>
            <w:rFonts w:ascii="Arial" w:hAnsi="Arial" w:cs="Arial"/>
            <w:b/>
            <w:lang w:val="en-US"/>
          </w:rPr>
          <w:t>The PR Collective.</w:t>
        </w:r>
      </w:hyperlink>
      <w:r w:rsidRPr="00EE6B48">
        <w:rPr>
          <w:rFonts w:ascii="Arial" w:hAnsi="Arial" w:cs="Arial"/>
          <w:b/>
          <w:lang w:val="en-US"/>
        </w:rPr>
        <w:br/>
        <w:t> </w:t>
      </w:r>
      <w:r w:rsidRPr="00EE6B48">
        <w:rPr>
          <w:rFonts w:ascii="Arial" w:hAnsi="Arial" w:cs="Arial"/>
          <w:b/>
          <w:lang w:val="en-US"/>
        </w:rPr>
        <w:br/>
      </w:r>
      <w:r w:rsidRPr="00EE6B48">
        <w:rPr>
          <w:rFonts w:ascii="Arial" w:hAnsi="Arial" w:cs="Arial"/>
          <w:b/>
          <w:bCs/>
          <w:lang w:val="en-US"/>
        </w:rPr>
        <w:t>Issued by The PR Collective</w:t>
      </w:r>
    </w:p>
    <w:p w14:paraId="006A54C2" w14:textId="77777777" w:rsidR="00B60919" w:rsidRPr="00EE6B48" w:rsidRDefault="00B60919" w:rsidP="00B60919">
      <w:pPr>
        <w:spacing w:after="0"/>
        <w:rPr>
          <w:rFonts w:ascii="Arial" w:hAnsi="Arial" w:cs="Arial"/>
          <w:lang w:val="en-US"/>
        </w:rPr>
      </w:pPr>
      <w:r w:rsidRPr="00EE6B48">
        <w:rPr>
          <w:rFonts w:ascii="Arial" w:hAnsi="Arial" w:cs="Arial"/>
          <w:b/>
          <w:lang w:val="en-US"/>
        </w:rPr>
        <w:br/>
      </w:r>
      <w:r w:rsidRPr="00EE6B48">
        <w:rPr>
          <w:rFonts w:ascii="Arial" w:hAnsi="Arial" w:cs="Arial"/>
          <w:lang w:val="en-US"/>
        </w:rPr>
        <w:t>We</w:t>
      </w:r>
      <w:r>
        <w:rPr>
          <w:rFonts w:ascii="Arial" w:hAnsi="Arial" w:cs="Arial"/>
          <w:lang w:val="en-US"/>
        </w:rPr>
        <w:t>rner Botes</w:t>
      </w:r>
      <w:r>
        <w:rPr>
          <w:rFonts w:ascii="Arial" w:hAnsi="Arial" w:cs="Arial"/>
          <w:lang w:val="en-US"/>
        </w:rPr>
        <w:br/>
        <w:t>Cell: +27 72 578 5831</w:t>
      </w:r>
      <w:r w:rsidRPr="00EE6B48">
        <w:rPr>
          <w:rFonts w:ascii="Arial" w:hAnsi="Arial" w:cs="Arial"/>
          <w:lang w:val="en-US"/>
        </w:rPr>
        <w:br/>
        <w:t xml:space="preserve">Email: </w:t>
      </w:r>
      <w:hyperlink r:id="rId13" w:history="1">
        <w:r w:rsidRPr="00EE6B48">
          <w:rPr>
            <w:rStyle w:val="Hyperlink"/>
            <w:rFonts w:ascii="Arial" w:hAnsi="Arial" w:cs="Arial"/>
            <w:lang w:val="en-US"/>
          </w:rPr>
          <w:t>werner@theprcollective.net</w:t>
        </w:r>
      </w:hyperlink>
    </w:p>
    <w:p w14:paraId="0A4235E0" w14:textId="77777777" w:rsidR="00B60919" w:rsidRPr="0016769C" w:rsidRDefault="00B60919" w:rsidP="00B60919">
      <w:pPr>
        <w:spacing w:after="0"/>
        <w:rPr>
          <w:rFonts w:ascii="Arial" w:hAnsi="Arial" w:cs="Arial"/>
          <w:lang w:val="en-US"/>
        </w:rPr>
      </w:pPr>
      <w:r w:rsidRPr="00EE6B48">
        <w:rPr>
          <w:rFonts w:ascii="Arial" w:hAnsi="Arial" w:cs="Arial"/>
          <w:lang w:val="en-US"/>
        </w:rPr>
        <w:t> </w:t>
      </w:r>
      <w:r w:rsidRPr="00EE6B48">
        <w:rPr>
          <w:rFonts w:ascii="Arial" w:hAnsi="Arial" w:cs="Arial"/>
          <w:lang w:val="en-US"/>
        </w:rPr>
        <w:br/>
      </w:r>
    </w:p>
    <w:p w14:paraId="291989FA" w14:textId="77777777" w:rsidR="00B60919" w:rsidRPr="00EE6B48" w:rsidRDefault="00B60919" w:rsidP="00B60919">
      <w:pPr>
        <w:spacing w:after="0"/>
        <w:rPr>
          <w:rFonts w:ascii="Arial" w:hAnsi="Arial" w:cs="Arial"/>
          <w:lang w:val="en-US"/>
        </w:rPr>
      </w:pPr>
      <w:r w:rsidRPr="00EE6B48">
        <w:rPr>
          <w:rFonts w:ascii="Arial" w:hAnsi="Arial" w:cs="Arial"/>
          <w:b/>
          <w:lang w:val="en-US"/>
        </w:rPr>
        <w:t xml:space="preserve">On behalf of: </w:t>
      </w:r>
      <w:r w:rsidRPr="00EE6B48">
        <w:rPr>
          <w:rFonts w:ascii="Arial" w:hAnsi="Arial" w:cs="Arial"/>
          <w:b/>
          <w:lang w:val="en-US"/>
        </w:rPr>
        <w:br/>
      </w:r>
      <w:r w:rsidRPr="00EE6B48">
        <w:rPr>
          <w:rFonts w:ascii="Arial" w:hAnsi="Arial" w:cs="Arial"/>
          <w:lang w:val="en-US"/>
        </w:rPr>
        <w:br/>
      </w:r>
      <w:r w:rsidRPr="00EE6B48">
        <w:rPr>
          <w:rFonts w:ascii="Arial" w:hAnsi="Arial" w:cs="Arial"/>
          <w:bCs/>
          <w:lang w:val="en-US"/>
        </w:rPr>
        <w:t>Xylem Water Solutions South Africa (Pty) Ltd</w:t>
      </w:r>
      <w:r w:rsidRPr="00EE6B48">
        <w:rPr>
          <w:rFonts w:ascii="Arial" w:hAnsi="Arial" w:cs="Arial"/>
          <w:lang w:val="en-US"/>
        </w:rPr>
        <w:br/>
      </w:r>
      <w:r>
        <w:rPr>
          <w:rFonts w:ascii="Arial" w:hAnsi="Arial" w:cs="Arial"/>
          <w:lang w:val="en-US"/>
        </w:rPr>
        <w:t>Lorraine Smart</w:t>
      </w:r>
      <w:r w:rsidRPr="00EE6B48">
        <w:rPr>
          <w:rFonts w:ascii="Arial" w:hAnsi="Arial" w:cs="Arial"/>
          <w:lang w:val="en-US"/>
        </w:rPr>
        <w:br/>
        <w:t>Marketin</w:t>
      </w:r>
      <w:r>
        <w:rPr>
          <w:rFonts w:ascii="Arial" w:hAnsi="Arial" w:cs="Arial"/>
          <w:lang w:val="en-US"/>
        </w:rPr>
        <w:t>g Manager</w:t>
      </w:r>
      <w:r>
        <w:rPr>
          <w:rFonts w:ascii="Arial" w:hAnsi="Arial" w:cs="Arial"/>
          <w:lang w:val="en-US"/>
        </w:rPr>
        <w:br/>
        <w:t>Phone: +27 11 966 9300</w:t>
      </w:r>
      <w:r w:rsidRPr="00EE6B48">
        <w:rPr>
          <w:rFonts w:ascii="Arial" w:hAnsi="Arial" w:cs="Arial"/>
          <w:lang w:val="en-US"/>
        </w:rPr>
        <w:br/>
        <w:t xml:space="preserve">Email: </w:t>
      </w:r>
      <w:hyperlink r:id="rId14" w:history="1">
        <w:r w:rsidRPr="008E7B8F">
          <w:rPr>
            <w:rStyle w:val="Hyperlink"/>
            <w:rFonts w:ascii="Arial" w:hAnsi="Arial" w:cs="Arial"/>
            <w:lang w:val="en-US"/>
          </w:rPr>
          <w:t>lorraine.smart@xyleminc.com</w:t>
        </w:r>
      </w:hyperlink>
    </w:p>
    <w:p w14:paraId="53CEF241" w14:textId="77777777" w:rsidR="00B60919" w:rsidRPr="00EE6B48" w:rsidRDefault="00B60919" w:rsidP="00B60919">
      <w:pPr>
        <w:spacing w:after="0" w:line="240" w:lineRule="auto"/>
        <w:rPr>
          <w:rFonts w:ascii="Arial" w:hAnsi="Arial" w:cs="Arial"/>
        </w:rPr>
      </w:pPr>
    </w:p>
    <w:p w14:paraId="5AAA6540" w14:textId="77777777" w:rsidR="00B60919" w:rsidRDefault="00B60919" w:rsidP="002B2787">
      <w:pPr>
        <w:shd w:val="clear" w:color="auto" w:fill="FFFFFF"/>
        <w:spacing w:after="0" w:line="240" w:lineRule="auto"/>
        <w:rPr>
          <w:rStyle w:val="Hyperlink"/>
          <w:rFonts w:ascii="Arial" w:hAnsi="Arial" w:cs="Arial"/>
        </w:rPr>
      </w:pPr>
    </w:p>
    <w:p w14:paraId="7052DDC2" w14:textId="20AC6B05" w:rsidR="002B2787" w:rsidRPr="001C2F6E" w:rsidRDefault="002B2787" w:rsidP="002B2787">
      <w:pPr>
        <w:shd w:val="clear" w:color="auto" w:fill="FFFFFF"/>
        <w:spacing w:after="0" w:line="240" w:lineRule="auto"/>
        <w:rPr>
          <w:rFonts w:ascii="Arial" w:eastAsia="Times New Roman" w:hAnsi="Arial" w:cs="Arial"/>
          <w:color w:val="212121"/>
          <w:lang w:eastAsia="en-IE"/>
        </w:rPr>
      </w:pPr>
      <w:r w:rsidRPr="001C2F6E">
        <w:rPr>
          <w:rFonts w:ascii="Arial" w:hAnsi="Arial" w:cs="Arial"/>
        </w:rPr>
        <w:t xml:space="preserve"> </w:t>
      </w:r>
    </w:p>
    <w:p w14:paraId="1DD9B1DE" w14:textId="408450DB" w:rsidR="00944B7E" w:rsidRDefault="00944B7E" w:rsidP="002B2787">
      <w:pPr>
        <w:rPr>
          <w:rFonts w:ascii="Arial" w:hAnsi="Arial" w:cs="Arial"/>
        </w:rPr>
      </w:pPr>
    </w:p>
    <w:p w14:paraId="2F1EBF72" w14:textId="77777777" w:rsidR="00C33CFA" w:rsidRPr="002B2787" w:rsidRDefault="00C33CFA" w:rsidP="002B2787">
      <w:pPr>
        <w:rPr>
          <w:rFonts w:ascii="Arial" w:hAnsi="Arial" w:cs="Arial"/>
        </w:rPr>
      </w:pPr>
    </w:p>
    <w:sectPr w:rsidR="00C33CFA" w:rsidRPr="002B2787">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F8C86" w14:textId="77777777" w:rsidR="00525C2C" w:rsidRDefault="00525C2C" w:rsidP="005A0219">
      <w:pPr>
        <w:spacing w:after="0" w:line="240" w:lineRule="auto"/>
      </w:pPr>
      <w:r>
        <w:separator/>
      </w:r>
    </w:p>
  </w:endnote>
  <w:endnote w:type="continuationSeparator" w:id="0">
    <w:p w14:paraId="5079BA3F" w14:textId="77777777" w:rsidR="00525C2C" w:rsidRDefault="00525C2C" w:rsidP="005A0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Segoe UI">
    <w:charset w:val="00"/>
    <w:family w:val="swiss"/>
    <w:pitch w:val="variable"/>
    <w:sig w:usb0="E10022FF" w:usb1="C000E47F" w:usb2="00000029" w:usb3="00000000" w:csb0="000001D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C0F9BD" w14:textId="77777777" w:rsidR="00525C2C" w:rsidRDefault="00525C2C" w:rsidP="005A0219">
      <w:pPr>
        <w:spacing w:after="0" w:line="240" w:lineRule="auto"/>
      </w:pPr>
      <w:r>
        <w:separator/>
      </w:r>
    </w:p>
  </w:footnote>
  <w:footnote w:type="continuationSeparator" w:id="0">
    <w:p w14:paraId="50E92423" w14:textId="77777777" w:rsidR="00525C2C" w:rsidRDefault="00525C2C" w:rsidP="005A021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C38A26" w14:textId="624420AE" w:rsidR="005A0219" w:rsidRDefault="005A0219">
    <w:pPr>
      <w:pStyle w:val="Header"/>
    </w:pPr>
    <w:r>
      <w:ptab w:relativeTo="margin" w:alignment="center" w:leader="none"/>
    </w:r>
    <w:r>
      <w:ptab w:relativeTo="margin" w:alignment="right" w:leader="none"/>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6D85"/>
    <w:multiLevelType w:val="hybridMultilevel"/>
    <w:tmpl w:val="4D1A59C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nsid w:val="0CC4796E"/>
    <w:multiLevelType w:val="hybridMultilevel"/>
    <w:tmpl w:val="9F9471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C80430"/>
    <w:multiLevelType w:val="hybridMultilevel"/>
    <w:tmpl w:val="1C72B164"/>
    <w:lvl w:ilvl="0" w:tplc="57DCE558">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983763"/>
    <w:multiLevelType w:val="hybridMultilevel"/>
    <w:tmpl w:val="87EAAE40"/>
    <w:lvl w:ilvl="0" w:tplc="E80C9AD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701C7A"/>
    <w:multiLevelType w:val="hybridMultilevel"/>
    <w:tmpl w:val="26B439BA"/>
    <w:lvl w:ilvl="0" w:tplc="6658D668">
      <w:start w:val="1"/>
      <w:numFmt w:val="bullet"/>
      <w:lvlText w:val=""/>
      <w:lvlJc w:val="left"/>
      <w:pPr>
        <w:ind w:left="450" w:hanging="360"/>
      </w:pPr>
      <w:rPr>
        <w:rFonts w:ascii="Symbol" w:hAnsi="Symbol" w:hint="default"/>
        <w:b w:val="0"/>
        <w:i w:val="0"/>
        <w:sz w:val="16"/>
      </w:rPr>
    </w:lvl>
    <w:lvl w:ilvl="1" w:tplc="DE2011BC">
      <w:start w:val="1"/>
      <w:numFmt w:val="bullet"/>
      <w:lvlText w:val="-"/>
      <w:lvlJc w:val="left"/>
      <w:pPr>
        <w:ind w:left="1440" w:hanging="360"/>
      </w:pPr>
      <w:rPr>
        <w:rFonts w:ascii="Courier New" w:hAnsi="Courier New" w:hint="default"/>
      </w:rPr>
    </w:lvl>
    <w:lvl w:ilvl="2" w:tplc="57DE443C">
      <w:start w:val="1"/>
      <w:numFmt w:val="bullet"/>
      <w:lvlText w:val=""/>
      <w:lvlJc w:val="left"/>
      <w:pPr>
        <w:ind w:left="2160" w:hanging="360"/>
      </w:pPr>
      <w:rPr>
        <w:rFonts w:ascii="Wingdings" w:hAnsi="Wingdings" w:hint="default"/>
        <w:b w:val="0"/>
        <w:i w:val="0"/>
        <w:color w:val="auto"/>
        <w:sz w:val="16"/>
      </w:rPr>
    </w:lvl>
    <w:lvl w:ilvl="3" w:tplc="5FF47AF4">
      <w:start w:val="1"/>
      <w:numFmt w:val="bullet"/>
      <w:lvlText w:val="o"/>
      <w:lvlJc w:val="left"/>
      <w:pPr>
        <w:ind w:left="2880" w:hanging="360"/>
      </w:pPr>
      <w:rPr>
        <w:rFonts w:ascii="Courier New" w:hAnsi="Courier New" w:hint="default"/>
        <w:b w:val="0"/>
        <w:i w:val="0"/>
        <w:sz w:val="16"/>
      </w:rPr>
    </w:lvl>
    <w:lvl w:ilvl="4" w:tplc="DE2011BC">
      <w:start w:val="1"/>
      <w:numFmt w:val="bullet"/>
      <w:lvlText w:val="-"/>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E51621"/>
    <w:multiLevelType w:val="hybridMultilevel"/>
    <w:tmpl w:val="69FA0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A619C6"/>
    <w:multiLevelType w:val="hybridMultilevel"/>
    <w:tmpl w:val="6668180E"/>
    <w:lvl w:ilvl="0" w:tplc="77BE4BC0">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367B4254"/>
    <w:multiLevelType w:val="hybridMultilevel"/>
    <w:tmpl w:val="8C2E411A"/>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7073A9F"/>
    <w:multiLevelType w:val="hybridMultilevel"/>
    <w:tmpl w:val="5686E73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B6696C"/>
    <w:multiLevelType w:val="hybridMultilevel"/>
    <w:tmpl w:val="665424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CE26D2C"/>
    <w:multiLevelType w:val="hybridMultilevel"/>
    <w:tmpl w:val="1442710A"/>
    <w:lvl w:ilvl="0" w:tplc="CBF285CA">
      <w:numFmt w:val="bullet"/>
      <w:lvlText w:val="-"/>
      <w:lvlJc w:val="left"/>
      <w:pPr>
        <w:ind w:left="1800" w:hanging="360"/>
      </w:pPr>
      <w:rPr>
        <w:rFonts w:ascii="Arial" w:eastAsiaTheme="minorHAnsi"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41411C73"/>
    <w:multiLevelType w:val="hybridMultilevel"/>
    <w:tmpl w:val="19EEFF16"/>
    <w:lvl w:ilvl="0" w:tplc="B9F800A2">
      <w:start w:val="1"/>
      <w:numFmt w:val="bullet"/>
      <w:lvlText w:val="•"/>
      <w:lvlJc w:val="left"/>
      <w:pPr>
        <w:tabs>
          <w:tab w:val="num" w:pos="1800"/>
        </w:tabs>
        <w:ind w:left="1800" w:hanging="360"/>
      </w:pPr>
      <w:rPr>
        <w:rFonts w:ascii="Arial" w:hAnsi="Arial" w:hint="default"/>
      </w:rPr>
    </w:lvl>
    <w:lvl w:ilvl="1" w:tplc="C06C6ECA" w:tentative="1">
      <w:start w:val="1"/>
      <w:numFmt w:val="bullet"/>
      <w:lvlText w:val="•"/>
      <w:lvlJc w:val="left"/>
      <w:pPr>
        <w:tabs>
          <w:tab w:val="num" w:pos="2520"/>
        </w:tabs>
        <w:ind w:left="2520" w:hanging="360"/>
      </w:pPr>
      <w:rPr>
        <w:rFonts w:ascii="Arial" w:hAnsi="Arial" w:hint="default"/>
      </w:rPr>
    </w:lvl>
    <w:lvl w:ilvl="2" w:tplc="A292518E" w:tentative="1">
      <w:start w:val="1"/>
      <w:numFmt w:val="bullet"/>
      <w:lvlText w:val="•"/>
      <w:lvlJc w:val="left"/>
      <w:pPr>
        <w:tabs>
          <w:tab w:val="num" w:pos="3240"/>
        </w:tabs>
        <w:ind w:left="3240" w:hanging="360"/>
      </w:pPr>
      <w:rPr>
        <w:rFonts w:ascii="Arial" w:hAnsi="Arial" w:hint="default"/>
      </w:rPr>
    </w:lvl>
    <w:lvl w:ilvl="3" w:tplc="422CE5BE" w:tentative="1">
      <w:start w:val="1"/>
      <w:numFmt w:val="bullet"/>
      <w:lvlText w:val="•"/>
      <w:lvlJc w:val="left"/>
      <w:pPr>
        <w:tabs>
          <w:tab w:val="num" w:pos="3960"/>
        </w:tabs>
        <w:ind w:left="3960" w:hanging="360"/>
      </w:pPr>
      <w:rPr>
        <w:rFonts w:ascii="Arial" w:hAnsi="Arial" w:hint="default"/>
      </w:rPr>
    </w:lvl>
    <w:lvl w:ilvl="4" w:tplc="3670D99E" w:tentative="1">
      <w:start w:val="1"/>
      <w:numFmt w:val="bullet"/>
      <w:lvlText w:val="•"/>
      <w:lvlJc w:val="left"/>
      <w:pPr>
        <w:tabs>
          <w:tab w:val="num" w:pos="4680"/>
        </w:tabs>
        <w:ind w:left="4680" w:hanging="360"/>
      </w:pPr>
      <w:rPr>
        <w:rFonts w:ascii="Arial" w:hAnsi="Arial" w:hint="default"/>
      </w:rPr>
    </w:lvl>
    <w:lvl w:ilvl="5" w:tplc="0AE09C20" w:tentative="1">
      <w:start w:val="1"/>
      <w:numFmt w:val="bullet"/>
      <w:lvlText w:val="•"/>
      <w:lvlJc w:val="left"/>
      <w:pPr>
        <w:tabs>
          <w:tab w:val="num" w:pos="5400"/>
        </w:tabs>
        <w:ind w:left="5400" w:hanging="360"/>
      </w:pPr>
      <w:rPr>
        <w:rFonts w:ascii="Arial" w:hAnsi="Arial" w:hint="default"/>
      </w:rPr>
    </w:lvl>
    <w:lvl w:ilvl="6" w:tplc="E3C24756" w:tentative="1">
      <w:start w:val="1"/>
      <w:numFmt w:val="bullet"/>
      <w:lvlText w:val="•"/>
      <w:lvlJc w:val="left"/>
      <w:pPr>
        <w:tabs>
          <w:tab w:val="num" w:pos="6120"/>
        </w:tabs>
        <w:ind w:left="6120" w:hanging="360"/>
      </w:pPr>
      <w:rPr>
        <w:rFonts w:ascii="Arial" w:hAnsi="Arial" w:hint="default"/>
      </w:rPr>
    </w:lvl>
    <w:lvl w:ilvl="7" w:tplc="406CD8D2" w:tentative="1">
      <w:start w:val="1"/>
      <w:numFmt w:val="bullet"/>
      <w:lvlText w:val="•"/>
      <w:lvlJc w:val="left"/>
      <w:pPr>
        <w:tabs>
          <w:tab w:val="num" w:pos="6840"/>
        </w:tabs>
        <w:ind w:left="6840" w:hanging="360"/>
      </w:pPr>
      <w:rPr>
        <w:rFonts w:ascii="Arial" w:hAnsi="Arial" w:hint="default"/>
      </w:rPr>
    </w:lvl>
    <w:lvl w:ilvl="8" w:tplc="7C9AB51E" w:tentative="1">
      <w:start w:val="1"/>
      <w:numFmt w:val="bullet"/>
      <w:lvlText w:val="•"/>
      <w:lvlJc w:val="left"/>
      <w:pPr>
        <w:tabs>
          <w:tab w:val="num" w:pos="7560"/>
        </w:tabs>
        <w:ind w:left="7560" w:hanging="360"/>
      </w:pPr>
      <w:rPr>
        <w:rFonts w:ascii="Arial" w:hAnsi="Arial" w:hint="default"/>
      </w:rPr>
    </w:lvl>
  </w:abstractNum>
  <w:abstractNum w:abstractNumId="12">
    <w:nsid w:val="46F30C9B"/>
    <w:multiLevelType w:val="hybridMultilevel"/>
    <w:tmpl w:val="249A8ADE"/>
    <w:lvl w:ilvl="0" w:tplc="4AB2E440">
      <w:start w:val="13"/>
      <w:numFmt w:val="bullet"/>
      <w:lvlText w:val="-"/>
      <w:lvlJc w:val="left"/>
      <w:pPr>
        <w:ind w:left="720" w:hanging="360"/>
      </w:pPr>
      <w:rPr>
        <w:rFonts w:ascii="Helvetica" w:eastAsiaTheme="minorHAnsi" w:hAnsi="Helvetica" w:cs="Helvetica" w:hint="default"/>
      </w:rPr>
    </w:lvl>
    <w:lvl w:ilvl="1" w:tplc="DE2011BC">
      <w:start w:val="1"/>
      <w:numFmt w:val="bullet"/>
      <w:lvlText w:val="-"/>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3AA57CE"/>
    <w:multiLevelType w:val="hybridMultilevel"/>
    <w:tmpl w:val="8BB4DAB4"/>
    <w:lvl w:ilvl="0" w:tplc="56F21598">
      <w:start w:val="1"/>
      <w:numFmt w:val="bullet"/>
      <w:lvlText w:val="-"/>
      <w:lvlJc w:val="left"/>
      <w:pPr>
        <w:ind w:left="720" w:hanging="360"/>
      </w:pPr>
      <w:rPr>
        <w:rFonts w:ascii="Courier New" w:hAnsi="Courier New"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D7353B5"/>
    <w:multiLevelType w:val="hybridMultilevel"/>
    <w:tmpl w:val="FB245D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077E99"/>
    <w:multiLevelType w:val="hybridMultilevel"/>
    <w:tmpl w:val="EFDA0496"/>
    <w:lvl w:ilvl="0" w:tplc="56F21598">
      <w:start w:val="1"/>
      <w:numFmt w:val="bullet"/>
      <w:lvlText w:val="-"/>
      <w:lvlJc w:val="left"/>
      <w:pPr>
        <w:ind w:left="450" w:hanging="360"/>
      </w:pPr>
      <w:rPr>
        <w:rFonts w:ascii="Courier New" w:hAnsi="Courier New" w:hint="default"/>
        <w:b w:val="0"/>
        <w:i w:val="0"/>
        <w:color w:val="auto"/>
        <w:sz w:val="16"/>
      </w:rPr>
    </w:lvl>
    <w:lvl w:ilvl="1" w:tplc="DE2011BC">
      <w:start w:val="1"/>
      <w:numFmt w:val="bullet"/>
      <w:lvlText w:val="-"/>
      <w:lvlJc w:val="left"/>
      <w:pPr>
        <w:ind w:left="1440" w:hanging="360"/>
      </w:pPr>
      <w:rPr>
        <w:rFonts w:ascii="Courier New" w:hAnsi="Courier New" w:hint="default"/>
      </w:rPr>
    </w:lvl>
    <w:lvl w:ilvl="2" w:tplc="57DE443C">
      <w:start w:val="1"/>
      <w:numFmt w:val="bullet"/>
      <w:lvlText w:val=""/>
      <w:lvlJc w:val="left"/>
      <w:pPr>
        <w:ind w:left="2160" w:hanging="360"/>
      </w:pPr>
      <w:rPr>
        <w:rFonts w:ascii="Wingdings" w:hAnsi="Wingdings" w:hint="default"/>
        <w:b w:val="0"/>
        <w:i w:val="0"/>
        <w:color w:val="auto"/>
        <w:sz w:val="16"/>
      </w:rPr>
    </w:lvl>
    <w:lvl w:ilvl="3" w:tplc="5FF47AF4">
      <w:start w:val="1"/>
      <w:numFmt w:val="bullet"/>
      <w:lvlText w:val="o"/>
      <w:lvlJc w:val="left"/>
      <w:pPr>
        <w:ind w:left="2880" w:hanging="360"/>
      </w:pPr>
      <w:rPr>
        <w:rFonts w:ascii="Courier New" w:hAnsi="Courier New" w:hint="default"/>
        <w:b w:val="0"/>
        <w:i w:val="0"/>
        <w:sz w:val="16"/>
      </w:rPr>
    </w:lvl>
    <w:lvl w:ilvl="4" w:tplc="DE2011BC">
      <w:start w:val="1"/>
      <w:numFmt w:val="bullet"/>
      <w:lvlText w:val="-"/>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B044099"/>
    <w:multiLevelType w:val="hybridMultilevel"/>
    <w:tmpl w:val="04BAC33E"/>
    <w:lvl w:ilvl="0" w:tplc="78D2A24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E377E3D"/>
    <w:multiLevelType w:val="hybridMultilevel"/>
    <w:tmpl w:val="9CD890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F2060F8"/>
    <w:multiLevelType w:val="hybridMultilevel"/>
    <w:tmpl w:val="A13E387C"/>
    <w:lvl w:ilvl="0" w:tplc="E28E187C">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73583999"/>
    <w:multiLevelType w:val="hybridMultilevel"/>
    <w:tmpl w:val="1AAEC4BA"/>
    <w:lvl w:ilvl="0" w:tplc="CBF285C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5C31693"/>
    <w:multiLevelType w:val="hybridMultilevel"/>
    <w:tmpl w:val="8FFC5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3"/>
  </w:num>
  <w:num w:numId="4">
    <w:abstractNumId w:val="19"/>
  </w:num>
  <w:num w:numId="5">
    <w:abstractNumId w:val="11"/>
  </w:num>
  <w:num w:numId="6">
    <w:abstractNumId w:val="10"/>
  </w:num>
  <w:num w:numId="7">
    <w:abstractNumId w:val="0"/>
  </w:num>
  <w:num w:numId="8">
    <w:abstractNumId w:val="17"/>
  </w:num>
  <w:num w:numId="9">
    <w:abstractNumId w:val="7"/>
  </w:num>
  <w:num w:numId="10">
    <w:abstractNumId w:val="18"/>
  </w:num>
  <w:num w:numId="11">
    <w:abstractNumId w:val="4"/>
  </w:num>
  <w:num w:numId="12">
    <w:abstractNumId w:val="8"/>
  </w:num>
  <w:num w:numId="13">
    <w:abstractNumId w:val="15"/>
  </w:num>
  <w:num w:numId="14">
    <w:abstractNumId w:val="13"/>
  </w:num>
  <w:num w:numId="15">
    <w:abstractNumId w:val="12"/>
  </w:num>
  <w:num w:numId="16">
    <w:abstractNumId w:val="20"/>
  </w:num>
  <w:num w:numId="17">
    <w:abstractNumId w:val="9"/>
  </w:num>
  <w:num w:numId="18">
    <w:abstractNumId w:val="1"/>
  </w:num>
  <w:num w:numId="19">
    <w:abstractNumId w:val="5"/>
  </w:num>
  <w:num w:numId="20">
    <w:abstractNumId w:val="16"/>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0D40"/>
    <w:rsid w:val="000049B9"/>
    <w:rsid w:val="000252EE"/>
    <w:rsid w:val="00086F84"/>
    <w:rsid w:val="00094BE6"/>
    <w:rsid w:val="000C296C"/>
    <w:rsid w:val="000C6058"/>
    <w:rsid w:val="000D0477"/>
    <w:rsid w:val="000F0880"/>
    <w:rsid w:val="000F7940"/>
    <w:rsid w:val="00156A9C"/>
    <w:rsid w:val="0019334E"/>
    <w:rsid w:val="001C2F6E"/>
    <w:rsid w:val="001F398B"/>
    <w:rsid w:val="00200B0F"/>
    <w:rsid w:val="00205D0E"/>
    <w:rsid w:val="00212045"/>
    <w:rsid w:val="002361C6"/>
    <w:rsid w:val="00241447"/>
    <w:rsid w:val="00264C2F"/>
    <w:rsid w:val="002A14DB"/>
    <w:rsid w:val="002B1519"/>
    <w:rsid w:val="002B2787"/>
    <w:rsid w:val="002F63D5"/>
    <w:rsid w:val="00300C1F"/>
    <w:rsid w:val="00302021"/>
    <w:rsid w:val="00375109"/>
    <w:rsid w:val="00376382"/>
    <w:rsid w:val="00392CD0"/>
    <w:rsid w:val="003A056F"/>
    <w:rsid w:val="003C0144"/>
    <w:rsid w:val="0046190E"/>
    <w:rsid w:val="004B7790"/>
    <w:rsid w:val="00514944"/>
    <w:rsid w:val="00525C2C"/>
    <w:rsid w:val="00560B94"/>
    <w:rsid w:val="005769DC"/>
    <w:rsid w:val="00587231"/>
    <w:rsid w:val="005A0219"/>
    <w:rsid w:val="005A0F9E"/>
    <w:rsid w:val="005C23F8"/>
    <w:rsid w:val="005C3B86"/>
    <w:rsid w:val="005F4F97"/>
    <w:rsid w:val="0067031D"/>
    <w:rsid w:val="00694E7D"/>
    <w:rsid w:val="0069655D"/>
    <w:rsid w:val="006A56DE"/>
    <w:rsid w:val="006B548E"/>
    <w:rsid w:val="006C6FC1"/>
    <w:rsid w:val="0070304A"/>
    <w:rsid w:val="00755AAD"/>
    <w:rsid w:val="0076489B"/>
    <w:rsid w:val="007A69C6"/>
    <w:rsid w:val="007D29DC"/>
    <w:rsid w:val="007D68CD"/>
    <w:rsid w:val="00833344"/>
    <w:rsid w:val="00841818"/>
    <w:rsid w:val="00856B4C"/>
    <w:rsid w:val="008A5F43"/>
    <w:rsid w:val="008C0AB7"/>
    <w:rsid w:val="008D4BF3"/>
    <w:rsid w:val="008E7FC5"/>
    <w:rsid w:val="00901653"/>
    <w:rsid w:val="00923A5D"/>
    <w:rsid w:val="0093158F"/>
    <w:rsid w:val="00937377"/>
    <w:rsid w:val="009420AC"/>
    <w:rsid w:val="00944B7E"/>
    <w:rsid w:val="00967C2B"/>
    <w:rsid w:val="00977A53"/>
    <w:rsid w:val="009B378C"/>
    <w:rsid w:val="009B47FA"/>
    <w:rsid w:val="009E2661"/>
    <w:rsid w:val="009E7BAD"/>
    <w:rsid w:val="00A147E9"/>
    <w:rsid w:val="00A17B2B"/>
    <w:rsid w:val="00A50EAD"/>
    <w:rsid w:val="00A60713"/>
    <w:rsid w:val="00A65878"/>
    <w:rsid w:val="00A80FD8"/>
    <w:rsid w:val="00A844DC"/>
    <w:rsid w:val="00AD7FFA"/>
    <w:rsid w:val="00AE03E5"/>
    <w:rsid w:val="00B00FB4"/>
    <w:rsid w:val="00B05322"/>
    <w:rsid w:val="00B41BE4"/>
    <w:rsid w:val="00B60919"/>
    <w:rsid w:val="00BB270A"/>
    <w:rsid w:val="00BC1258"/>
    <w:rsid w:val="00BF2586"/>
    <w:rsid w:val="00C05DF3"/>
    <w:rsid w:val="00C11793"/>
    <w:rsid w:val="00C33CFA"/>
    <w:rsid w:val="00C500B1"/>
    <w:rsid w:val="00C603AD"/>
    <w:rsid w:val="00C9747E"/>
    <w:rsid w:val="00CC0A18"/>
    <w:rsid w:val="00CD787F"/>
    <w:rsid w:val="00D15C9C"/>
    <w:rsid w:val="00D3174E"/>
    <w:rsid w:val="00D500D6"/>
    <w:rsid w:val="00D629BB"/>
    <w:rsid w:val="00D66919"/>
    <w:rsid w:val="00D74FD4"/>
    <w:rsid w:val="00D90766"/>
    <w:rsid w:val="00D9272C"/>
    <w:rsid w:val="00D9600C"/>
    <w:rsid w:val="00DC668F"/>
    <w:rsid w:val="00E14F36"/>
    <w:rsid w:val="00E153C3"/>
    <w:rsid w:val="00E4553A"/>
    <w:rsid w:val="00E50402"/>
    <w:rsid w:val="00E52C65"/>
    <w:rsid w:val="00E7059D"/>
    <w:rsid w:val="00E909B4"/>
    <w:rsid w:val="00EB3DA5"/>
    <w:rsid w:val="00ED3250"/>
    <w:rsid w:val="00ED4C43"/>
    <w:rsid w:val="00EE5046"/>
    <w:rsid w:val="00F07585"/>
    <w:rsid w:val="00F31194"/>
    <w:rsid w:val="00F34BAE"/>
    <w:rsid w:val="00F51E08"/>
    <w:rsid w:val="00F5637B"/>
    <w:rsid w:val="00F64AFA"/>
    <w:rsid w:val="00F70D40"/>
    <w:rsid w:val="00F771E8"/>
    <w:rsid w:val="00FA0C37"/>
    <w:rsid w:val="00FA1B17"/>
    <w:rsid w:val="00FA2824"/>
    <w:rsid w:val="00FD0B83"/>
    <w:rsid w:val="00FD61D6"/>
    <w:rsid w:val="00FE3C8F"/>
    <w:rsid w:val="00FF4F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8F1FE7"/>
  <w15:docId w15:val="{90B79FEE-E1F1-4C00-AA99-77E9D5407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70D40"/>
    <w:rPr>
      <w:sz w:val="16"/>
      <w:szCs w:val="16"/>
    </w:rPr>
  </w:style>
  <w:style w:type="paragraph" w:styleId="CommentText">
    <w:name w:val="annotation text"/>
    <w:basedOn w:val="Normal"/>
    <w:link w:val="CommentTextChar"/>
    <w:uiPriority w:val="99"/>
    <w:semiHidden/>
    <w:unhideWhenUsed/>
    <w:rsid w:val="00F70D40"/>
    <w:pPr>
      <w:spacing w:line="240" w:lineRule="auto"/>
    </w:pPr>
    <w:rPr>
      <w:sz w:val="20"/>
      <w:szCs w:val="20"/>
    </w:rPr>
  </w:style>
  <w:style w:type="character" w:customStyle="1" w:styleId="CommentTextChar">
    <w:name w:val="Comment Text Char"/>
    <w:basedOn w:val="DefaultParagraphFont"/>
    <w:link w:val="CommentText"/>
    <w:uiPriority w:val="99"/>
    <w:semiHidden/>
    <w:rsid w:val="00F70D40"/>
    <w:rPr>
      <w:sz w:val="20"/>
      <w:szCs w:val="20"/>
      <w:lang w:val="en-IE"/>
    </w:rPr>
  </w:style>
  <w:style w:type="paragraph" w:styleId="CommentSubject">
    <w:name w:val="annotation subject"/>
    <w:basedOn w:val="CommentText"/>
    <w:next w:val="CommentText"/>
    <w:link w:val="CommentSubjectChar"/>
    <w:uiPriority w:val="99"/>
    <w:semiHidden/>
    <w:unhideWhenUsed/>
    <w:rsid w:val="00F70D40"/>
    <w:rPr>
      <w:b/>
      <w:bCs/>
    </w:rPr>
  </w:style>
  <w:style w:type="character" w:customStyle="1" w:styleId="CommentSubjectChar">
    <w:name w:val="Comment Subject Char"/>
    <w:basedOn w:val="CommentTextChar"/>
    <w:link w:val="CommentSubject"/>
    <w:uiPriority w:val="99"/>
    <w:semiHidden/>
    <w:rsid w:val="00F70D40"/>
    <w:rPr>
      <w:b/>
      <w:bCs/>
      <w:sz w:val="20"/>
      <w:szCs w:val="20"/>
      <w:lang w:val="en-IE"/>
    </w:rPr>
  </w:style>
  <w:style w:type="paragraph" w:styleId="BalloonText">
    <w:name w:val="Balloon Text"/>
    <w:basedOn w:val="Normal"/>
    <w:link w:val="BalloonTextChar"/>
    <w:uiPriority w:val="99"/>
    <w:semiHidden/>
    <w:unhideWhenUsed/>
    <w:rsid w:val="00F70D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0D40"/>
    <w:rPr>
      <w:rFonts w:ascii="Segoe UI" w:hAnsi="Segoe UI" w:cs="Segoe UI"/>
      <w:sz w:val="18"/>
      <w:szCs w:val="18"/>
      <w:lang w:val="en-IE"/>
    </w:rPr>
  </w:style>
  <w:style w:type="paragraph" w:styleId="ListParagraph">
    <w:name w:val="List Paragraph"/>
    <w:aliases w:val="Bullet List,FooterText"/>
    <w:basedOn w:val="Normal"/>
    <w:link w:val="ListParagraphChar"/>
    <w:uiPriority w:val="34"/>
    <w:qFormat/>
    <w:rsid w:val="00F70D40"/>
    <w:pPr>
      <w:ind w:left="720"/>
      <w:contextualSpacing/>
    </w:pPr>
  </w:style>
  <w:style w:type="paragraph" w:customStyle="1" w:styleId="PDPBodytext">
    <w:name w:val="PDP Body text"/>
    <w:basedOn w:val="Normal"/>
    <w:link w:val="PDPBodytextChar"/>
    <w:rsid w:val="00E14F36"/>
    <w:pPr>
      <w:spacing w:after="0" w:line="240" w:lineRule="auto"/>
      <w:ind w:left="1134"/>
    </w:pPr>
    <w:rPr>
      <w:rFonts w:ascii="Arial" w:eastAsia="Times New Roman" w:hAnsi="Arial" w:cs="Times New Roman"/>
      <w:sz w:val="24"/>
      <w:szCs w:val="20"/>
      <w:lang w:val="sv-SE" w:eastAsia="sv-SE"/>
    </w:rPr>
  </w:style>
  <w:style w:type="character" w:customStyle="1" w:styleId="PDPBodytextChar">
    <w:name w:val="PDP Body text Char"/>
    <w:link w:val="PDPBodytext"/>
    <w:rsid w:val="00E14F36"/>
    <w:rPr>
      <w:rFonts w:ascii="Arial" w:eastAsia="Times New Roman" w:hAnsi="Arial" w:cs="Times New Roman"/>
      <w:sz w:val="24"/>
      <w:szCs w:val="20"/>
      <w:lang w:val="sv-SE" w:eastAsia="sv-SE"/>
    </w:rPr>
  </w:style>
  <w:style w:type="character" w:customStyle="1" w:styleId="ListParagraphChar">
    <w:name w:val="List Paragraph Char"/>
    <w:aliases w:val="Bullet List Char,FooterText Char"/>
    <w:basedOn w:val="DefaultParagraphFont"/>
    <w:link w:val="ListParagraph"/>
    <w:uiPriority w:val="34"/>
    <w:rsid w:val="000C6058"/>
    <w:rPr>
      <w:lang w:val="en-IE"/>
    </w:rPr>
  </w:style>
  <w:style w:type="paragraph" w:styleId="Header">
    <w:name w:val="header"/>
    <w:basedOn w:val="Normal"/>
    <w:link w:val="HeaderChar"/>
    <w:uiPriority w:val="99"/>
    <w:unhideWhenUsed/>
    <w:rsid w:val="005A02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0219"/>
    <w:rPr>
      <w:lang w:val="en-IE"/>
    </w:rPr>
  </w:style>
  <w:style w:type="paragraph" w:styleId="Footer">
    <w:name w:val="footer"/>
    <w:basedOn w:val="Normal"/>
    <w:link w:val="FooterChar"/>
    <w:uiPriority w:val="99"/>
    <w:unhideWhenUsed/>
    <w:rsid w:val="005A0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0219"/>
    <w:rPr>
      <w:lang w:val="en-IE"/>
    </w:rPr>
  </w:style>
  <w:style w:type="character" w:styleId="Hyperlink">
    <w:name w:val="Hyperlink"/>
    <w:basedOn w:val="DefaultParagraphFont"/>
    <w:uiPriority w:val="99"/>
    <w:unhideWhenUsed/>
    <w:rsid w:val="002B2787"/>
    <w:rPr>
      <w:color w:val="0563C1" w:themeColor="hyperlink"/>
      <w:u w:val="single"/>
    </w:rPr>
  </w:style>
  <w:style w:type="character" w:customStyle="1" w:styleId="apple-converted-space">
    <w:name w:val="apple-converted-space"/>
    <w:basedOn w:val="DefaultParagraphFont"/>
    <w:rsid w:val="00A147E9"/>
  </w:style>
  <w:style w:type="character" w:customStyle="1" w:styleId="xbe">
    <w:name w:val="_xbe"/>
    <w:basedOn w:val="DefaultParagraphFont"/>
    <w:rsid w:val="00A147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1388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xyleminc.com/za" TargetMode="External"/><Relationship Id="rId12" Type="http://schemas.openxmlformats.org/officeDocument/2006/relationships/hyperlink" Target="http://www.theprcollective.net/" TargetMode="External"/><Relationship Id="rId13" Type="http://schemas.openxmlformats.org/officeDocument/2006/relationships/hyperlink" Target="mailto:werner@theprcollective.net" TargetMode="External"/><Relationship Id="rId14" Type="http://schemas.openxmlformats.org/officeDocument/2006/relationships/hyperlink" Target="mailto:lorraine.smart@xyleminc.com" TargetMode="External"/><Relationship Id="rId15" Type="http://schemas.openxmlformats.org/officeDocument/2006/relationships/header" Target="head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yperlink" Target="http://www.electramining.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ccessTypeIntranet xmlns="7f1cc451-dd09-4ba2-8dd6-3846d62ed672">true</AccessTypeIntranet>
    <AccessTypeExtranet xmlns="7f1cc451-dd09-4ba2-8dd6-3846d62ed672">false</AccessTypeExtranet>
    <ITTImageTypeTaxHTField0 xmlns="14b2994d-9163-4cc8-bd79-2c02f6ef5443">
      <Terms xmlns="http://schemas.microsoft.com/office/infopath/2007/PartnerControls"/>
    </ITTImageTypeTaxHTField0>
    <OasisKeywordsTaxHTField0 xmlns="14b2994d-9163-4cc8-bd79-2c02f6ef5443">
      <Terms xmlns="http://schemas.microsoft.com/office/infopath/2007/PartnerControls"/>
    </OasisKeywordsTaxHTField0>
    <ITTResolutionTaxHTField0 xmlns="14b2994d-9163-4cc8-bd79-2c02f6ef5443">
      <Terms xmlns="http://schemas.microsoft.com/office/infopath/2007/PartnerControls"/>
    </ITTResolutionTaxHTField0>
    <TaxCatchAll xmlns="14b2994d-9163-4cc8-bd79-2c02f6ef5443">
      <Value>32094</Value>
    </TaxCatchAll>
    <ITTColorTaxHTField0 xmlns="14b2994d-9163-4cc8-bd79-2c02f6ef5443">
      <Terms xmlns="http://schemas.microsoft.com/office/infopath/2007/PartnerControls"/>
    </ITTColorTaxHTField0>
    <BusinessSegmentTaxHTField0 xmlns="14b2994d-9163-4cc8-bd79-2c02f6ef5443">
      <Terms xmlns="http://schemas.microsoft.com/office/infopath/2007/PartnerControls"/>
    </BusinessSegmentTaxHTField0>
    <BrandTaxHTField0 xmlns="14b2994d-9163-4cc8-bd79-2c02f6ef5443">
      <Terms xmlns="http://schemas.microsoft.com/office/infopath/2007/PartnerControls"/>
    </BrandTaxHTField0>
    <Years_Until_ArchivedTaxHTField0 xmlns="14b2994d-9163-4cc8-bd79-2c02f6ef5443">
      <Terms xmlns="http://schemas.microsoft.com/office/infopath/2007/PartnerControls">
        <TermInfo xmlns="http://schemas.microsoft.com/office/infopath/2007/PartnerControls">
          <TermName xmlns="http://schemas.microsoft.com/office/infopath/2007/PartnerControls">2</TermName>
          <TermId xmlns="http://schemas.microsoft.com/office/infopath/2007/PartnerControls">99b78d32-8cb8-4685-a3b6-8452bbd9b4d9</TermId>
        </TermInfo>
      </Terms>
    </Years_Until_ArchivedTaxHTField0>
    <DocumentDescription xmlns="7f1cc451-dd09-4ba2-8dd6-3846d62ed672" xsi:nil="true"/>
    <ImageCreateDate xmlns="http://schemas.microsoft.com/sharepoint/v3" xsi:nil="true"/>
    <ProductTaxHTField0 xmlns="14b2994d-9163-4cc8-bd79-2c02f6ef5443">
      <Terms xmlns="http://schemas.microsoft.com/office/infopath/2007/PartnerControls"/>
    </ProductTaxHTField0>
    <wic_System_Copyright xmlns="http://schemas.microsoft.com/sharepoint/v3/fields" xsi:nil="true"/>
    <AccessTypeInternet xmlns="7f1cc451-dd09-4ba2-8dd6-3846d62ed672">false</AccessTypeInternet>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Oasis Image" ma:contentTypeID="0x0101009148F5A04DDD49CBA7127AADA5FB792B00AADE34325A8B49CDA8BB4DB53328F21400C22356B60B364ED3AB50DC5830AE53DA0058F88F5E1EE0FC4F99C8C505B74AEF25" ma:contentTypeVersion="10" ma:contentTypeDescription="Oasis Image" ma:contentTypeScope="" ma:versionID="bc99456ea795972dac1efd6048fd2a46">
  <xsd:schema xmlns:xsd="http://www.w3.org/2001/XMLSchema" xmlns:xs="http://www.w3.org/2001/XMLSchema" xmlns:p="http://schemas.microsoft.com/office/2006/metadata/properties" xmlns:ns1="http://schemas.microsoft.com/sharepoint/v3" xmlns:ns2="14b2994d-9163-4cc8-bd79-2c02f6ef5443" xmlns:ns3="7f1cc451-dd09-4ba2-8dd6-3846d62ed672" xmlns:ns4="http://schemas.microsoft.com/sharepoint/v3/fields" targetNamespace="http://schemas.microsoft.com/office/2006/metadata/properties" ma:root="true" ma:fieldsID="f1a04d42db2fb45061557cb2b8bb7c71" ns1:_="" ns2:_="" ns3:_="" ns4:_="">
    <xsd:import namespace="http://schemas.microsoft.com/sharepoint/v3"/>
    <xsd:import namespace="14b2994d-9163-4cc8-bd79-2c02f6ef5443"/>
    <xsd:import namespace="7f1cc451-dd09-4ba2-8dd6-3846d62ed672"/>
    <xsd:import namespace="http://schemas.microsoft.com/sharepoint/v3/fields"/>
    <xsd:element name="properties">
      <xsd:complexType>
        <xsd:sequence>
          <xsd:element name="documentManagement">
            <xsd:complexType>
              <xsd:all>
                <xsd:element ref="ns3:AccessTypeIntranet"/>
                <xsd:element ref="ns3:AccessTypeExtranet"/>
                <xsd:element ref="ns3:AccessTypeInternet"/>
                <xsd:element ref="ns3:DocumentDescription" minOccurs="0"/>
                <xsd:element ref="ns1:FileRef" minOccurs="0"/>
                <xsd:element ref="ns1:File_x0020_Type" minOccurs="0"/>
                <xsd:element ref="ns1:HTML_x0020_File_x0020_Type" minOccurs="0"/>
                <xsd:element ref="ns1:FSObjType" minOccurs="0"/>
                <xsd:element ref="ns1:ThumbnailExists" minOccurs="0"/>
                <xsd:element ref="ns1:PreviewExists" minOccurs="0"/>
                <xsd:element ref="ns1:ImageWidth" minOccurs="0"/>
                <xsd:element ref="ns1:ImageHeight" minOccurs="0"/>
                <xsd:element ref="ns1:ImageCreateDate" minOccurs="0"/>
                <xsd:element ref="ns4:wic_System_Copyright" minOccurs="0"/>
                <xsd:element ref="ns2:ITTColorTaxHTField0" minOccurs="0"/>
                <xsd:element ref="ns2:BusinessSegmentTaxHTField0" minOccurs="0"/>
                <xsd:element ref="ns2:BrandTaxHTField0" minOccurs="0"/>
                <xsd:element ref="ns2:ITTResolutionTaxHTField0" minOccurs="0"/>
                <xsd:element ref="ns2:ITTImageTypeTaxHTField0" minOccurs="0"/>
                <xsd:element ref="ns2:Years_Until_ArchivedTaxHTField0" minOccurs="0"/>
                <xsd:element ref="ns2:ProductTaxHTField0" minOccurs="0"/>
                <xsd:element ref="ns2:OasisKeywordsTaxHTField0" minOccurs="0"/>
                <xsd:element ref="ns2:TaxCatchAll" minOccurs="0"/>
                <xsd:element ref="ns2: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FileRef" ma:index="16" nillable="true" ma:displayName="URL Path" ma:hidden="true" ma:list="Docs" ma:internalName="FileRef" ma:readOnly="true" ma:showField="FullUrl">
      <xsd:simpleType>
        <xsd:restriction base="dms:Lookup"/>
      </xsd:simpleType>
    </xsd:element>
    <xsd:element name="File_x0020_Type" ma:index="17" nillable="true" ma:displayName="File Type" ma:hidden="true" ma:internalName="File_x0020_Type" ma:readOnly="true">
      <xsd:simpleType>
        <xsd:restriction base="dms:Text"/>
      </xsd:simpleType>
    </xsd:element>
    <xsd:element name="HTML_x0020_File_x0020_Type" ma:index="18" nillable="true" ma:displayName="HTML File Type" ma:hidden="true" ma:internalName="HTML_x0020_File_x0020_Type" ma:readOnly="true">
      <xsd:simpleType>
        <xsd:restriction base="dms:Text"/>
      </xsd:simpleType>
    </xsd:element>
    <xsd:element name="FSObjType" ma:index="19" nillable="true" ma:displayName="Item Type" ma:hidden="true" ma:list="Docs" ma:internalName="FSObjType" ma:readOnly="true" ma:showField="FSType">
      <xsd:simpleType>
        <xsd:restriction base="dms:Lookup"/>
      </xsd:simpleType>
    </xsd:element>
    <xsd:element name="ThumbnailExists" ma:index="25" nillable="true" ma:displayName="Thumbnail Exists" ma:default="FALSE" ma:hidden="true" ma:internalName="ThumbnailExists" ma:readOnly="true">
      <xsd:simpleType>
        <xsd:restriction base="dms:Boolean"/>
      </xsd:simpleType>
    </xsd:element>
    <xsd:element name="PreviewExists" ma:index="26" nillable="true" ma:displayName="Preview Exists" ma:default="FALSE" ma:hidden="true" ma:internalName="PreviewExists" ma:readOnly="true">
      <xsd:simpleType>
        <xsd:restriction base="dms:Boolean"/>
      </xsd:simpleType>
    </xsd:element>
    <xsd:element name="ImageWidth" ma:index="27" nillable="true" ma:displayName="Picture Width" ma:internalName="ImageWidth" ma:readOnly="true">
      <xsd:simpleType>
        <xsd:restriction base="dms:Unknown"/>
      </xsd:simpleType>
    </xsd:element>
    <xsd:element name="ImageHeight" ma:index="29" nillable="true" ma:displayName="Picture Height" ma:internalName="ImageHeight" ma:readOnly="true">
      <xsd:simpleType>
        <xsd:restriction base="dms:Unknown"/>
      </xsd:simpleType>
    </xsd:element>
    <xsd:element name="ImageCreateDate" ma:index="32" nillable="true" ma:displayName="Date Picture Taken" ma:format="DateTime" ma:hidden="true" ma:internalName="ImageCreate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4b2994d-9163-4cc8-bd79-2c02f6ef5443" elementFormDefault="qualified">
    <xsd:import namespace="http://schemas.microsoft.com/office/2006/documentManagement/types"/>
    <xsd:import namespace="http://schemas.microsoft.com/office/infopath/2007/PartnerControls"/>
    <xsd:element name="ITTColorTaxHTField0" ma:index="34" nillable="true" ma:taxonomy="true" ma:internalName="ITTColorTaxHTField0" ma:taxonomyFieldName="ITTColor" ma:displayName="Color" ma:default="" ma:fieldId="{20e26d71-5215-490e-93eb-de9096576a73}" ma:sspId="b04ed549-6563-4eb2-b8f1-991794b28041" ma:termSetId="85eba329-82b9-4144-9ff1-44c7a5f3e483" ma:anchorId="00000000-0000-0000-0000-000000000000" ma:open="false" ma:isKeyword="false">
      <xsd:complexType>
        <xsd:sequence>
          <xsd:element ref="pc:Terms" minOccurs="0" maxOccurs="1"/>
        </xsd:sequence>
      </xsd:complexType>
    </xsd:element>
    <xsd:element name="BusinessSegmentTaxHTField0" ma:index="35" nillable="true" ma:taxonomy="true" ma:internalName="BusinessSegmentTaxHTField0" ma:taxonomyFieldName="BusinessSegment" ma:displayName="Business Units" ma:fieldId="{941142fd-820a-4f81-9a2b-15c89002cb2d}" ma:sspId="b04ed549-6563-4eb2-b8f1-991794b28041" ma:termSetId="218de655-769b-4ac7-9b0f-fec493a022ae" ma:anchorId="00000000-0000-0000-0000-000000000000" ma:open="false" ma:isKeyword="false">
      <xsd:complexType>
        <xsd:sequence>
          <xsd:element ref="pc:Terms" minOccurs="0" maxOccurs="1"/>
        </xsd:sequence>
      </xsd:complexType>
    </xsd:element>
    <xsd:element name="BrandTaxHTField0" ma:index="37" nillable="true" ma:taxonomy="true" ma:internalName="BrandTaxHTField0" ma:taxonomyFieldName="Brand" ma:displayName="Brand" ma:default="" ma:fieldId="{1753f0fb-9c58-4d5b-bf82-9a7f685b71fa}" ma:sspId="b04ed549-6563-4eb2-b8f1-991794b28041" ma:termSetId="fdc6d73e-1dfa-46e8-970d-037643a8d19e" ma:anchorId="00000000-0000-0000-0000-000000000000" ma:open="false" ma:isKeyword="false">
      <xsd:complexType>
        <xsd:sequence>
          <xsd:element ref="pc:Terms" minOccurs="0" maxOccurs="1"/>
        </xsd:sequence>
      </xsd:complexType>
    </xsd:element>
    <xsd:element name="ITTResolutionTaxHTField0" ma:index="39" nillable="true" ma:taxonomy="true" ma:internalName="ITTResolutionTaxHTField0" ma:taxonomyFieldName="ITTResolution" ma:displayName="Resolution" ma:fieldId="{3c971f92-bf97-4b36-8cdd-5f24490ad4ae}" ma:sspId="b04ed549-6563-4eb2-b8f1-991794b28041" ma:termSetId="a318b28d-8181-463c-84dc-a199a8ad4f9e" ma:anchorId="00000000-0000-0000-0000-000000000000" ma:open="false" ma:isKeyword="false">
      <xsd:complexType>
        <xsd:sequence>
          <xsd:element ref="pc:Terms" minOccurs="0" maxOccurs="1"/>
        </xsd:sequence>
      </xsd:complexType>
    </xsd:element>
    <xsd:element name="ITTImageTypeTaxHTField0" ma:index="41" nillable="true" ma:taxonomy="true" ma:internalName="ITTImageTypeTaxHTField0" ma:taxonomyFieldName="ITTImageType" ma:displayName="Image Type" ma:fieldId="{24da425a-7e03-451c-97a3-defbb9a59ac4}" ma:sspId="b04ed549-6563-4eb2-b8f1-991794b28041" ma:termSetId="61e039c7-3ba3-4b51-af02-e3e79909d46a" ma:anchorId="00000000-0000-0000-0000-000000000000" ma:open="false" ma:isKeyword="false">
      <xsd:complexType>
        <xsd:sequence>
          <xsd:element ref="pc:Terms" minOccurs="0" maxOccurs="1"/>
        </xsd:sequence>
      </xsd:complexType>
    </xsd:element>
    <xsd:element name="Years_Until_ArchivedTaxHTField0" ma:index="42" nillable="true" ma:taxonomy="true" ma:internalName="Years_Until_ArchivedTaxHTField0" ma:taxonomyFieldName="Years_Until_Archived" ma:displayName="Years Until Archived" ma:readOnly="false" ma:default="1;#2|f93f1f2d-066d-46a8-a812-c63133ee1077" ma:fieldId="{a6474eb6-e049-4abb-931a-a92483e9a786}" ma:sspId="b04ed549-6563-4eb2-b8f1-991794b28041" ma:termSetId="0db85324-8eef-48cf-a4d2-23fda2f1b087" ma:anchorId="00000000-0000-0000-0000-000000000000" ma:open="false" ma:isKeyword="false">
      <xsd:complexType>
        <xsd:sequence>
          <xsd:element ref="pc:Terms" minOccurs="0" maxOccurs="1"/>
        </xsd:sequence>
      </xsd:complexType>
    </xsd:element>
    <xsd:element name="ProductTaxHTField0" ma:index="43" nillable="true" ma:taxonomy="true" ma:internalName="ProductTaxHTField0" ma:taxonomyFieldName="Product" ma:displayName="Product" ma:fieldId="{bbcccbb6-1525-41e9-bc75-1d631b37e33a}" ma:sspId="b04ed549-6563-4eb2-b8f1-991794b28041" ma:termSetId="29b7eabc-f40d-45b9-aa02-604a68c7a44c" ma:anchorId="00000000-0000-0000-0000-000000000000" ma:open="false" ma:isKeyword="false">
      <xsd:complexType>
        <xsd:sequence>
          <xsd:element ref="pc:Terms" minOccurs="0" maxOccurs="1"/>
        </xsd:sequence>
      </xsd:complexType>
    </xsd:element>
    <xsd:element name="OasisKeywordsTaxHTField0" ma:index="45" nillable="true" ma:taxonomy="true" ma:internalName="OasisKeywordsTaxHTField0" ma:taxonomyFieldName="OasisKeywords" ma:displayName="Keywords" ma:readOnly="false" ma:fieldId="{cb6955bc-5572-45de-bc89-f162b7bb0960}" ma:taxonomyMulti="true" ma:sspId="b04ed549-6563-4eb2-b8f1-991794b28041" ma:termSetId="9b6fc53e-74d0-4093-b29d-db85e888e0a0" ma:anchorId="00000000-0000-0000-0000-000000000000" ma:open="true" ma:isKeyword="false">
      <xsd:complexType>
        <xsd:sequence>
          <xsd:element ref="pc:Terms" minOccurs="0" maxOccurs="1"/>
        </xsd:sequence>
      </xsd:complexType>
    </xsd:element>
    <xsd:element name="TaxCatchAll" ma:index="46" nillable="true" ma:displayName="Taxonomy Catch All Column" ma:hidden="true" ma:list="{04038e5c-dd2d-40f8-9555-c6534cc5b4fc}" ma:internalName="TaxCatchAll" ma:showField="CatchAllData" ma:web="14b2994d-9163-4cc8-bd79-2c02f6ef5443">
      <xsd:complexType>
        <xsd:complexContent>
          <xsd:extension base="dms:MultiChoiceLookup">
            <xsd:sequence>
              <xsd:element name="Value" type="dms:Lookup" maxOccurs="unbounded" minOccurs="0" nillable="true"/>
            </xsd:sequence>
          </xsd:extension>
        </xsd:complexContent>
      </xsd:complexType>
    </xsd:element>
    <xsd:element name="TaxCatchAllLabel" ma:index="47" nillable="true" ma:displayName="Taxonomy Catch All Column1" ma:hidden="true" ma:list="{04038e5c-dd2d-40f8-9555-c6534cc5b4fc}" ma:internalName="TaxCatchAllLabel" ma:readOnly="true" ma:showField="CatchAllDataLabel" ma:web="14b2994d-9163-4cc8-bd79-2c02f6ef544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1cc451-dd09-4ba2-8dd6-3846d62ed672" elementFormDefault="qualified">
    <xsd:import namespace="http://schemas.microsoft.com/office/2006/documentManagement/types"/>
    <xsd:import namespace="http://schemas.microsoft.com/office/infopath/2007/PartnerControls"/>
    <xsd:element name="AccessTypeIntranet" ma:index="4" ma:displayName="Access Type Intranet" ma:default="1" ma:description="" ma:internalName="AccessTypeIntranet" ma:readOnly="false">
      <xsd:simpleType>
        <xsd:restriction base="dms:Boolean"/>
      </xsd:simpleType>
    </xsd:element>
    <xsd:element name="AccessTypeExtranet" ma:index="5" ma:displayName="Access Type Extranet" ma:default="0" ma:description="" ma:internalName="AccessTypeExtranet" ma:readOnly="false">
      <xsd:simpleType>
        <xsd:restriction base="dms:Boolean"/>
      </xsd:simpleType>
    </xsd:element>
    <xsd:element name="AccessTypeInternet" ma:index="6" ma:displayName="Access Type Internet" ma:default="0" ma:description="" ma:internalName="AccessTypeInternet" ma:readOnly="false">
      <xsd:simpleType>
        <xsd:restriction base="dms:Boolean"/>
      </xsd:simpleType>
    </xsd:element>
    <xsd:element name="DocumentDescription" ma:index="8" nillable="true" ma:displayName="Description" ma:description="" ma:internalName="DocumentDescription">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wic_System_Copyright" ma:index="33" nillable="true" ma:displayName="Copyright" ma:internalName="wic_System_Copyright">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1" ma:displayName="Author"/>
        <xsd:element ref="dcterms:created" minOccurs="0" maxOccurs="1"/>
        <xsd:element ref="dc:identifier" minOccurs="0" maxOccurs="1"/>
        <xsd:element name="contentType" minOccurs="0" maxOccurs="1" type="xsd:string" ma:index="10" ma:displayName="Content Type"/>
        <xsd:element ref="dc:title" minOccurs="0" maxOccurs="1" ma:index="1" ma:displayName="Title"/>
        <xsd:element ref="dc:subject" minOccurs="0" maxOccurs="1"/>
        <xsd:element ref="dc:description" minOccurs="0" maxOccurs="1" ma:index="30" ma:displayName="Comments"/>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1871C5-2F8E-47A7-A8B4-A637A154A61C}">
  <ds:schemaRefs>
    <ds:schemaRef ds:uri="http://schemas.microsoft.com/office/2006/metadata/properties"/>
    <ds:schemaRef ds:uri="http://schemas.microsoft.com/office/infopath/2007/PartnerControls"/>
    <ds:schemaRef ds:uri="7f1cc451-dd09-4ba2-8dd6-3846d62ed672"/>
    <ds:schemaRef ds:uri="14b2994d-9163-4cc8-bd79-2c02f6ef5443"/>
    <ds:schemaRef ds:uri="http://schemas.microsoft.com/sharepoint/v3"/>
    <ds:schemaRef ds:uri="http://schemas.microsoft.com/sharepoint/v3/fields"/>
  </ds:schemaRefs>
</ds:datastoreItem>
</file>

<file path=customXml/itemProps2.xml><?xml version="1.0" encoding="utf-8"?>
<ds:datastoreItem xmlns:ds="http://schemas.openxmlformats.org/officeDocument/2006/customXml" ds:itemID="{47F4041D-7F82-4351-B643-61E5B20B4095}">
  <ds:schemaRefs>
    <ds:schemaRef ds:uri="http://schemas.microsoft.com/sharepoint/v3/contenttype/forms"/>
  </ds:schemaRefs>
</ds:datastoreItem>
</file>

<file path=customXml/itemProps3.xml><?xml version="1.0" encoding="utf-8"?>
<ds:datastoreItem xmlns:ds="http://schemas.openxmlformats.org/officeDocument/2006/customXml" ds:itemID="{D62010E9-4B5A-4E3E-A13F-951C29309C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4b2994d-9163-4cc8-bd79-2c02f6ef5443"/>
    <ds:schemaRef ds:uri="7f1cc451-dd09-4ba2-8dd6-3846d62ed672"/>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652</Words>
  <Characters>3719</Characters>
  <Application>Microsoft Macintosh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DJE Holdings, Inc.</Company>
  <LinksUpToDate>false</LinksUpToDate>
  <CharactersWithSpaces>4363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Cassidy, Louise</dc:creator>
  <cp:lastModifiedBy>Priscilla Moroke</cp:lastModifiedBy>
  <cp:revision>2</cp:revision>
  <cp:lastPrinted>2016-01-11T13:13:00Z</cp:lastPrinted>
  <dcterms:created xsi:type="dcterms:W3CDTF">2016-08-31T07:12:00Z</dcterms:created>
  <dcterms:modified xsi:type="dcterms:W3CDTF">2016-08-31T07:12:00Z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0x0101009148F5A04DDD49CBA7127AADA5FB792B00AADE34325A8B49CDA8BB4DB53328F21400C22356B60B364ED3AB50DC5830AE53DA0058F88F5E1EE0FC4F99C8C505B74AEF25</vt:lpwstr>
  </property>
  <property fmtid="{D5CDD505-2E9C-101B-9397-08002B2CF9AE}" pid="3" name="OasisKeywords">
    <vt:lpwstr/>
  </property>
  <property fmtid="{D5CDD505-2E9C-101B-9397-08002B2CF9AE}" pid="4" name="ITTColor">
    <vt:lpwstr/>
  </property>
  <property fmtid="{D5CDD505-2E9C-101B-9397-08002B2CF9AE}" pid="5" name="Product">
    <vt:lpwstr/>
  </property>
  <property fmtid="{D5CDD505-2E9C-101B-9397-08002B2CF9AE}" pid="6" name="ITTResolution">
    <vt:lpwstr/>
  </property>
  <property fmtid="{D5CDD505-2E9C-101B-9397-08002B2CF9AE}" pid="7" name="BusinessSegment">
    <vt:lpwstr/>
  </property>
  <property fmtid="{D5CDD505-2E9C-101B-9397-08002B2CF9AE}" pid="8" name="Brand">
    <vt:lpwstr/>
  </property>
  <property fmtid="{D5CDD505-2E9C-101B-9397-08002B2CF9AE}" pid="9" name="ITTImageType">
    <vt:lpwstr/>
  </property>
  <property fmtid="{D5CDD505-2E9C-101B-9397-08002B2CF9AE}" pid="10" name="Years_Until_Archived">
    <vt:lpwstr>32094;#2|99b78d32-8cb8-4685-a3b6-8452bbd9b4d9</vt:lpwstr>
  </property>
</Properties>
</file>